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bookmarkStart w:id="0" w:name="_Toc215470648"/>
    <w:bookmarkStart w:id="1" w:name="_Toc215471009"/>
    <w:p w14:paraId="483A308B" w14:textId="388B8B90" w:rsidR="00A92421" w:rsidRPr="00773D85" w:rsidRDefault="006059E1" w:rsidP="005C7130">
      <w:pPr>
        <w:pStyle w:val="3"/>
        <w:spacing w:line="276" w:lineRule="auto"/>
        <w:jc w:val="center"/>
        <w:rPr>
          <w:rFonts w:ascii="楷体" w:eastAsia="楷体" w:hAnsi="楷体"/>
          <w:b/>
          <w:bCs/>
          <w:color w:val="000000" w:themeColor="text1"/>
          <w:sz w:val="30"/>
          <w:szCs w:val="30"/>
        </w:rPr>
      </w:pPr>
      <w:r w:rsidRPr="00773D85">
        <w:rPr>
          <w:rFonts w:ascii="楷体" w:eastAsia="楷体" w:hAnsi="楷体" w:hint="eastAsia"/>
          <w:color w:val="000000" w:themeColor="text1"/>
          <w:sz w:val="21"/>
          <w:szCs w:val="21"/>
        </w:rPr>
        <w:fldChar w:fldCharType="begin"/>
      </w:r>
      <w:r w:rsidRPr="00773D85">
        <w:rPr>
          <w:rFonts w:ascii="楷体" w:eastAsia="楷体" w:hAnsi="楷体" w:hint="eastAsia"/>
          <w:color w:val="000000" w:themeColor="text1"/>
          <w:sz w:val="21"/>
          <w:szCs w:val="21"/>
        </w:rPr>
        <w:instrText xml:space="preserve"> MACROBUTTON MTEditEquationSection2 </w:instrText>
      </w:r>
      <w:r w:rsidRPr="00773D85">
        <w:rPr>
          <w:rStyle w:val="MTEquationSection"/>
          <w:color w:val="000000" w:themeColor="text1"/>
          <w:sz w:val="21"/>
          <w:szCs w:val="21"/>
        </w:rPr>
        <w:instrText>Equation Chapter 1 Section 1</w:instrText>
      </w:r>
      <w:r w:rsidRPr="00773D85">
        <w:rPr>
          <w:rFonts w:ascii="楷体" w:eastAsia="楷体" w:hAnsi="楷体" w:hint="eastAsia"/>
          <w:color w:val="000000" w:themeColor="text1"/>
          <w:sz w:val="21"/>
          <w:szCs w:val="21"/>
        </w:rPr>
        <w:fldChar w:fldCharType="begin"/>
      </w:r>
      <w:r w:rsidRPr="00773D85">
        <w:rPr>
          <w:rFonts w:ascii="楷体" w:eastAsia="楷体" w:hAnsi="楷体" w:hint="eastAsia"/>
          <w:color w:val="000000" w:themeColor="text1"/>
          <w:sz w:val="21"/>
          <w:szCs w:val="21"/>
        </w:rPr>
        <w:instrText xml:space="preserve"> SEQ MTEqn \r \h \* MERGEFORMAT </w:instrText>
      </w:r>
      <w:r w:rsidRPr="00773D85">
        <w:rPr>
          <w:rFonts w:ascii="楷体" w:eastAsia="楷体" w:hAnsi="楷体" w:hint="eastAsia"/>
          <w:color w:val="000000" w:themeColor="text1"/>
          <w:sz w:val="21"/>
          <w:szCs w:val="21"/>
        </w:rPr>
        <w:fldChar w:fldCharType="end"/>
      </w:r>
      <w:r w:rsidRPr="00773D85">
        <w:rPr>
          <w:rFonts w:ascii="楷体" w:eastAsia="楷体" w:hAnsi="楷体" w:hint="eastAsia"/>
          <w:color w:val="000000" w:themeColor="text1"/>
          <w:sz w:val="21"/>
          <w:szCs w:val="21"/>
        </w:rPr>
        <w:fldChar w:fldCharType="begin"/>
      </w:r>
      <w:r w:rsidRPr="00773D85">
        <w:rPr>
          <w:rFonts w:ascii="楷体" w:eastAsia="楷体" w:hAnsi="楷体" w:hint="eastAsia"/>
          <w:color w:val="000000" w:themeColor="text1"/>
          <w:sz w:val="21"/>
          <w:szCs w:val="21"/>
        </w:rPr>
        <w:instrText xml:space="preserve"> SEQ MTSec \r 1 \h \* MERGEFORMAT </w:instrText>
      </w:r>
      <w:r w:rsidRPr="00773D85">
        <w:rPr>
          <w:rFonts w:ascii="楷体" w:eastAsia="楷体" w:hAnsi="楷体" w:hint="eastAsia"/>
          <w:color w:val="000000" w:themeColor="text1"/>
          <w:sz w:val="21"/>
          <w:szCs w:val="21"/>
        </w:rPr>
        <w:fldChar w:fldCharType="end"/>
      </w:r>
      <w:r w:rsidRPr="00773D85">
        <w:rPr>
          <w:rFonts w:ascii="楷体" w:eastAsia="楷体" w:hAnsi="楷体" w:hint="eastAsia"/>
          <w:color w:val="000000" w:themeColor="text1"/>
          <w:sz w:val="21"/>
          <w:szCs w:val="21"/>
        </w:rPr>
        <w:fldChar w:fldCharType="begin"/>
      </w:r>
      <w:r w:rsidRPr="00773D85">
        <w:rPr>
          <w:rFonts w:ascii="楷体" w:eastAsia="楷体" w:hAnsi="楷体" w:hint="eastAsia"/>
          <w:color w:val="000000" w:themeColor="text1"/>
          <w:sz w:val="21"/>
          <w:szCs w:val="21"/>
        </w:rPr>
        <w:instrText xml:space="preserve"> SEQ MTChap \r 1 \h \* MERGEFORMAT </w:instrText>
      </w:r>
      <w:r w:rsidRPr="00773D85">
        <w:rPr>
          <w:rFonts w:ascii="楷体" w:eastAsia="楷体" w:hAnsi="楷体" w:hint="eastAsia"/>
          <w:color w:val="000000" w:themeColor="text1"/>
          <w:sz w:val="21"/>
          <w:szCs w:val="21"/>
        </w:rPr>
        <w:fldChar w:fldCharType="end"/>
      </w:r>
      <w:r w:rsidRPr="00773D85">
        <w:rPr>
          <w:rFonts w:ascii="楷体" w:eastAsia="楷体" w:hAnsi="楷体" w:hint="eastAsia"/>
          <w:color w:val="000000" w:themeColor="text1"/>
          <w:sz w:val="21"/>
          <w:szCs w:val="21"/>
        </w:rPr>
        <w:fldChar w:fldCharType="end"/>
      </w:r>
      <w:r w:rsidR="00A92421" w:rsidRPr="00773D85">
        <w:rPr>
          <w:rFonts w:ascii="楷体" w:eastAsia="楷体" w:hAnsi="楷体" w:hint="eastAsia"/>
          <w:b/>
          <w:bCs/>
          <w:color w:val="000000" w:themeColor="text1"/>
          <w:sz w:val="30"/>
          <w:szCs w:val="30"/>
        </w:rPr>
        <w:t>《创新政策与</w:t>
      </w:r>
      <w:r w:rsidR="00654DE2" w:rsidRPr="00773D85">
        <w:rPr>
          <w:rFonts w:ascii="楷体" w:eastAsia="楷体" w:hAnsi="楷体" w:hint="eastAsia"/>
          <w:b/>
          <w:bCs/>
          <w:color w:val="000000" w:themeColor="text1"/>
          <w:sz w:val="30"/>
          <w:szCs w:val="30"/>
        </w:rPr>
        <w:t>技术交易</w:t>
      </w:r>
      <w:r w:rsidR="00A92421" w:rsidRPr="00773D85">
        <w:rPr>
          <w:rFonts w:ascii="楷体" w:eastAsia="楷体" w:hAnsi="楷体" w:hint="eastAsia"/>
          <w:b/>
          <w:bCs/>
          <w:color w:val="000000" w:themeColor="text1"/>
          <w:sz w:val="30"/>
          <w:szCs w:val="30"/>
        </w:rPr>
        <w:t>》</w:t>
      </w:r>
      <w:r w:rsidR="00C26909">
        <w:rPr>
          <w:rFonts w:ascii="楷体" w:eastAsia="楷体" w:hAnsi="楷体" w:hint="eastAsia"/>
          <w:b/>
          <w:bCs/>
          <w:color w:val="000000" w:themeColor="text1"/>
          <w:sz w:val="30"/>
          <w:szCs w:val="30"/>
        </w:rPr>
        <w:t>附加</w:t>
      </w:r>
      <w:r w:rsidR="00A92421" w:rsidRPr="00773D85">
        <w:rPr>
          <w:rFonts w:ascii="楷体" w:eastAsia="楷体" w:hAnsi="楷体" w:hint="eastAsia"/>
          <w:b/>
          <w:bCs/>
          <w:color w:val="000000" w:themeColor="text1"/>
          <w:sz w:val="30"/>
          <w:szCs w:val="30"/>
        </w:rPr>
        <w:t>材料</w:t>
      </w:r>
      <w:bookmarkEnd w:id="0"/>
      <w:bookmarkEnd w:id="1"/>
    </w:p>
    <w:p w14:paraId="25FDD9A5" w14:textId="1693627D" w:rsidR="00844A45" w:rsidRPr="00773D85" w:rsidRDefault="00844A45" w:rsidP="005C7130">
      <w:pPr>
        <w:pStyle w:val="1"/>
        <w:spacing w:before="156" w:after="156" w:line="276" w:lineRule="auto"/>
        <w:ind w:firstLine="422"/>
        <w:rPr>
          <w:b w:val="0"/>
          <w:color w:val="000000" w:themeColor="text1"/>
          <w:sz w:val="21"/>
          <w:szCs w:val="21"/>
        </w:rPr>
      </w:pPr>
      <w:r w:rsidRPr="00773D85">
        <w:rPr>
          <w:rFonts w:hint="eastAsia"/>
          <w:color w:val="000000" w:themeColor="text1"/>
          <w:sz w:val="21"/>
          <w:szCs w:val="21"/>
        </w:rPr>
        <w:t>一、理论模型</w:t>
      </w:r>
    </w:p>
    <w:p w14:paraId="31C2D4D5" w14:textId="569FAC63" w:rsidR="00A019EA" w:rsidRPr="00773D85" w:rsidRDefault="005C7130" w:rsidP="005C7130">
      <w:pPr>
        <w:pStyle w:val="2"/>
        <w:ind w:firstLine="422"/>
        <w:rPr>
          <w:color w:val="000000" w:themeColor="text1"/>
        </w:rPr>
      </w:pPr>
      <w:r w:rsidRPr="00773D85">
        <w:rPr>
          <w:color w:val="000000" w:themeColor="text1"/>
        </w:rPr>
        <w:t>（一）</w:t>
      </w:r>
      <w:r w:rsidR="008F451A" w:rsidRPr="00773D85">
        <w:rPr>
          <w:color w:val="000000" w:themeColor="text1"/>
        </w:rPr>
        <w:t>市场自发调节下</w:t>
      </w:r>
      <w:r w:rsidR="00606AB9" w:rsidRPr="00773D85">
        <w:rPr>
          <w:color w:val="000000" w:themeColor="text1"/>
        </w:rPr>
        <w:t>的研发</w:t>
      </w:r>
      <w:r w:rsidR="000C5C49" w:rsidRPr="00773D85">
        <w:rPr>
          <w:color w:val="000000" w:themeColor="text1"/>
        </w:rPr>
        <w:t>决策</w:t>
      </w:r>
      <w:r w:rsidR="00606AB9" w:rsidRPr="00773D85">
        <w:rPr>
          <w:color w:val="000000" w:themeColor="text1"/>
        </w:rPr>
        <w:t>与技术交易均衡</w:t>
      </w:r>
    </w:p>
    <w:p w14:paraId="4CEA9864" w14:textId="10F5489E" w:rsidR="006E5549" w:rsidRPr="00773D85" w:rsidRDefault="006E5549" w:rsidP="00DC2BC4">
      <w:pPr>
        <w:spacing w:line="276" w:lineRule="auto"/>
        <w:ind w:firstLineChars="200" w:firstLine="420"/>
        <w:rPr>
          <w:rFonts w:hint="eastAsia"/>
          <w:color w:val="000000" w:themeColor="text1"/>
          <w:szCs w:val="21"/>
        </w:rPr>
      </w:pPr>
      <w:r w:rsidRPr="00773D85">
        <w:rPr>
          <w:rFonts w:hint="eastAsia"/>
          <w:color w:val="000000" w:themeColor="text1"/>
          <w:szCs w:val="21"/>
        </w:rPr>
        <w:t>1</w:t>
      </w:r>
      <w:r w:rsidR="007E1264" w:rsidRPr="00773D85">
        <w:rPr>
          <w:rFonts w:hint="eastAsia"/>
          <w:color w:val="000000" w:themeColor="text1"/>
          <w:szCs w:val="21"/>
        </w:rPr>
        <w:t>．</w:t>
      </w:r>
      <w:r w:rsidRPr="00773D85">
        <w:rPr>
          <w:rFonts w:hint="eastAsia"/>
          <w:color w:val="000000" w:themeColor="text1"/>
          <w:szCs w:val="21"/>
        </w:rPr>
        <w:t>第四阶段：古诺竞争</w:t>
      </w:r>
    </w:p>
    <w:p w14:paraId="7A796713" w14:textId="49B2E83A" w:rsidR="00B91026" w:rsidRDefault="00002D6F" w:rsidP="00DC2BC4">
      <w:pPr>
        <w:widowControl/>
        <w:adjustRightInd w:val="0"/>
        <w:snapToGrid w:val="0"/>
        <w:spacing w:line="276" w:lineRule="auto"/>
        <w:ind w:firstLineChars="200" w:firstLine="420"/>
        <w:jc w:val="left"/>
        <w:rPr>
          <w:rFonts w:ascii="times" w:hAnsi="times"/>
          <w:color w:val="auto"/>
        </w:rPr>
      </w:pPr>
      <w:r w:rsidRPr="00773D85">
        <w:rPr>
          <w:rFonts w:ascii="times" w:hAnsi="times" w:hint="eastAsia"/>
          <w:color w:val="000000" w:themeColor="text1"/>
          <w:szCs w:val="21"/>
        </w:rPr>
        <w:t>首先，考虑第四阶段的产量竞争。</w:t>
      </w:r>
      <w:r w:rsidR="0082588E">
        <w:rPr>
          <w:rFonts w:ascii="times" w:hAnsi="times" w:hint="eastAsia"/>
          <w:color w:val="000000" w:themeColor="text1"/>
          <w:szCs w:val="21"/>
        </w:rPr>
        <w:t>市场的</w:t>
      </w:r>
      <w:r w:rsidR="00B91026" w:rsidRPr="007022D7">
        <w:rPr>
          <w:rFonts w:ascii="times" w:hAnsi="times"/>
          <w:color w:val="auto"/>
        </w:rPr>
        <w:t>逆需求函数为</w:t>
      </w:r>
      <w:r w:rsidR="007022D7">
        <w:rPr>
          <w:rFonts w:ascii="times" w:hAnsi="times" w:hint="eastAsia"/>
          <w:color w:val="auto"/>
        </w:rPr>
        <w:t>：</w:t>
      </w:r>
    </w:p>
    <w:p w14:paraId="1309BDC2" w14:textId="674DE49D" w:rsidR="007022D7" w:rsidRPr="007022D7" w:rsidRDefault="00000000" w:rsidP="00DC2BC4">
      <w:pPr>
        <w:widowControl/>
        <w:adjustRightInd w:val="0"/>
        <w:snapToGrid w:val="0"/>
        <w:spacing w:line="276" w:lineRule="auto"/>
        <w:ind w:firstLineChars="200" w:firstLine="420"/>
        <w:jc w:val="left"/>
        <w:rPr>
          <w:rFonts w:ascii="Cambria Math" w:hAnsi="Cambria Math"/>
          <w:i/>
          <w:iCs/>
          <w:color w:val="000000" w:themeColor="text1"/>
          <w:szCs w:val="21"/>
        </w:rPr>
      </w:pPr>
      <m:oMathPara>
        <m:oMath>
          <m:eqArr>
            <m:eqArrPr>
              <m:maxDist m:val="1"/>
              <m:ctrlPr>
                <w:rPr>
                  <w:rFonts w:ascii="Cambria Math" w:hAnsi="Cambria Math"/>
                  <w:i/>
                  <w:color w:val="000000" w:themeColor="text1"/>
                  <w:szCs w:val="21"/>
                </w:rPr>
              </m:ctrlPr>
            </m:eqArrPr>
            <m:e>
              <m:r>
                <w:rPr>
                  <w:rFonts w:ascii="Cambria Math" w:hAnsi="Cambria Math"/>
                  <w:color w:val="000000" w:themeColor="text1"/>
                  <w:szCs w:val="21"/>
                </w:rPr>
                <m:t>p</m:t>
              </m:r>
              <m:r>
                <m:rPr>
                  <m:sty m:val="p"/>
                </m:rPr>
                <w:rPr>
                  <w:rFonts w:ascii="Cambria Math" w:hAnsi="Cambria Math"/>
                  <w:color w:val="000000" w:themeColor="text1"/>
                  <w:szCs w:val="21"/>
                </w:rPr>
                <m:t>=</m:t>
              </m:r>
              <m:r>
                <w:rPr>
                  <w:rFonts w:ascii="Cambria Math" w:hAnsi="Cambria Math"/>
                  <w:color w:val="000000" w:themeColor="text1"/>
                  <w:szCs w:val="21"/>
                </w:rPr>
                <m:t>a</m:t>
              </m:r>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q</m:t>
                  </m:r>
                </m:e>
                <m:sub>
                  <m:r>
                    <m:rPr>
                      <m:sty m:val="p"/>
                    </m:rPr>
                    <w:rPr>
                      <w:rFonts w:ascii="Cambria Math" w:hAnsi="Cambria Math"/>
                      <w:color w:val="000000" w:themeColor="text1"/>
                      <w:szCs w:val="21"/>
                    </w:rPr>
                    <m:t>1</m:t>
                  </m:r>
                </m:sub>
              </m:sSub>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q</m:t>
                  </m:r>
                </m:e>
                <m:sub>
                  <m:r>
                    <m:rPr>
                      <m:sty m:val="p"/>
                    </m:rPr>
                    <w:rPr>
                      <w:rFonts w:ascii="Cambria Math" w:hAnsi="Cambria Math"/>
                      <w:color w:val="000000" w:themeColor="text1"/>
                      <w:szCs w:val="21"/>
                    </w:rPr>
                    <m:t>2</m:t>
                  </m:r>
                </m:sub>
              </m:sSub>
              <m:r>
                <w:rPr>
                  <w:rFonts w:ascii="Cambria Math" w:hAnsi="Cambria Math"/>
                  <w:color w:val="000000" w:themeColor="text1"/>
                  <w:szCs w:val="21"/>
                </w:rPr>
                <m:t>#</m:t>
              </m:r>
              <m:d>
                <m:dPr>
                  <m:begChr m:val="（"/>
                  <m:endChr m:val="）"/>
                  <m:ctrlPr>
                    <w:rPr>
                      <w:rFonts w:ascii="Cambria Math" w:hAnsi="Cambria Math"/>
                      <w:i/>
                      <w:color w:val="000000" w:themeColor="text1"/>
                      <w:szCs w:val="21"/>
                    </w:rPr>
                  </m:ctrlPr>
                </m:dPr>
                <m:e>
                  <m:r>
                    <w:rPr>
                      <w:rFonts w:ascii="Cambria Math" w:hAnsi="Cambria Math"/>
                      <w:color w:val="000000" w:themeColor="text1"/>
                      <w:szCs w:val="21"/>
                    </w:rPr>
                    <m:t>1</m:t>
                  </m:r>
                </m:e>
              </m:d>
              <m:ctrlPr>
                <w:rPr>
                  <w:rFonts w:ascii="Cambria Math" w:hAnsi="Cambria Math"/>
                  <w:i/>
                  <w:iCs/>
                  <w:color w:val="000000" w:themeColor="text1"/>
                  <w:szCs w:val="21"/>
                </w:rPr>
              </m:ctrlPr>
            </m:e>
          </m:eqArr>
        </m:oMath>
      </m:oMathPara>
    </w:p>
    <w:p w14:paraId="6F009EFC" w14:textId="5629BF97" w:rsidR="00B91026" w:rsidRPr="007022D7" w:rsidRDefault="00B91026" w:rsidP="00DC2BC4">
      <w:pPr>
        <w:adjustRightInd w:val="0"/>
        <w:snapToGrid w:val="0"/>
        <w:spacing w:line="276" w:lineRule="auto"/>
        <w:ind w:firstLine="420"/>
        <w:rPr>
          <w:rFonts w:ascii="times" w:hAnsi="times"/>
          <w:color w:val="000000" w:themeColor="text1"/>
          <w:szCs w:val="21"/>
        </w:rPr>
      </w:pPr>
      <w:r w:rsidRPr="007022D7">
        <w:rPr>
          <w:rFonts w:ascii="times" w:hAnsi="times"/>
          <w:color w:val="auto"/>
        </w:rPr>
        <w:t>其中，</w:t>
      </w:r>
      <w:r w:rsidRPr="007022D7">
        <w:rPr>
          <w:rFonts w:ascii="times" w:hAnsi="times" w:hint="eastAsia"/>
          <w:color w:val="auto"/>
        </w:rPr>
        <w:t>常数</w:t>
      </w:r>
      <m:oMath>
        <m:r>
          <w:rPr>
            <w:rFonts w:ascii="Cambria Math" w:hAnsi="Cambria Math"/>
            <w:color w:val="000000" w:themeColor="text1"/>
            <w:szCs w:val="21"/>
          </w:rPr>
          <m:t>a</m:t>
        </m:r>
      </m:oMath>
      <w:r w:rsidRPr="007022D7">
        <w:rPr>
          <w:rFonts w:ascii="times" w:hAnsi="times" w:hint="eastAsia"/>
          <w:color w:val="auto"/>
        </w:rPr>
        <w:t>为正数</w:t>
      </w:r>
      <w:r w:rsidRPr="007022D7">
        <w:rPr>
          <w:rFonts w:ascii="times" w:hAnsi="times"/>
          <w:color w:val="auto"/>
        </w:rPr>
        <w:t>，</w:t>
      </w:r>
      <m:oMath>
        <m:sSub>
          <m:sSubPr>
            <m:ctrlPr>
              <w:rPr>
                <w:rFonts w:ascii="Cambria Math" w:hAnsi="Cambria Math"/>
                <w:i/>
                <w:noProof/>
                <w:color w:val="auto"/>
              </w:rPr>
            </m:ctrlPr>
          </m:sSubPr>
          <m:e>
            <m:r>
              <w:rPr>
                <w:rFonts w:ascii="Cambria Math" w:hAnsi="Cambria Math" w:hint="eastAsia"/>
                <w:noProof/>
                <w:color w:val="auto"/>
              </w:rPr>
              <m:t>q</m:t>
            </m:r>
          </m:e>
          <m:sub>
            <m:r>
              <w:rPr>
                <w:rFonts w:ascii="Cambria Math" w:hAnsi="Cambria Math"/>
                <w:noProof/>
                <w:color w:val="auto"/>
              </w:rPr>
              <m:t>1</m:t>
            </m:r>
          </m:sub>
        </m:sSub>
      </m:oMath>
      <w:r w:rsidRPr="007022D7">
        <w:rPr>
          <w:rFonts w:ascii="times" w:hAnsi="times" w:hint="eastAsia"/>
          <w:noProof/>
          <w:color w:val="auto"/>
        </w:rPr>
        <w:t>和</w:t>
      </w:r>
      <m:oMath>
        <m:sSub>
          <m:sSubPr>
            <m:ctrlPr>
              <w:rPr>
                <w:rFonts w:ascii="Cambria Math" w:hAnsi="Cambria Math"/>
                <w:i/>
                <w:noProof/>
                <w:color w:val="auto"/>
              </w:rPr>
            </m:ctrlPr>
          </m:sSubPr>
          <m:e>
            <m:r>
              <w:rPr>
                <w:rFonts w:ascii="Cambria Math" w:hAnsi="Cambria Math" w:hint="eastAsia"/>
                <w:noProof/>
                <w:color w:val="auto"/>
              </w:rPr>
              <m:t>q</m:t>
            </m:r>
          </m:e>
          <m:sub>
            <m:r>
              <w:rPr>
                <w:rFonts w:ascii="Cambria Math" w:hAnsi="Cambria Math"/>
                <w:noProof/>
                <w:color w:val="auto"/>
              </w:rPr>
              <m:t>2</m:t>
            </m:r>
          </m:sub>
        </m:sSub>
      </m:oMath>
      <w:r w:rsidRPr="007022D7">
        <w:rPr>
          <w:rFonts w:ascii="times" w:hAnsi="times" w:hint="eastAsia"/>
          <w:color w:val="auto"/>
        </w:rPr>
        <w:t>表示两家</w:t>
      </w:r>
      <w:r w:rsidRPr="007022D7">
        <w:rPr>
          <w:rFonts w:ascii="times" w:hAnsi="times"/>
          <w:color w:val="auto"/>
        </w:rPr>
        <w:t>企业的产量。</w:t>
      </w:r>
      <w:r w:rsidR="0082588E">
        <w:rPr>
          <w:rFonts w:ascii="times" w:hAnsi="times" w:hint="eastAsia"/>
          <w:color w:val="auto"/>
        </w:rPr>
        <w:t>假设</w:t>
      </w:r>
      <w:r w:rsidRPr="007022D7">
        <w:rPr>
          <w:rFonts w:ascii="times" w:hAnsi="times" w:hint="eastAsia"/>
          <w:color w:val="auto"/>
        </w:rPr>
        <w:t>企业</w:t>
      </w:r>
      <w:r w:rsidRPr="007022D7">
        <w:rPr>
          <w:rFonts w:ascii="times" w:hAnsi="times" w:hint="eastAsia"/>
          <w:color w:val="auto"/>
        </w:rPr>
        <w:t>1</w:t>
      </w:r>
      <w:r w:rsidRPr="007022D7">
        <w:rPr>
          <w:rFonts w:ascii="times" w:hAnsi="times" w:hint="eastAsia"/>
          <w:color w:val="auto"/>
        </w:rPr>
        <w:t>具有一定的技术优势，</w:t>
      </w:r>
      <w:r w:rsidR="00DE301B">
        <w:rPr>
          <w:rFonts w:ascii="times" w:hAnsi="times" w:hint="eastAsia"/>
          <w:color w:val="auto"/>
        </w:rPr>
        <w:t>单位</w:t>
      </w:r>
      <w:r w:rsidRPr="007022D7">
        <w:rPr>
          <w:rFonts w:ascii="times" w:hAnsi="times" w:hint="eastAsia"/>
          <w:color w:val="auto"/>
        </w:rPr>
        <w:t>生产</w:t>
      </w:r>
      <w:r w:rsidR="00405CA0">
        <w:rPr>
          <w:rFonts w:ascii="times" w:hAnsi="times" w:hint="eastAsia"/>
          <w:color w:val="auto"/>
        </w:rPr>
        <w:t>成本低于</w:t>
      </w:r>
      <w:r w:rsidRPr="007022D7">
        <w:rPr>
          <w:rFonts w:ascii="times" w:hAnsi="times" w:hint="eastAsia"/>
          <w:color w:val="auto"/>
        </w:rPr>
        <w:t>企业</w:t>
      </w:r>
      <w:r w:rsidRPr="007022D7">
        <w:rPr>
          <w:rFonts w:ascii="times" w:hAnsi="times" w:hint="eastAsia"/>
          <w:color w:val="auto"/>
        </w:rPr>
        <w:t>2</w:t>
      </w:r>
      <w:r w:rsidR="0082588E">
        <w:rPr>
          <w:rFonts w:ascii="times" w:hAnsi="times" w:hint="eastAsia"/>
          <w:color w:val="auto"/>
        </w:rPr>
        <w:t>，</w:t>
      </w:r>
      <w:r w:rsidR="00405CA0">
        <w:rPr>
          <w:rFonts w:ascii="times" w:hAnsi="times" w:hint="eastAsia"/>
          <w:color w:val="auto"/>
        </w:rPr>
        <w:t>即</w:t>
      </w:r>
      <m:oMath>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2</m:t>
            </m:r>
          </m:sub>
        </m:sSub>
        <m:r>
          <w:rPr>
            <w:rFonts w:ascii="Cambria Math" w:hAnsi="Cambria Math"/>
            <w:color w:val="auto"/>
          </w:rPr>
          <m:t>&gt;</m:t>
        </m:r>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1</m:t>
            </m:r>
          </m:sub>
        </m:sSub>
        <m:r>
          <w:rPr>
            <w:rFonts w:ascii="Cambria Math" w:hAnsi="Cambria Math"/>
            <w:color w:val="auto"/>
          </w:rPr>
          <m:t>&gt;0</m:t>
        </m:r>
      </m:oMath>
      <w:r w:rsidRPr="007022D7">
        <w:rPr>
          <w:rFonts w:ascii="times" w:hAnsi="times"/>
          <w:color w:val="auto"/>
        </w:rPr>
        <w:t>。假设</w:t>
      </w:r>
      <m:oMath>
        <m:r>
          <w:rPr>
            <w:rFonts w:ascii="Cambria Math" w:hAnsi="Cambria Math"/>
            <w:noProof/>
            <w:color w:val="auto"/>
          </w:rPr>
          <m:t>a&gt;2</m:t>
        </m:r>
        <m:sSub>
          <m:sSubPr>
            <m:ctrlPr>
              <w:rPr>
                <w:rFonts w:ascii="Cambria Math" w:hAnsi="Cambria Math"/>
                <w:i/>
                <w:noProof/>
                <w:color w:val="auto"/>
              </w:rPr>
            </m:ctrlPr>
          </m:sSubPr>
          <m:e>
            <m:r>
              <w:rPr>
                <w:rFonts w:ascii="Cambria Math" w:hAnsi="Cambria Math"/>
                <w:noProof/>
                <w:color w:val="auto"/>
              </w:rPr>
              <m:t>c</m:t>
            </m:r>
          </m:e>
          <m:sub>
            <m:r>
              <w:rPr>
                <w:rFonts w:ascii="Cambria Math" w:hAnsi="Cambria Math"/>
                <w:noProof/>
                <w:color w:val="auto"/>
              </w:rPr>
              <m:t>2</m:t>
            </m:r>
          </m:sub>
        </m:sSub>
      </m:oMath>
      <w:r w:rsidRPr="007022D7">
        <w:rPr>
          <w:rFonts w:ascii="times" w:hAnsi="times" w:hint="eastAsia"/>
          <w:color w:val="auto"/>
        </w:rPr>
        <w:t>以确保在只有企业</w:t>
      </w:r>
      <w:r w:rsidRPr="007022D7">
        <w:rPr>
          <w:rFonts w:ascii="times" w:hAnsi="times" w:hint="eastAsia"/>
          <w:color w:val="auto"/>
        </w:rPr>
        <w:t>1</w:t>
      </w:r>
      <w:r w:rsidRPr="007022D7">
        <w:rPr>
          <w:rFonts w:ascii="times" w:hAnsi="times" w:hint="eastAsia"/>
          <w:color w:val="auto"/>
        </w:rPr>
        <w:t>研发成功的情况下，企业</w:t>
      </w:r>
      <w:r w:rsidRPr="007022D7">
        <w:rPr>
          <w:rFonts w:ascii="times" w:hAnsi="times" w:hint="eastAsia"/>
          <w:color w:val="auto"/>
        </w:rPr>
        <w:t>2</w:t>
      </w:r>
      <w:r w:rsidRPr="007022D7">
        <w:rPr>
          <w:rFonts w:ascii="times" w:hAnsi="times" w:hint="eastAsia"/>
          <w:color w:val="auto"/>
        </w:rPr>
        <w:t>仍能保持正的均衡产量。</w:t>
      </w:r>
      <w:r w:rsidR="00405CA0">
        <w:rPr>
          <w:rFonts w:ascii="times" w:hAnsi="times" w:hint="eastAsia"/>
          <w:color w:val="000000" w:themeColor="text1"/>
          <w:szCs w:val="21"/>
        </w:rPr>
        <w:t>两企业</w:t>
      </w:r>
      <w:r w:rsidRPr="007022D7">
        <w:rPr>
          <w:rFonts w:ascii="times" w:hAnsi="times" w:hint="eastAsia"/>
          <w:color w:val="000000" w:themeColor="text1"/>
          <w:szCs w:val="21"/>
        </w:rPr>
        <w:t>的</w:t>
      </w:r>
      <w:r w:rsidR="0082588E">
        <w:rPr>
          <w:rFonts w:ascii="times" w:hAnsi="times" w:hint="eastAsia"/>
          <w:color w:val="000000" w:themeColor="text1"/>
          <w:szCs w:val="21"/>
        </w:rPr>
        <w:t>利润最大化</w:t>
      </w:r>
      <w:r w:rsidRPr="007022D7">
        <w:rPr>
          <w:rFonts w:ascii="times" w:hAnsi="times" w:hint="eastAsia"/>
          <w:color w:val="000000" w:themeColor="text1"/>
          <w:szCs w:val="21"/>
        </w:rPr>
        <w:t>问题分别为：</w:t>
      </w:r>
    </w:p>
    <w:p w14:paraId="5021DCB4" w14:textId="5EB10B81" w:rsidR="00FD2AF0" w:rsidRPr="007022D7" w:rsidRDefault="00000000" w:rsidP="00DC2BC4">
      <w:pPr>
        <w:adjustRightInd w:val="0"/>
        <w:snapToGrid w:val="0"/>
        <w:spacing w:line="276" w:lineRule="auto"/>
        <w:ind w:firstLine="420"/>
        <w:rPr>
          <w:rFonts w:ascii="times" w:hAnsi="times"/>
          <w:color w:val="000000" w:themeColor="text1"/>
          <w:szCs w:val="21"/>
        </w:rPr>
      </w:pPr>
      <m:oMathPara>
        <m:oMath>
          <m:eqArr>
            <m:eqArrPr>
              <m:maxDist m:val="1"/>
              <m:ctrlPr>
                <w:rPr>
                  <w:rFonts w:ascii="Cambria Math" w:hAnsi="Cambria Math"/>
                  <w:i/>
                  <w:color w:val="000000" w:themeColor="text1"/>
                  <w:szCs w:val="21"/>
                </w:rPr>
              </m:ctrlPr>
            </m:eqArrPr>
            <m:e>
              <m:limLow>
                <m:limLowPr>
                  <m:ctrlPr>
                    <w:rPr>
                      <w:rFonts w:ascii="Cambria Math" w:hAnsi="Cambria Math"/>
                      <w:noProof/>
                      <w:color w:val="000000" w:themeColor="text1"/>
                      <w:szCs w:val="21"/>
                    </w:rPr>
                  </m:ctrlPr>
                </m:limLowPr>
                <m:e>
                  <m:r>
                    <m:rPr>
                      <m:nor/>
                    </m:rPr>
                    <w:rPr>
                      <w:rFonts w:ascii="times" w:hAnsi="times"/>
                      <w:noProof/>
                      <w:color w:val="000000" w:themeColor="text1"/>
                      <w:szCs w:val="21"/>
                    </w:rPr>
                    <m:t>max</m:t>
                  </m:r>
                </m:e>
                <m:lim>
                  <m:sSub>
                    <m:sSubPr>
                      <m:ctrlPr>
                        <w:rPr>
                          <w:rFonts w:ascii="Cambria Math" w:hAnsi="Cambria Math"/>
                          <w:i/>
                          <w:noProof/>
                          <w:color w:val="000000" w:themeColor="text1"/>
                          <w:szCs w:val="21"/>
                        </w:rPr>
                      </m:ctrlPr>
                    </m:sSubPr>
                    <m:e>
                      <m:r>
                        <w:rPr>
                          <w:rFonts w:ascii="Cambria Math" w:hAnsi="Cambria Math" w:hint="eastAsia"/>
                          <w:noProof/>
                          <w:color w:val="000000" w:themeColor="text1"/>
                          <w:szCs w:val="21"/>
                        </w:rPr>
                        <m:t>q</m:t>
                      </m:r>
                    </m:e>
                    <m:sub>
                      <m:r>
                        <w:rPr>
                          <w:rFonts w:ascii="Cambria Math" w:hAnsi="Cambria Math"/>
                          <w:noProof/>
                          <w:color w:val="000000" w:themeColor="text1"/>
                          <w:szCs w:val="21"/>
                        </w:rPr>
                        <m:t>1</m:t>
                      </m:r>
                    </m:sub>
                  </m:sSub>
                  <m:ctrlPr>
                    <w:rPr>
                      <w:rFonts w:ascii="Cambria Math" w:hAnsi="Cambria Math"/>
                      <w:i/>
                      <w:noProof/>
                      <w:color w:val="000000" w:themeColor="text1"/>
                      <w:szCs w:val="21"/>
                    </w:rPr>
                  </m:ctrlPr>
                </m:lim>
              </m:limLow>
              <m:sSub>
                <m:sSubPr>
                  <m:ctrlPr>
                    <w:rPr>
                      <w:rFonts w:ascii="Cambria Math" w:hAnsi="Cambria Math"/>
                      <w:i/>
                      <w:noProof/>
                      <w:color w:val="000000" w:themeColor="text1"/>
                      <w:szCs w:val="21"/>
                    </w:rPr>
                  </m:ctrlPr>
                </m:sSubPr>
                <m:e>
                  <m:r>
                    <w:rPr>
                      <w:rFonts w:ascii="Cambria Math" w:hAnsi="Cambria Math"/>
                      <w:noProof/>
                      <w:color w:val="000000" w:themeColor="text1"/>
                      <w:szCs w:val="21"/>
                    </w:rPr>
                    <m:t>π</m:t>
                  </m:r>
                </m:e>
                <m:sub>
                  <m:r>
                    <w:rPr>
                      <w:rFonts w:ascii="Cambria Math" w:hAnsi="Cambria Math"/>
                      <w:noProof/>
                      <w:color w:val="000000" w:themeColor="text1"/>
                      <w:szCs w:val="21"/>
                    </w:rPr>
                    <m:t>1</m:t>
                  </m:r>
                </m:sub>
              </m:sSub>
              <m:r>
                <w:rPr>
                  <w:rFonts w:ascii="Cambria Math" w:hAnsi="Cambria Math"/>
                  <w:noProof/>
                  <w:color w:val="000000" w:themeColor="text1"/>
                  <w:szCs w:val="21"/>
                </w:rPr>
                <m:t>=</m:t>
              </m:r>
              <m:d>
                <m:dPr>
                  <m:ctrlPr>
                    <w:rPr>
                      <w:rFonts w:ascii="Cambria Math" w:hAnsi="Cambria Math"/>
                      <w:i/>
                      <w:color w:val="000000" w:themeColor="text1"/>
                      <w:szCs w:val="21"/>
                    </w:rPr>
                  </m:ctrlPr>
                </m:dPr>
                <m:e>
                  <m:r>
                    <w:rPr>
                      <w:rFonts w:ascii="Cambria Math" w:hAnsi="Cambria Math"/>
                      <w:color w:val="000000" w:themeColor="text1"/>
                      <w:szCs w:val="21"/>
                    </w:rPr>
                    <m:t>a</m:t>
                  </m:r>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q</m:t>
                      </m:r>
                    </m:e>
                    <m:sub>
                      <m:r>
                        <m:rPr>
                          <m:sty m:val="p"/>
                        </m:rPr>
                        <w:rPr>
                          <w:rFonts w:ascii="Cambria Math" w:hAnsi="Cambria Math"/>
                          <w:color w:val="000000" w:themeColor="text1"/>
                          <w:szCs w:val="21"/>
                        </w:rPr>
                        <m:t>1</m:t>
                      </m:r>
                    </m:sub>
                  </m:sSub>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q</m:t>
                      </m:r>
                    </m:e>
                    <m:sub>
                      <m:r>
                        <m:rPr>
                          <m:sty m:val="p"/>
                        </m:rPr>
                        <w:rPr>
                          <w:rFonts w:ascii="Cambria Math" w:hAnsi="Cambria Math"/>
                          <w:color w:val="000000" w:themeColor="text1"/>
                          <w:szCs w:val="21"/>
                        </w:rPr>
                        <m:t>2</m:t>
                      </m:r>
                    </m:sub>
                  </m:sSub>
                </m:e>
              </m:d>
              <m:sSub>
                <m:sSubPr>
                  <m:ctrlPr>
                    <w:rPr>
                      <w:rFonts w:ascii="Cambria Math" w:hAnsi="Cambria Math"/>
                      <w:color w:val="000000" w:themeColor="text1"/>
                      <w:szCs w:val="21"/>
                    </w:rPr>
                  </m:ctrlPr>
                </m:sSubPr>
                <m:e>
                  <m:r>
                    <w:rPr>
                      <w:rFonts w:ascii="Cambria Math" w:hAnsi="Cambria Math"/>
                      <w:color w:val="000000" w:themeColor="text1"/>
                      <w:szCs w:val="21"/>
                    </w:rPr>
                    <m:t>q</m:t>
                  </m:r>
                </m:e>
                <m:sub>
                  <m:r>
                    <m:rPr>
                      <m:sty m:val="p"/>
                    </m:rPr>
                    <w:rPr>
                      <w:rFonts w:ascii="Cambria Math" w:hAnsi="Cambria Math"/>
                      <w:color w:val="000000" w:themeColor="text1"/>
                      <w:szCs w:val="21"/>
                    </w:rPr>
                    <m:t>1</m:t>
                  </m:r>
                </m:sub>
              </m:sSub>
              <m:r>
                <w:rPr>
                  <w:rFonts w:ascii="Cambria Math" w:hAnsi="Cambria Math"/>
                  <w:color w:val="000000" w:themeColor="text1"/>
                  <w:szCs w:val="21"/>
                </w:rPr>
                <m:t>-</m:t>
              </m:r>
              <m:sSub>
                <m:sSubPr>
                  <m:ctrlPr>
                    <w:rPr>
                      <w:rFonts w:ascii="Cambria Math" w:hAnsi="Cambria Math"/>
                      <w:i/>
                      <w:noProof/>
                      <w:color w:val="000000" w:themeColor="text1"/>
                      <w:szCs w:val="21"/>
                    </w:rPr>
                  </m:ctrlPr>
                </m:sSubPr>
                <m:e>
                  <m:r>
                    <w:rPr>
                      <w:rFonts w:ascii="Cambria Math" w:hAnsi="Cambria Math"/>
                      <w:noProof/>
                      <w:color w:val="000000" w:themeColor="text1"/>
                      <w:szCs w:val="21"/>
                    </w:rPr>
                    <m:t>c</m:t>
                  </m:r>
                </m:e>
                <m:sub>
                  <m:r>
                    <w:rPr>
                      <w:rFonts w:ascii="Cambria Math" w:hAnsi="Cambria Math"/>
                      <w:noProof/>
                      <w:color w:val="000000" w:themeColor="text1"/>
                      <w:szCs w:val="21"/>
                    </w:rPr>
                    <m:t>1</m:t>
                  </m:r>
                </m:sub>
              </m:sSub>
              <m:sSub>
                <m:sSubPr>
                  <m:ctrlPr>
                    <w:rPr>
                      <w:rFonts w:ascii="Cambria Math" w:hAnsi="Cambria Math"/>
                      <w:color w:val="000000" w:themeColor="text1"/>
                      <w:szCs w:val="21"/>
                    </w:rPr>
                  </m:ctrlPr>
                </m:sSubPr>
                <m:e>
                  <m:r>
                    <w:rPr>
                      <w:rFonts w:ascii="Cambria Math" w:hAnsi="Cambria Math"/>
                      <w:color w:val="000000" w:themeColor="text1"/>
                      <w:szCs w:val="21"/>
                    </w:rPr>
                    <m:t>q</m:t>
                  </m:r>
                </m:e>
                <m:sub>
                  <m:r>
                    <m:rPr>
                      <m:sty m:val="p"/>
                    </m:rPr>
                    <w:rPr>
                      <w:rFonts w:ascii="Cambria Math" w:hAnsi="Cambria Math"/>
                      <w:color w:val="000000" w:themeColor="text1"/>
                      <w:szCs w:val="21"/>
                    </w:rPr>
                    <m:t>1</m:t>
                  </m:r>
                </m:sub>
              </m:sSub>
              <m:r>
                <w:rPr>
                  <w:rFonts w:ascii="Cambria Math" w:hAnsi="Cambria Math" w:hint="eastAsia"/>
                  <w:color w:val="000000" w:themeColor="text1"/>
                  <w:szCs w:val="21"/>
                </w:rPr>
                <m:t>，</m:t>
              </m:r>
              <m:limLow>
                <m:limLowPr>
                  <m:ctrlPr>
                    <w:rPr>
                      <w:rFonts w:ascii="Cambria Math" w:hAnsi="Cambria Math"/>
                      <w:noProof/>
                      <w:color w:val="000000" w:themeColor="text1"/>
                      <w:szCs w:val="21"/>
                    </w:rPr>
                  </m:ctrlPr>
                </m:limLowPr>
                <m:e>
                  <m:r>
                    <m:rPr>
                      <m:nor/>
                    </m:rPr>
                    <w:rPr>
                      <w:rFonts w:ascii="times" w:hAnsi="times"/>
                      <w:noProof/>
                      <w:color w:val="000000" w:themeColor="text1"/>
                      <w:szCs w:val="21"/>
                    </w:rPr>
                    <m:t>max</m:t>
                  </m:r>
                </m:e>
                <m:lim>
                  <m:sSub>
                    <m:sSubPr>
                      <m:ctrlPr>
                        <w:rPr>
                          <w:rFonts w:ascii="Cambria Math" w:hAnsi="Cambria Math"/>
                          <w:i/>
                          <w:noProof/>
                          <w:color w:val="000000" w:themeColor="text1"/>
                          <w:szCs w:val="21"/>
                        </w:rPr>
                      </m:ctrlPr>
                    </m:sSubPr>
                    <m:e>
                      <m:r>
                        <w:rPr>
                          <w:rFonts w:ascii="Cambria Math" w:hAnsi="Cambria Math" w:hint="eastAsia"/>
                          <w:noProof/>
                          <w:color w:val="000000" w:themeColor="text1"/>
                          <w:szCs w:val="21"/>
                        </w:rPr>
                        <m:t>q</m:t>
                      </m:r>
                    </m:e>
                    <m:sub>
                      <m:r>
                        <w:rPr>
                          <w:rFonts w:ascii="Cambria Math" w:hAnsi="Cambria Math"/>
                          <w:noProof/>
                          <w:color w:val="000000" w:themeColor="text1"/>
                          <w:szCs w:val="21"/>
                        </w:rPr>
                        <m:t>2</m:t>
                      </m:r>
                    </m:sub>
                  </m:sSub>
                  <m:ctrlPr>
                    <w:rPr>
                      <w:rFonts w:ascii="Cambria Math" w:hAnsi="Cambria Math"/>
                      <w:i/>
                      <w:noProof/>
                      <w:color w:val="000000" w:themeColor="text1"/>
                      <w:szCs w:val="21"/>
                    </w:rPr>
                  </m:ctrlPr>
                </m:lim>
              </m:limLow>
              <m:sSub>
                <m:sSubPr>
                  <m:ctrlPr>
                    <w:rPr>
                      <w:rFonts w:ascii="Cambria Math" w:hAnsi="Cambria Math"/>
                      <w:i/>
                      <w:noProof/>
                      <w:color w:val="000000" w:themeColor="text1"/>
                      <w:szCs w:val="21"/>
                    </w:rPr>
                  </m:ctrlPr>
                </m:sSubPr>
                <m:e>
                  <m:r>
                    <w:rPr>
                      <w:rFonts w:ascii="Cambria Math" w:hAnsi="Cambria Math"/>
                      <w:noProof/>
                      <w:color w:val="000000" w:themeColor="text1"/>
                      <w:szCs w:val="21"/>
                    </w:rPr>
                    <m:t>π</m:t>
                  </m:r>
                </m:e>
                <m:sub>
                  <m:r>
                    <w:rPr>
                      <w:rFonts w:ascii="Cambria Math" w:hAnsi="Cambria Math"/>
                      <w:noProof/>
                      <w:color w:val="000000" w:themeColor="text1"/>
                      <w:szCs w:val="21"/>
                    </w:rPr>
                    <m:t>2</m:t>
                  </m:r>
                </m:sub>
              </m:sSub>
              <m:r>
                <w:rPr>
                  <w:rFonts w:ascii="Cambria Math" w:hAnsi="Cambria Math"/>
                  <w:noProof/>
                  <w:color w:val="000000" w:themeColor="text1"/>
                  <w:szCs w:val="21"/>
                </w:rPr>
                <m:t>=</m:t>
              </m:r>
              <m:d>
                <m:dPr>
                  <m:ctrlPr>
                    <w:rPr>
                      <w:rFonts w:ascii="Cambria Math" w:hAnsi="Cambria Math"/>
                      <w:i/>
                      <w:color w:val="000000" w:themeColor="text1"/>
                      <w:szCs w:val="21"/>
                    </w:rPr>
                  </m:ctrlPr>
                </m:dPr>
                <m:e>
                  <m:r>
                    <w:rPr>
                      <w:rFonts w:ascii="Cambria Math" w:hAnsi="Cambria Math"/>
                      <w:color w:val="000000" w:themeColor="text1"/>
                      <w:szCs w:val="21"/>
                    </w:rPr>
                    <m:t>a</m:t>
                  </m:r>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q</m:t>
                      </m:r>
                    </m:e>
                    <m:sub>
                      <m:r>
                        <m:rPr>
                          <m:sty m:val="p"/>
                        </m:rPr>
                        <w:rPr>
                          <w:rFonts w:ascii="Cambria Math" w:hAnsi="Cambria Math"/>
                          <w:color w:val="000000" w:themeColor="text1"/>
                          <w:szCs w:val="21"/>
                        </w:rPr>
                        <m:t>1</m:t>
                      </m:r>
                    </m:sub>
                  </m:sSub>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q</m:t>
                      </m:r>
                    </m:e>
                    <m:sub>
                      <m:r>
                        <m:rPr>
                          <m:sty m:val="p"/>
                        </m:rPr>
                        <w:rPr>
                          <w:rFonts w:ascii="Cambria Math" w:hAnsi="Cambria Math"/>
                          <w:color w:val="000000" w:themeColor="text1"/>
                          <w:szCs w:val="21"/>
                        </w:rPr>
                        <m:t>2</m:t>
                      </m:r>
                    </m:sub>
                  </m:sSub>
                </m:e>
              </m:d>
              <m:sSub>
                <m:sSubPr>
                  <m:ctrlPr>
                    <w:rPr>
                      <w:rFonts w:ascii="Cambria Math" w:hAnsi="Cambria Math"/>
                      <w:color w:val="000000" w:themeColor="text1"/>
                      <w:szCs w:val="21"/>
                    </w:rPr>
                  </m:ctrlPr>
                </m:sSubPr>
                <m:e>
                  <m:r>
                    <w:rPr>
                      <w:rFonts w:ascii="Cambria Math" w:hAnsi="Cambria Math"/>
                      <w:color w:val="000000" w:themeColor="text1"/>
                      <w:szCs w:val="21"/>
                    </w:rPr>
                    <m:t>q</m:t>
                  </m:r>
                </m:e>
                <m:sub>
                  <m:r>
                    <m:rPr>
                      <m:sty m:val="p"/>
                    </m:rPr>
                    <w:rPr>
                      <w:rFonts w:ascii="Cambria Math" w:hAnsi="Cambria Math"/>
                      <w:color w:val="000000" w:themeColor="text1"/>
                      <w:szCs w:val="21"/>
                    </w:rPr>
                    <m:t>2</m:t>
                  </m:r>
                </m:sub>
              </m:sSub>
              <m:r>
                <w:rPr>
                  <w:rFonts w:ascii="Cambria Math" w:hAnsi="Cambria Math"/>
                  <w:color w:val="000000" w:themeColor="text1"/>
                  <w:szCs w:val="21"/>
                </w:rPr>
                <m:t>-</m:t>
              </m:r>
              <m:sSub>
                <m:sSubPr>
                  <m:ctrlPr>
                    <w:rPr>
                      <w:rFonts w:ascii="Cambria Math" w:hAnsi="Cambria Math"/>
                      <w:i/>
                      <w:noProof/>
                      <w:color w:val="000000" w:themeColor="text1"/>
                      <w:szCs w:val="21"/>
                    </w:rPr>
                  </m:ctrlPr>
                </m:sSubPr>
                <m:e>
                  <m:r>
                    <w:rPr>
                      <w:rFonts w:ascii="Cambria Math" w:hAnsi="Cambria Math"/>
                      <w:noProof/>
                      <w:color w:val="000000" w:themeColor="text1"/>
                      <w:szCs w:val="21"/>
                    </w:rPr>
                    <m:t>c</m:t>
                  </m:r>
                </m:e>
                <m:sub>
                  <m:r>
                    <w:rPr>
                      <w:rFonts w:ascii="Cambria Math" w:hAnsi="Cambria Math"/>
                      <w:noProof/>
                      <w:color w:val="000000" w:themeColor="text1"/>
                      <w:szCs w:val="21"/>
                    </w:rPr>
                    <m:t>2</m:t>
                  </m:r>
                </m:sub>
              </m:sSub>
              <m:sSub>
                <m:sSubPr>
                  <m:ctrlPr>
                    <w:rPr>
                      <w:rFonts w:ascii="Cambria Math" w:hAnsi="Cambria Math"/>
                      <w:color w:val="000000" w:themeColor="text1"/>
                      <w:szCs w:val="21"/>
                    </w:rPr>
                  </m:ctrlPr>
                </m:sSubPr>
                <m:e>
                  <m:r>
                    <w:rPr>
                      <w:rFonts w:ascii="Cambria Math" w:hAnsi="Cambria Math"/>
                      <w:color w:val="000000" w:themeColor="text1"/>
                      <w:szCs w:val="21"/>
                    </w:rPr>
                    <m:t>q</m:t>
                  </m:r>
                </m:e>
                <m:sub>
                  <m:r>
                    <m:rPr>
                      <m:sty m:val="p"/>
                    </m:rPr>
                    <w:rPr>
                      <w:rFonts w:ascii="Cambria Math" w:hAnsi="Cambria Math"/>
                      <w:color w:val="000000" w:themeColor="text1"/>
                      <w:szCs w:val="21"/>
                    </w:rPr>
                    <m:t>2</m:t>
                  </m:r>
                </m:sub>
              </m:sSub>
              <m:r>
                <w:rPr>
                  <w:rFonts w:ascii="Cambria Math" w:hAnsi="Cambria Math"/>
                  <w:noProof/>
                  <w:color w:val="000000" w:themeColor="text1"/>
                  <w:szCs w:val="21"/>
                </w:rPr>
                <m:t>#</m:t>
              </m:r>
              <m:d>
                <m:dPr>
                  <m:begChr m:val="（"/>
                  <m:endChr m:val="）"/>
                  <m:ctrlPr>
                    <w:rPr>
                      <w:rFonts w:ascii="Cambria Math" w:hAnsi="Cambria Math"/>
                      <w:i/>
                      <w:color w:val="000000" w:themeColor="text1"/>
                      <w:szCs w:val="21"/>
                    </w:rPr>
                  </m:ctrlPr>
                </m:dPr>
                <m:e>
                  <m:r>
                    <w:rPr>
                      <w:rFonts w:ascii="Cambria Math" w:hAnsi="Cambria Math"/>
                      <w:color w:val="000000" w:themeColor="text1"/>
                      <w:szCs w:val="21"/>
                    </w:rPr>
                    <m:t>2</m:t>
                  </m:r>
                </m:e>
              </m:d>
              <m:ctrlPr>
                <w:rPr>
                  <w:rFonts w:ascii="Cambria Math" w:hAnsi="Cambria Math"/>
                  <w:i/>
                  <w:noProof/>
                  <w:color w:val="000000" w:themeColor="text1"/>
                  <w:szCs w:val="21"/>
                </w:rPr>
              </m:ctrlPr>
            </m:e>
          </m:eqArr>
        </m:oMath>
      </m:oMathPara>
    </w:p>
    <w:p w14:paraId="053CE986" w14:textId="6352FAC0" w:rsidR="00B91026" w:rsidRPr="007022D7" w:rsidRDefault="00FD2AF0" w:rsidP="00DC2BC4">
      <w:pPr>
        <w:adjustRightInd w:val="0"/>
        <w:snapToGrid w:val="0"/>
        <w:spacing w:line="276" w:lineRule="auto"/>
        <w:ind w:firstLine="420"/>
        <w:rPr>
          <w:rFonts w:ascii="times" w:hAnsi="times" w:cs="Segoe UI"/>
          <w:color w:val="0F1115"/>
        </w:rPr>
      </w:pPr>
      <w:r w:rsidRPr="007022D7">
        <w:rPr>
          <w:rFonts w:ascii="times" w:hAnsi="times" w:cs="Segoe UI"/>
          <w:color w:val="0F1115"/>
        </w:rPr>
        <w:t>给定</w:t>
      </w:r>
      <w:r w:rsidRPr="007022D7">
        <w:rPr>
          <w:rFonts w:ascii="times" w:hAnsi="times" w:cs="Segoe UI" w:hint="eastAsia"/>
          <w:color w:val="0F1115"/>
        </w:rPr>
        <w:t>竞争对手</w:t>
      </w:r>
      <w:r w:rsidRPr="007022D7">
        <w:rPr>
          <w:rFonts w:ascii="times" w:hAnsi="times" w:cs="Segoe UI"/>
          <w:color w:val="0F1115"/>
        </w:rPr>
        <w:t>的产量</w:t>
      </w:r>
      <w:r w:rsidRPr="007022D7">
        <w:rPr>
          <w:rStyle w:val="apple-converted-space"/>
          <w:rFonts w:ascii="times" w:hAnsi="times" w:cs="Segoe UI"/>
          <w:color w:val="0F1115"/>
        </w:rPr>
        <w:t> </w:t>
      </w:r>
      <w:r w:rsidRPr="007022D7">
        <w:rPr>
          <w:rFonts w:ascii="times" w:hAnsi="times" w:cs="Segoe UI"/>
          <w:color w:val="0F1115"/>
        </w:rPr>
        <w:t>，</w:t>
      </w:r>
      <w:r w:rsidR="00405CA0">
        <w:rPr>
          <w:rFonts w:ascii="times" w:hAnsi="times" w:cs="Segoe UI" w:hint="eastAsia"/>
          <w:color w:val="0F1115"/>
        </w:rPr>
        <w:t>两企业同时选择自身产量以最大化利润。</w:t>
      </w:r>
      <w:r w:rsidR="0082588E">
        <w:rPr>
          <w:rFonts w:ascii="times" w:hAnsi="times" w:cs="Segoe UI" w:hint="eastAsia"/>
          <w:color w:val="0F1115"/>
        </w:rPr>
        <w:t>将</w:t>
      </w:r>
      <w:r w:rsidRPr="007022D7">
        <w:rPr>
          <w:rFonts w:ascii="times" w:hAnsi="times" w:cs="Segoe UI"/>
          <w:color w:val="0F1115"/>
        </w:rPr>
        <w:t>利润函数关于</w:t>
      </w:r>
      <w:r w:rsidRPr="007022D7">
        <w:rPr>
          <w:rStyle w:val="apple-converted-space"/>
          <w:rFonts w:ascii="times" w:hAnsi="times" w:cs="Segoe UI" w:hint="eastAsia"/>
          <w:color w:val="0F1115"/>
        </w:rPr>
        <w:t>自身</w:t>
      </w:r>
      <w:r w:rsidR="0082588E">
        <w:rPr>
          <w:rStyle w:val="apple-converted-space"/>
          <w:rFonts w:ascii="times" w:hAnsi="times" w:cs="Segoe UI" w:hint="eastAsia"/>
          <w:color w:val="0F1115"/>
        </w:rPr>
        <w:t>产量</w:t>
      </w:r>
      <w:r w:rsidRPr="007022D7">
        <w:rPr>
          <w:rFonts w:ascii="times" w:hAnsi="times" w:cs="Segoe UI"/>
          <w:color w:val="0F1115"/>
        </w:rPr>
        <w:t>求一阶偏导并令其为零，可得</w:t>
      </w:r>
      <w:r w:rsidR="00DE301B">
        <w:rPr>
          <w:rFonts w:ascii="times" w:hAnsi="times" w:cs="Segoe UI" w:hint="eastAsia"/>
          <w:color w:val="0F1115"/>
        </w:rPr>
        <w:t>两家</w:t>
      </w:r>
      <w:r w:rsidRPr="007022D7">
        <w:rPr>
          <w:rFonts w:ascii="times" w:hAnsi="times" w:cs="Segoe UI" w:hint="eastAsia"/>
          <w:color w:val="0F1115"/>
        </w:rPr>
        <w:t>企业的反应函数分别为：</w:t>
      </w:r>
    </w:p>
    <w:p w14:paraId="7A8170B7" w14:textId="23C17F2E" w:rsidR="00FD2AF0" w:rsidRPr="007022D7" w:rsidRDefault="00000000" w:rsidP="00DC2BC4">
      <w:pPr>
        <w:adjustRightInd w:val="0"/>
        <w:snapToGrid w:val="0"/>
        <w:spacing w:line="276" w:lineRule="auto"/>
        <w:ind w:firstLine="420"/>
        <w:rPr>
          <w:rFonts w:ascii="times" w:hAnsi="times" w:cs="Segoe UI"/>
          <w:color w:val="0F1115"/>
        </w:rPr>
      </w:pPr>
      <m:oMathPara>
        <m:oMath>
          <m:eqArr>
            <m:eqArrPr>
              <m:maxDist m:val="1"/>
              <m:ctrlPr>
                <w:rPr>
                  <w:rFonts w:ascii="Cambria Math" w:hAnsi="Cambria Math" w:cs="Segoe UI"/>
                  <w:i/>
                  <w:color w:val="0F1115"/>
                </w:rPr>
              </m:ctrlPr>
            </m:eqArrPr>
            <m:e>
              <m:sSub>
                <m:sSubPr>
                  <m:ctrlPr>
                    <w:rPr>
                      <w:rFonts w:ascii="Cambria Math" w:hAnsi="Cambria Math" w:cs="Segoe UI"/>
                      <w:i/>
                      <w:color w:val="0F1115"/>
                    </w:rPr>
                  </m:ctrlPr>
                </m:sSubPr>
                <m:e>
                  <m:r>
                    <w:rPr>
                      <w:rFonts w:ascii="Cambria Math" w:hAnsi="Cambria Math" w:cs="Segoe UI"/>
                      <w:color w:val="0F1115"/>
                    </w:rPr>
                    <m:t>R</m:t>
                  </m:r>
                </m:e>
                <m:sub>
                  <m:r>
                    <w:rPr>
                      <w:rFonts w:ascii="Cambria Math" w:hAnsi="Cambria Math" w:cs="Segoe UI"/>
                      <w:color w:val="0F1115"/>
                    </w:rPr>
                    <m:t>1</m:t>
                  </m:r>
                </m:sub>
              </m:sSub>
              <m:r>
                <w:rPr>
                  <w:rFonts w:ascii="Cambria Math" w:hAnsi="Cambria Math" w:cs="Segoe UI"/>
                  <w:color w:val="0F1115"/>
                </w:rPr>
                <m:t>(</m:t>
              </m:r>
              <m:sSub>
                <m:sSubPr>
                  <m:ctrlPr>
                    <w:rPr>
                      <w:rFonts w:ascii="Cambria Math" w:hAnsi="Cambria Math" w:cs="Segoe UI"/>
                      <w:i/>
                      <w:color w:val="0F1115"/>
                    </w:rPr>
                  </m:ctrlPr>
                </m:sSubPr>
                <m:e>
                  <m:r>
                    <w:rPr>
                      <w:rFonts w:ascii="Cambria Math" w:hAnsi="Cambria Math" w:cs="Segoe UI"/>
                      <w:color w:val="0F1115"/>
                    </w:rPr>
                    <m:t>q</m:t>
                  </m:r>
                </m:e>
                <m:sub>
                  <m:r>
                    <w:rPr>
                      <w:rFonts w:ascii="Cambria Math" w:hAnsi="Cambria Math" w:cs="Segoe UI"/>
                      <w:color w:val="0F1115"/>
                    </w:rPr>
                    <m:t>2</m:t>
                  </m:r>
                </m:sub>
              </m:sSub>
              <m:r>
                <w:rPr>
                  <w:rFonts w:ascii="Cambria Math" w:hAnsi="Cambria Math" w:cs="Segoe UI"/>
                  <w:color w:val="0F1115"/>
                </w:rPr>
                <m:t>)=</m:t>
              </m:r>
              <m:f>
                <m:fPr>
                  <m:ctrlPr>
                    <w:rPr>
                      <w:rFonts w:ascii="Cambria Math" w:hAnsi="Cambria Math" w:cs="Segoe UI"/>
                      <w:i/>
                      <w:color w:val="0F1115"/>
                    </w:rPr>
                  </m:ctrlPr>
                </m:fPr>
                <m:num>
                  <m:r>
                    <w:rPr>
                      <w:rFonts w:ascii="Cambria Math" w:hAnsi="Cambria Math" w:cs="Segoe UI"/>
                      <w:color w:val="0F1115"/>
                    </w:rPr>
                    <m:t>a-</m:t>
                  </m:r>
                  <m:sSub>
                    <m:sSubPr>
                      <m:ctrlPr>
                        <w:rPr>
                          <w:rFonts w:ascii="Cambria Math" w:hAnsi="Cambria Math" w:cs="Segoe UI"/>
                          <w:i/>
                          <w:color w:val="0F1115"/>
                        </w:rPr>
                      </m:ctrlPr>
                    </m:sSubPr>
                    <m:e>
                      <m:r>
                        <w:rPr>
                          <w:rFonts w:ascii="Cambria Math" w:hAnsi="Cambria Math" w:cs="Segoe UI"/>
                          <w:color w:val="0F1115"/>
                        </w:rPr>
                        <m:t>c</m:t>
                      </m:r>
                    </m:e>
                    <m:sub>
                      <m:r>
                        <w:rPr>
                          <w:rFonts w:ascii="Cambria Math" w:hAnsi="Cambria Math" w:cs="Segoe UI"/>
                          <w:color w:val="0F1115"/>
                        </w:rPr>
                        <m:t>1</m:t>
                      </m:r>
                    </m:sub>
                  </m:sSub>
                  <m:r>
                    <w:rPr>
                      <w:rFonts w:ascii="Cambria Math" w:hAnsi="Cambria Math" w:cs="Segoe UI"/>
                      <w:color w:val="0F1115"/>
                    </w:rPr>
                    <m:t>-</m:t>
                  </m:r>
                  <m:sSub>
                    <m:sSubPr>
                      <m:ctrlPr>
                        <w:rPr>
                          <w:rFonts w:ascii="Cambria Math" w:hAnsi="Cambria Math" w:cs="Segoe UI"/>
                          <w:i/>
                          <w:color w:val="0F1115"/>
                        </w:rPr>
                      </m:ctrlPr>
                    </m:sSubPr>
                    <m:e>
                      <m:r>
                        <w:rPr>
                          <w:rFonts w:ascii="Cambria Math" w:hAnsi="Cambria Math" w:cs="Segoe UI"/>
                          <w:color w:val="0F1115"/>
                        </w:rPr>
                        <m:t>q</m:t>
                      </m:r>
                    </m:e>
                    <m:sub>
                      <m:r>
                        <w:rPr>
                          <w:rFonts w:ascii="Cambria Math" w:hAnsi="Cambria Math" w:cs="Segoe UI"/>
                          <w:color w:val="0F1115"/>
                        </w:rPr>
                        <m:t>2</m:t>
                      </m:r>
                    </m:sub>
                  </m:sSub>
                </m:num>
                <m:den>
                  <m:r>
                    <w:rPr>
                      <w:rFonts w:ascii="Cambria Math" w:hAnsi="Cambria Math" w:cs="Segoe UI"/>
                      <w:color w:val="0F1115"/>
                    </w:rPr>
                    <m:t>2</m:t>
                  </m:r>
                </m:den>
              </m:f>
              <m:r>
                <w:rPr>
                  <w:rFonts w:ascii="Cambria Math" w:hAnsi="Cambria Math" w:cs="Segoe UI"/>
                  <w:color w:val="0F1115"/>
                </w:rPr>
                <m:t>,</m:t>
              </m:r>
              <m:sSub>
                <m:sSubPr>
                  <m:ctrlPr>
                    <w:rPr>
                      <w:rFonts w:ascii="Cambria Math" w:hAnsi="Cambria Math" w:cs="Segoe UI"/>
                      <w:i/>
                      <w:color w:val="0F1115"/>
                    </w:rPr>
                  </m:ctrlPr>
                </m:sSubPr>
                <m:e>
                  <m:r>
                    <w:rPr>
                      <w:rFonts w:ascii="Cambria Math" w:hAnsi="Cambria Math" w:cs="Segoe UI"/>
                      <w:color w:val="0F1115"/>
                    </w:rPr>
                    <m:t>R</m:t>
                  </m:r>
                </m:e>
                <m:sub>
                  <m:r>
                    <w:rPr>
                      <w:rFonts w:ascii="Cambria Math" w:hAnsi="Cambria Math" w:cs="Segoe UI"/>
                      <w:color w:val="0F1115"/>
                    </w:rPr>
                    <m:t>2</m:t>
                  </m:r>
                </m:sub>
              </m:sSub>
              <m:r>
                <w:rPr>
                  <w:rFonts w:ascii="Cambria Math" w:hAnsi="Cambria Math" w:cs="Segoe UI"/>
                  <w:color w:val="0F1115"/>
                </w:rPr>
                <m:t>(</m:t>
              </m:r>
              <m:sSub>
                <m:sSubPr>
                  <m:ctrlPr>
                    <w:rPr>
                      <w:rFonts w:ascii="Cambria Math" w:hAnsi="Cambria Math" w:cs="Segoe UI"/>
                      <w:i/>
                      <w:color w:val="0F1115"/>
                    </w:rPr>
                  </m:ctrlPr>
                </m:sSubPr>
                <m:e>
                  <m:r>
                    <w:rPr>
                      <w:rFonts w:ascii="Cambria Math" w:hAnsi="Cambria Math" w:cs="Segoe UI"/>
                      <w:color w:val="0F1115"/>
                    </w:rPr>
                    <m:t>q</m:t>
                  </m:r>
                </m:e>
                <m:sub>
                  <m:r>
                    <w:rPr>
                      <w:rFonts w:ascii="Cambria Math" w:hAnsi="Cambria Math" w:cs="Segoe UI"/>
                      <w:color w:val="0F1115"/>
                    </w:rPr>
                    <m:t>1</m:t>
                  </m:r>
                </m:sub>
              </m:sSub>
              <m:r>
                <w:rPr>
                  <w:rFonts w:ascii="Cambria Math" w:hAnsi="Cambria Math" w:cs="Segoe UI"/>
                  <w:color w:val="0F1115"/>
                </w:rPr>
                <m:t>)=</m:t>
              </m:r>
              <m:f>
                <m:fPr>
                  <m:ctrlPr>
                    <w:rPr>
                      <w:rFonts w:ascii="Cambria Math" w:hAnsi="Cambria Math" w:cs="Segoe UI"/>
                      <w:i/>
                      <w:color w:val="0F1115"/>
                    </w:rPr>
                  </m:ctrlPr>
                </m:fPr>
                <m:num>
                  <m:r>
                    <w:rPr>
                      <w:rFonts w:ascii="Cambria Math" w:hAnsi="Cambria Math" w:cs="Segoe UI"/>
                      <w:color w:val="0F1115"/>
                    </w:rPr>
                    <m:t>a-</m:t>
                  </m:r>
                  <m:sSub>
                    <m:sSubPr>
                      <m:ctrlPr>
                        <w:rPr>
                          <w:rFonts w:ascii="Cambria Math" w:hAnsi="Cambria Math" w:cs="Segoe UI"/>
                          <w:i/>
                          <w:color w:val="0F1115"/>
                        </w:rPr>
                      </m:ctrlPr>
                    </m:sSubPr>
                    <m:e>
                      <m:r>
                        <w:rPr>
                          <w:rFonts w:ascii="Cambria Math" w:hAnsi="Cambria Math" w:cs="Segoe UI"/>
                          <w:color w:val="0F1115"/>
                        </w:rPr>
                        <m:t>c</m:t>
                      </m:r>
                    </m:e>
                    <m:sub>
                      <m:r>
                        <w:rPr>
                          <w:rFonts w:ascii="Cambria Math" w:hAnsi="Cambria Math" w:cs="Segoe UI"/>
                          <w:color w:val="0F1115"/>
                        </w:rPr>
                        <m:t>2</m:t>
                      </m:r>
                    </m:sub>
                  </m:sSub>
                  <m:r>
                    <w:rPr>
                      <w:rFonts w:ascii="Cambria Math" w:hAnsi="Cambria Math" w:cs="Segoe UI"/>
                      <w:color w:val="0F1115"/>
                    </w:rPr>
                    <m:t>-</m:t>
                  </m:r>
                  <m:sSub>
                    <m:sSubPr>
                      <m:ctrlPr>
                        <w:rPr>
                          <w:rFonts w:ascii="Cambria Math" w:hAnsi="Cambria Math" w:cs="Segoe UI"/>
                          <w:i/>
                          <w:color w:val="0F1115"/>
                        </w:rPr>
                      </m:ctrlPr>
                    </m:sSubPr>
                    <m:e>
                      <m:r>
                        <w:rPr>
                          <w:rFonts w:ascii="Cambria Math" w:hAnsi="Cambria Math" w:cs="Segoe UI"/>
                          <w:color w:val="0F1115"/>
                        </w:rPr>
                        <m:t>q</m:t>
                      </m:r>
                    </m:e>
                    <m:sub>
                      <m:r>
                        <w:rPr>
                          <w:rFonts w:ascii="Cambria Math" w:hAnsi="Cambria Math" w:cs="Segoe UI"/>
                          <w:color w:val="0F1115"/>
                        </w:rPr>
                        <m:t>1</m:t>
                      </m:r>
                    </m:sub>
                  </m:sSub>
                </m:num>
                <m:den>
                  <m:r>
                    <w:rPr>
                      <w:rFonts w:ascii="Cambria Math" w:hAnsi="Cambria Math" w:cs="Segoe UI"/>
                      <w:color w:val="0F1115"/>
                    </w:rPr>
                    <m:t>2</m:t>
                  </m:r>
                </m:den>
              </m:f>
              <m:r>
                <w:rPr>
                  <w:rFonts w:ascii="Cambria Math" w:hAnsi="Cambria Math" w:cs="Segoe UI"/>
                  <w:color w:val="0F1115"/>
                </w:rPr>
                <m:t>#</m:t>
              </m:r>
              <m:d>
                <m:dPr>
                  <m:begChr m:val="（"/>
                  <m:endChr m:val="）"/>
                  <m:ctrlPr>
                    <w:rPr>
                      <w:rFonts w:ascii="Cambria Math" w:hAnsi="Cambria Math" w:cs="Segoe UI"/>
                      <w:i/>
                      <w:color w:val="0F1115"/>
                    </w:rPr>
                  </m:ctrlPr>
                </m:dPr>
                <m:e>
                  <m:r>
                    <w:rPr>
                      <w:rFonts w:ascii="Cambria Math" w:hAnsi="Cambria Math" w:cs="Segoe UI"/>
                      <w:color w:val="0F1115"/>
                    </w:rPr>
                    <m:t>3</m:t>
                  </m:r>
                </m:e>
              </m:d>
            </m:e>
          </m:eqArr>
        </m:oMath>
      </m:oMathPara>
    </w:p>
    <w:p w14:paraId="067EA11D" w14:textId="27592BA7" w:rsidR="00002D6F" w:rsidRPr="007022D7" w:rsidRDefault="00405CA0" w:rsidP="00DC2BC4">
      <w:pPr>
        <w:adjustRightInd w:val="0"/>
        <w:snapToGrid w:val="0"/>
        <w:spacing w:line="276" w:lineRule="auto"/>
        <w:ind w:firstLine="420"/>
        <w:rPr>
          <w:rFonts w:ascii="times" w:hAnsi="times"/>
          <w:color w:val="000000" w:themeColor="text1"/>
          <w:szCs w:val="21"/>
        </w:rPr>
      </w:pPr>
      <w:r>
        <w:rPr>
          <w:rFonts w:ascii="times" w:hAnsi="times" w:hint="eastAsia"/>
          <w:color w:val="000000" w:themeColor="text1"/>
          <w:szCs w:val="21"/>
        </w:rPr>
        <w:t>联立求解</w:t>
      </w:r>
      <w:r w:rsidR="00FD2AF0" w:rsidRPr="007022D7">
        <w:rPr>
          <w:rFonts w:ascii="times" w:hAnsi="times" w:hint="eastAsia"/>
          <w:color w:val="000000" w:themeColor="text1"/>
          <w:szCs w:val="21"/>
        </w:rPr>
        <w:t>反应函数</w:t>
      </w:r>
      <w:r w:rsidR="00002D6F" w:rsidRPr="007022D7">
        <w:rPr>
          <w:rFonts w:ascii="times" w:hAnsi="times"/>
          <w:color w:val="000000" w:themeColor="text1"/>
          <w:szCs w:val="21"/>
        </w:rPr>
        <w:t>，</w:t>
      </w:r>
      <w:r w:rsidR="00FD2AF0" w:rsidRPr="007022D7">
        <w:rPr>
          <w:rFonts w:ascii="times" w:hAnsi="times" w:hint="eastAsia"/>
          <w:color w:val="000000" w:themeColor="text1"/>
          <w:szCs w:val="21"/>
        </w:rPr>
        <w:t>得到两家企业</w:t>
      </w:r>
      <w:r w:rsidR="00002D6F" w:rsidRPr="007022D7">
        <w:rPr>
          <w:rFonts w:ascii="times" w:hAnsi="times" w:hint="eastAsia"/>
          <w:color w:val="000000" w:themeColor="text1"/>
          <w:szCs w:val="21"/>
        </w:rPr>
        <w:t>的</w:t>
      </w:r>
      <w:r w:rsidR="00002D6F" w:rsidRPr="007022D7">
        <w:rPr>
          <w:rFonts w:ascii="times" w:hAnsi="times"/>
          <w:color w:val="000000" w:themeColor="text1"/>
          <w:szCs w:val="21"/>
        </w:rPr>
        <w:t>均衡产量</w:t>
      </w:r>
      <w:r w:rsidR="00F157E4" w:rsidRPr="007022D7">
        <w:rPr>
          <w:rFonts w:ascii="times" w:hAnsi="times" w:hint="eastAsia"/>
          <w:color w:val="000000" w:themeColor="text1"/>
          <w:szCs w:val="21"/>
        </w:rPr>
        <w:t>和均衡利润</w:t>
      </w:r>
      <w:r w:rsidR="00FD2AF0" w:rsidRPr="007022D7">
        <w:rPr>
          <w:rFonts w:ascii="times" w:hAnsi="times" w:hint="eastAsia"/>
          <w:color w:val="000000" w:themeColor="text1"/>
          <w:szCs w:val="21"/>
        </w:rPr>
        <w:t>分别为</w:t>
      </w:r>
      <w:r w:rsidR="00002D6F" w:rsidRPr="007022D7">
        <w:rPr>
          <w:rFonts w:ascii="times" w:hAnsi="times"/>
          <w:color w:val="000000" w:themeColor="text1"/>
          <w:szCs w:val="21"/>
        </w:rPr>
        <w:t>：</w:t>
      </w:r>
    </w:p>
    <w:bookmarkStart w:id="2" w:name="_Hlk204418577"/>
    <w:p w14:paraId="73ED6205" w14:textId="6CD68885" w:rsidR="007022D7" w:rsidRPr="007022D7" w:rsidRDefault="00000000" w:rsidP="00DC2BC4">
      <w:pPr>
        <w:pStyle w:val="MTDisplayEquation"/>
        <w:spacing w:line="276" w:lineRule="auto"/>
        <w:ind w:firstLineChars="0" w:firstLine="0"/>
        <w:jc w:val="center"/>
        <w:rPr>
          <w:rFonts w:ascii="times" w:hAnsi="times"/>
          <w:color w:val="000000" w:themeColor="text1"/>
          <w:szCs w:val="21"/>
        </w:rPr>
      </w:pPr>
      <m:oMathPara>
        <m:oMath>
          <m:eqArr>
            <m:eqArrPr>
              <m:maxDist m:val="1"/>
              <m:ctrlPr>
                <w:rPr>
                  <w:rFonts w:ascii="Cambria Math" w:hAnsi="Cambria Math"/>
                  <w:i/>
                  <w:color w:val="000000" w:themeColor="text1"/>
                  <w:szCs w:val="21"/>
                </w:rPr>
              </m:ctrlPr>
            </m:eqArrPr>
            <m:e>
              <m:r>
                <m:rPr>
                  <m:sty m:val="p"/>
                </m:rPr>
                <w:rPr>
                  <w:rFonts w:ascii="Cambria Math" w:hAnsi="Cambria Math" w:hint="eastAsia"/>
                  <w:color w:val="000000" w:themeColor="text1"/>
                  <w:szCs w:val="21"/>
                </w:rPr>
                <m:t>企业</m:t>
              </m:r>
              <m:r>
                <m:rPr>
                  <m:sty m:val="p"/>
                </m:rPr>
                <w:rPr>
                  <w:rFonts w:ascii="Cambria Math" w:hAnsi="Cambria Math" w:cs="Times New Roman"/>
                  <w:color w:val="000000" w:themeColor="text1"/>
                  <w:szCs w:val="21"/>
                </w:rPr>
                <m:t>1</m:t>
              </m:r>
              <m:r>
                <m:rPr>
                  <m:sty m:val="p"/>
                </m:rPr>
                <w:rPr>
                  <w:rFonts w:ascii="Cambria Math" w:hAnsi="Cambria Math"/>
                  <w:color w:val="000000" w:themeColor="text1"/>
                  <w:szCs w:val="21"/>
                </w:rPr>
                <m:t xml:space="preserve">: </m:t>
              </m:r>
              <m:r>
                <w:rPr>
                  <w:rFonts w:ascii="Cambria Math" w:hAnsi="Cambria Math"/>
                  <w:color w:val="000000" w:themeColor="text1"/>
                  <w:szCs w:val="21"/>
                </w:rPr>
                <m:t xml:space="preserve"> </m:t>
              </m:r>
              <m:sSub>
                <m:sSubPr>
                  <m:ctrlPr>
                    <w:rPr>
                      <w:rFonts w:ascii="Cambria Math" w:hAnsi="Cambria Math"/>
                      <w:i/>
                      <w:noProof/>
                      <w:color w:val="000000" w:themeColor="text1"/>
                      <w:szCs w:val="21"/>
                    </w:rPr>
                  </m:ctrlPr>
                </m:sSubPr>
                <m:e>
                  <m:r>
                    <w:rPr>
                      <w:rFonts w:ascii="Cambria Math" w:hAnsi="Cambria Math"/>
                      <w:noProof/>
                      <w:color w:val="000000" w:themeColor="text1"/>
                      <w:szCs w:val="21"/>
                    </w:rPr>
                    <m:t>q</m:t>
                  </m:r>
                </m:e>
                <m:sub>
                  <m:r>
                    <w:rPr>
                      <w:rFonts w:ascii="Cambria Math" w:hAnsi="Cambria Math"/>
                      <w:noProof/>
                      <w:color w:val="000000" w:themeColor="text1"/>
                      <w:szCs w:val="21"/>
                    </w:rPr>
                    <m:t>1</m:t>
                  </m:r>
                </m:sub>
              </m:sSub>
              <m:d>
                <m:dPr>
                  <m:ctrlPr>
                    <w:rPr>
                      <w:rFonts w:ascii="Cambria Math" w:hAnsi="Cambria Math"/>
                      <w:i/>
                      <w:noProof/>
                      <w:color w:val="000000" w:themeColor="text1"/>
                      <w:szCs w:val="21"/>
                    </w:rPr>
                  </m:ctrlPr>
                </m:dPr>
                <m:e>
                  <m:sSub>
                    <m:sSubPr>
                      <m:ctrlPr>
                        <w:rPr>
                          <w:rFonts w:ascii="Cambria Math" w:hAnsi="Cambria Math"/>
                          <w:i/>
                          <w:noProof/>
                          <w:color w:val="000000" w:themeColor="text1"/>
                          <w:szCs w:val="21"/>
                        </w:rPr>
                      </m:ctrlPr>
                    </m:sSubPr>
                    <m:e>
                      <m:r>
                        <w:rPr>
                          <w:rFonts w:ascii="Cambria Math" w:hAnsi="Cambria Math"/>
                          <w:noProof/>
                          <w:color w:val="000000" w:themeColor="text1"/>
                          <w:szCs w:val="21"/>
                        </w:rPr>
                        <m:t>c</m:t>
                      </m:r>
                    </m:e>
                    <m:sub>
                      <m:r>
                        <w:rPr>
                          <w:rFonts w:ascii="Cambria Math" w:hAnsi="Cambria Math"/>
                          <w:noProof/>
                          <w:color w:val="000000" w:themeColor="text1"/>
                          <w:szCs w:val="21"/>
                        </w:rPr>
                        <m:t>1</m:t>
                      </m:r>
                    </m:sub>
                  </m:sSub>
                  <m:r>
                    <w:rPr>
                      <w:rFonts w:ascii="Cambria Math" w:hAnsi="Cambria Math"/>
                      <w:noProof/>
                      <w:color w:val="000000" w:themeColor="text1"/>
                      <w:szCs w:val="21"/>
                    </w:rPr>
                    <m:t>,</m:t>
                  </m:r>
                  <m:sSub>
                    <m:sSubPr>
                      <m:ctrlPr>
                        <w:rPr>
                          <w:rFonts w:ascii="Cambria Math" w:hAnsi="Cambria Math"/>
                          <w:i/>
                          <w:noProof/>
                          <w:color w:val="000000" w:themeColor="text1"/>
                          <w:szCs w:val="21"/>
                        </w:rPr>
                      </m:ctrlPr>
                    </m:sSubPr>
                    <m:e>
                      <m:r>
                        <w:rPr>
                          <w:rFonts w:ascii="Cambria Math" w:hAnsi="Cambria Math"/>
                          <w:noProof/>
                          <w:color w:val="000000" w:themeColor="text1"/>
                          <w:szCs w:val="21"/>
                        </w:rPr>
                        <m:t>c</m:t>
                      </m:r>
                    </m:e>
                    <m:sub>
                      <m:r>
                        <w:rPr>
                          <w:rFonts w:ascii="Cambria Math" w:hAnsi="Cambria Math"/>
                          <w:noProof/>
                          <w:color w:val="000000" w:themeColor="text1"/>
                          <w:szCs w:val="21"/>
                        </w:rPr>
                        <m:t>2</m:t>
                      </m:r>
                    </m:sub>
                  </m:sSub>
                </m:e>
              </m:d>
              <m:r>
                <w:rPr>
                  <w:rFonts w:ascii="Cambria Math" w:hAnsi="Cambria Math"/>
                  <w:noProof/>
                  <w:color w:val="000000" w:themeColor="text1"/>
                  <w:szCs w:val="21"/>
                </w:rPr>
                <m:t>=</m:t>
              </m:r>
              <m:f>
                <m:fPr>
                  <m:ctrlPr>
                    <w:rPr>
                      <w:rFonts w:ascii="Cambria Math" w:hAnsi="Cambria Math"/>
                      <w:i/>
                      <w:noProof/>
                      <w:color w:val="000000" w:themeColor="text1"/>
                      <w:szCs w:val="21"/>
                    </w:rPr>
                  </m:ctrlPr>
                </m:fPr>
                <m:num>
                  <m:r>
                    <w:rPr>
                      <w:rFonts w:ascii="Cambria Math" w:hAnsi="Cambria Math"/>
                      <w:noProof/>
                      <w:color w:val="000000" w:themeColor="text1"/>
                      <w:szCs w:val="21"/>
                    </w:rPr>
                    <m:t>a-2</m:t>
                  </m:r>
                  <m:sSub>
                    <m:sSubPr>
                      <m:ctrlPr>
                        <w:rPr>
                          <w:rFonts w:ascii="Cambria Math" w:hAnsi="Cambria Math"/>
                          <w:i/>
                          <w:noProof/>
                          <w:color w:val="000000" w:themeColor="text1"/>
                          <w:szCs w:val="21"/>
                        </w:rPr>
                      </m:ctrlPr>
                    </m:sSubPr>
                    <m:e>
                      <m:r>
                        <w:rPr>
                          <w:rFonts w:ascii="Cambria Math" w:hAnsi="Cambria Math"/>
                          <w:noProof/>
                          <w:color w:val="000000" w:themeColor="text1"/>
                          <w:szCs w:val="21"/>
                        </w:rPr>
                        <m:t>c</m:t>
                      </m:r>
                    </m:e>
                    <m:sub>
                      <m:r>
                        <w:rPr>
                          <w:rFonts w:ascii="Cambria Math" w:hAnsi="Cambria Math"/>
                          <w:noProof/>
                          <w:color w:val="000000" w:themeColor="text1"/>
                          <w:szCs w:val="21"/>
                        </w:rPr>
                        <m:t>1</m:t>
                      </m:r>
                    </m:sub>
                  </m:sSub>
                  <m:r>
                    <w:rPr>
                      <w:rFonts w:ascii="Cambria Math" w:hAnsi="Cambria Math"/>
                      <w:noProof/>
                      <w:color w:val="000000" w:themeColor="text1"/>
                      <w:szCs w:val="21"/>
                    </w:rPr>
                    <m:t>+</m:t>
                  </m:r>
                  <m:sSub>
                    <m:sSubPr>
                      <m:ctrlPr>
                        <w:rPr>
                          <w:rFonts w:ascii="Cambria Math" w:hAnsi="Cambria Math"/>
                          <w:i/>
                          <w:noProof/>
                          <w:color w:val="000000" w:themeColor="text1"/>
                          <w:szCs w:val="21"/>
                        </w:rPr>
                      </m:ctrlPr>
                    </m:sSubPr>
                    <m:e>
                      <m:r>
                        <w:rPr>
                          <w:rFonts w:ascii="Cambria Math" w:hAnsi="Cambria Math"/>
                          <w:noProof/>
                          <w:color w:val="000000" w:themeColor="text1"/>
                          <w:szCs w:val="21"/>
                        </w:rPr>
                        <m:t>c</m:t>
                      </m:r>
                    </m:e>
                    <m:sub>
                      <m:r>
                        <w:rPr>
                          <w:rFonts w:ascii="Cambria Math" w:hAnsi="Cambria Math"/>
                          <w:noProof/>
                          <w:color w:val="000000" w:themeColor="text1"/>
                          <w:szCs w:val="21"/>
                        </w:rPr>
                        <m:t>2</m:t>
                      </m:r>
                    </m:sub>
                  </m:sSub>
                </m:num>
                <m:den>
                  <m:r>
                    <w:rPr>
                      <w:rFonts w:ascii="Cambria Math" w:hAnsi="Cambria Math"/>
                      <w:noProof/>
                      <w:color w:val="000000" w:themeColor="text1"/>
                      <w:szCs w:val="21"/>
                    </w:rPr>
                    <m:t>3</m:t>
                  </m:r>
                </m:den>
              </m:f>
              <m:r>
                <w:rPr>
                  <w:rFonts w:ascii="Cambria Math" w:hAnsi="Cambria Math"/>
                  <w:noProof/>
                  <w:color w:val="000000" w:themeColor="text1"/>
                  <w:szCs w:val="21"/>
                </w:rPr>
                <m:t>,</m:t>
              </m:r>
              <m:sSub>
                <m:sSubPr>
                  <m:ctrlPr>
                    <w:rPr>
                      <w:rFonts w:ascii="Cambria Math" w:hAnsi="Cambria Math" w:hint="eastAsia"/>
                      <w:i/>
                      <w:noProof/>
                      <w:color w:val="000000" w:themeColor="text1"/>
                      <w:szCs w:val="21"/>
                    </w:rPr>
                  </m:ctrlPr>
                </m:sSubPr>
                <m:e>
                  <m:r>
                    <w:rPr>
                      <w:rFonts w:ascii="Cambria Math" w:hAnsi="Cambria Math"/>
                      <w:noProof/>
                      <w:color w:val="000000" w:themeColor="text1"/>
                      <w:szCs w:val="21"/>
                    </w:rPr>
                    <m:t>π</m:t>
                  </m:r>
                  <m:ctrlPr>
                    <w:rPr>
                      <w:rFonts w:ascii="Cambria Math" w:hAnsi="Cambria Math"/>
                      <w:i/>
                      <w:noProof/>
                      <w:color w:val="000000" w:themeColor="text1"/>
                      <w:szCs w:val="21"/>
                    </w:rPr>
                  </m:ctrlPr>
                </m:e>
                <m:sub>
                  <m:r>
                    <w:rPr>
                      <w:rFonts w:ascii="Cambria Math" w:hAnsi="Cambria Math"/>
                      <w:noProof/>
                      <w:color w:val="000000" w:themeColor="text1"/>
                      <w:szCs w:val="21"/>
                    </w:rPr>
                    <m:t>1</m:t>
                  </m:r>
                  <m:ctrlPr>
                    <w:rPr>
                      <w:rFonts w:ascii="Cambria Math" w:hAnsi="Cambria Math"/>
                      <w:i/>
                      <w:noProof/>
                      <w:color w:val="000000" w:themeColor="text1"/>
                      <w:szCs w:val="21"/>
                    </w:rPr>
                  </m:ctrlPr>
                </m:sub>
              </m:sSub>
              <m:d>
                <m:dPr>
                  <m:ctrlPr>
                    <w:rPr>
                      <w:rFonts w:ascii="Cambria Math" w:hAnsi="Cambria Math"/>
                      <w:i/>
                      <w:noProof/>
                      <w:color w:val="000000" w:themeColor="text1"/>
                      <w:szCs w:val="21"/>
                    </w:rPr>
                  </m:ctrlPr>
                </m:dPr>
                <m:e>
                  <m:sSub>
                    <m:sSubPr>
                      <m:ctrlPr>
                        <w:rPr>
                          <w:rFonts w:ascii="Cambria Math" w:hAnsi="Cambria Math"/>
                          <w:i/>
                          <w:noProof/>
                          <w:color w:val="000000" w:themeColor="text1"/>
                          <w:szCs w:val="21"/>
                        </w:rPr>
                      </m:ctrlPr>
                    </m:sSubPr>
                    <m:e>
                      <m:r>
                        <w:rPr>
                          <w:rFonts w:ascii="Cambria Math" w:hAnsi="Cambria Math"/>
                          <w:noProof/>
                          <w:color w:val="000000" w:themeColor="text1"/>
                          <w:szCs w:val="21"/>
                        </w:rPr>
                        <m:t>c</m:t>
                      </m:r>
                    </m:e>
                    <m:sub>
                      <m:r>
                        <w:rPr>
                          <w:rFonts w:ascii="Cambria Math" w:hAnsi="Cambria Math"/>
                          <w:noProof/>
                          <w:color w:val="000000" w:themeColor="text1"/>
                          <w:szCs w:val="21"/>
                        </w:rPr>
                        <m:t>1</m:t>
                      </m:r>
                    </m:sub>
                  </m:sSub>
                  <m:r>
                    <w:rPr>
                      <w:rFonts w:ascii="Cambria Math" w:hAnsi="Cambria Math"/>
                      <w:noProof/>
                      <w:color w:val="000000" w:themeColor="text1"/>
                      <w:szCs w:val="21"/>
                    </w:rPr>
                    <m:t>,</m:t>
                  </m:r>
                  <m:sSub>
                    <m:sSubPr>
                      <m:ctrlPr>
                        <w:rPr>
                          <w:rFonts w:ascii="Cambria Math" w:hAnsi="Cambria Math"/>
                          <w:i/>
                          <w:noProof/>
                          <w:color w:val="000000" w:themeColor="text1"/>
                          <w:szCs w:val="21"/>
                        </w:rPr>
                      </m:ctrlPr>
                    </m:sSubPr>
                    <m:e>
                      <m:r>
                        <w:rPr>
                          <w:rFonts w:ascii="Cambria Math" w:hAnsi="Cambria Math"/>
                          <w:noProof/>
                          <w:color w:val="000000" w:themeColor="text1"/>
                          <w:szCs w:val="21"/>
                        </w:rPr>
                        <m:t>c</m:t>
                      </m:r>
                    </m:e>
                    <m:sub>
                      <m:r>
                        <w:rPr>
                          <w:rFonts w:ascii="Cambria Math" w:hAnsi="Cambria Math"/>
                          <w:noProof/>
                          <w:color w:val="000000" w:themeColor="text1"/>
                          <w:szCs w:val="21"/>
                        </w:rPr>
                        <m:t>2</m:t>
                      </m:r>
                    </m:sub>
                  </m:sSub>
                </m:e>
              </m:d>
              <m:r>
                <w:rPr>
                  <w:rFonts w:ascii="Cambria Math" w:hAnsi="Cambria Math"/>
                  <w:noProof/>
                  <w:color w:val="000000" w:themeColor="text1"/>
                  <w:szCs w:val="21"/>
                </w:rPr>
                <m:t>=</m:t>
              </m:r>
              <m:f>
                <m:fPr>
                  <m:ctrlPr>
                    <w:rPr>
                      <w:rFonts w:ascii="Cambria Math" w:hAnsi="Cambria Math"/>
                      <w:i/>
                      <w:noProof/>
                      <w:color w:val="000000" w:themeColor="text1"/>
                      <w:szCs w:val="21"/>
                    </w:rPr>
                  </m:ctrlPr>
                </m:fPr>
                <m:num>
                  <m:r>
                    <w:rPr>
                      <w:rFonts w:ascii="Cambria Math" w:hAnsi="Cambria Math"/>
                      <w:noProof/>
                      <w:color w:val="000000" w:themeColor="text1"/>
                      <w:szCs w:val="21"/>
                    </w:rPr>
                    <m:t>(a-2</m:t>
                  </m:r>
                  <m:sSub>
                    <m:sSubPr>
                      <m:ctrlPr>
                        <w:rPr>
                          <w:rFonts w:ascii="Cambria Math" w:hAnsi="Cambria Math"/>
                          <w:i/>
                          <w:noProof/>
                          <w:color w:val="000000" w:themeColor="text1"/>
                          <w:szCs w:val="21"/>
                        </w:rPr>
                      </m:ctrlPr>
                    </m:sSubPr>
                    <m:e>
                      <m:r>
                        <w:rPr>
                          <w:rFonts w:ascii="Cambria Math" w:hAnsi="Cambria Math"/>
                          <w:noProof/>
                          <w:color w:val="000000" w:themeColor="text1"/>
                          <w:szCs w:val="21"/>
                        </w:rPr>
                        <m:t>c</m:t>
                      </m:r>
                    </m:e>
                    <m:sub>
                      <m:r>
                        <w:rPr>
                          <w:rFonts w:ascii="Cambria Math" w:hAnsi="Cambria Math"/>
                          <w:noProof/>
                          <w:color w:val="000000" w:themeColor="text1"/>
                          <w:szCs w:val="21"/>
                        </w:rPr>
                        <m:t>1</m:t>
                      </m:r>
                    </m:sub>
                  </m:sSub>
                  <m:r>
                    <w:rPr>
                      <w:rFonts w:ascii="Cambria Math" w:hAnsi="Cambria Math"/>
                      <w:noProof/>
                      <w:color w:val="000000" w:themeColor="text1"/>
                      <w:szCs w:val="21"/>
                    </w:rPr>
                    <m:t>+</m:t>
                  </m:r>
                  <m:sSub>
                    <m:sSubPr>
                      <m:ctrlPr>
                        <w:rPr>
                          <w:rFonts w:ascii="Cambria Math" w:hAnsi="Cambria Math"/>
                          <w:i/>
                          <w:noProof/>
                          <w:color w:val="000000" w:themeColor="text1"/>
                          <w:szCs w:val="21"/>
                        </w:rPr>
                      </m:ctrlPr>
                    </m:sSubPr>
                    <m:e>
                      <m:r>
                        <w:rPr>
                          <w:rFonts w:ascii="Cambria Math" w:hAnsi="Cambria Math"/>
                          <w:noProof/>
                          <w:color w:val="000000" w:themeColor="text1"/>
                          <w:szCs w:val="21"/>
                        </w:rPr>
                        <m:t>c</m:t>
                      </m:r>
                    </m:e>
                    <m:sub>
                      <m:r>
                        <w:rPr>
                          <w:rFonts w:ascii="Cambria Math" w:hAnsi="Cambria Math"/>
                          <w:noProof/>
                          <w:color w:val="000000" w:themeColor="text1"/>
                          <w:szCs w:val="21"/>
                        </w:rPr>
                        <m:t>2</m:t>
                      </m:r>
                    </m:sub>
                  </m:sSub>
                  <m:sSup>
                    <m:sSupPr>
                      <m:ctrlPr>
                        <w:rPr>
                          <w:rFonts w:ascii="Cambria Math" w:hAnsi="Cambria Math"/>
                          <w:i/>
                          <w:noProof/>
                          <w:color w:val="000000" w:themeColor="text1"/>
                          <w:szCs w:val="21"/>
                        </w:rPr>
                      </m:ctrlPr>
                    </m:sSupPr>
                    <m:e>
                      <m:r>
                        <w:rPr>
                          <w:rFonts w:ascii="Cambria Math" w:hAnsi="Cambria Math"/>
                          <w:noProof/>
                          <w:color w:val="000000" w:themeColor="text1"/>
                          <w:szCs w:val="21"/>
                        </w:rPr>
                        <m:t>)</m:t>
                      </m:r>
                    </m:e>
                    <m:sup>
                      <m:r>
                        <w:rPr>
                          <w:rFonts w:ascii="Cambria Math" w:hAnsi="Cambria Math"/>
                          <w:noProof/>
                          <w:color w:val="000000" w:themeColor="text1"/>
                          <w:szCs w:val="21"/>
                        </w:rPr>
                        <m:t>2</m:t>
                      </m:r>
                    </m:sup>
                  </m:sSup>
                </m:num>
                <m:den>
                  <m:r>
                    <w:rPr>
                      <w:rFonts w:ascii="Cambria Math" w:hAnsi="Cambria Math"/>
                      <w:noProof/>
                      <w:color w:val="000000" w:themeColor="text1"/>
                      <w:szCs w:val="21"/>
                    </w:rPr>
                    <m:t>9</m:t>
                  </m:r>
                </m:den>
              </m:f>
              <m:r>
                <w:rPr>
                  <w:rFonts w:ascii="Cambria Math" w:hAnsi="Cambria Math"/>
                  <w:noProof/>
                  <w:color w:val="000000" w:themeColor="text1"/>
                  <w:szCs w:val="21"/>
                </w:rPr>
                <m:t>#</m:t>
              </m:r>
              <m:d>
                <m:dPr>
                  <m:begChr m:val="（"/>
                  <m:endChr m:val="）"/>
                  <m:ctrlPr>
                    <w:rPr>
                      <w:rFonts w:ascii="Cambria Math" w:hAnsi="Cambria Math"/>
                      <w:i/>
                      <w:color w:val="000000" w:themeColor="text1"/>
                      <w:szCs w:val="21"/>
                    </w:rPr>
                  </m:ctrlPr>
                </m:dPr>
                <m:e>
                  <m:r>
                    <w:rPr>
                      <w:rFonts w:ascii="Cambria Math" w:hAnsi="Cambria Math"/>
                      <w:color w:val="000000" w:themeColor="text1"/>
                      <w:szCs w:val="21"/>
                    </w:rPr>
                    <m:t>4</m:t>
                  </m:r>
                </m:e>
              </m:d>
              <m:ctrlPr>
                <w:rPr>
                  <w:rFonts w:ascii="Cambria Math" w:hAnsi="Cambria Math"/>
                  <w:i/>
                  <w:noProof/>
                  <w:color w:val="000000" w:themeColor="text1"/>
                  <w:szCs w:val="21"/>
                </w:rPr>
              </m:ctrlPr>
            </m:e>
          </m:eqArr>
        </m:oMath>
      </m:oMathPara>
    </w:p>
    <w:p w14:paraId="418A391A" w14:textId="235BD681" w:rsidR="007022D7" w:rsidRPr="007022D7" w:rsidRDefault="00000000" w:rsidP="00DC2BC4">
      <w:pPr>
        <w:adjustRightInd w:val="0"/>
        <w:snapToGrid w:val="0"/>
        <w:spacing w:line="276" w:lineRule="auto"/>
        <w:rPr>
          <w:rFonts w:ascii="times" w:hAnsi="times"/>
          <w:iCs/>
          <w:color w:val="000000" w:themeColor="text1"/>
          <w:szCs w:val="21"/>
        </w:rPr>
      </w:pPr>
      <m:oMathPara>
        <m:oMath>
          <m:eqArr>
            <m:eqArrPr>
              <m:maxDist m:val="1"/>
              <m:ctrlPr>
                <w:rPr>
                  <w:rFonts w:ascii="Cambria Math" w:hAnsi="Cambria Math"/>
                  <w:i/>
                  <w:noProof/>
                  <w:color w:val="000000" w:themeColor="text1"/>
                  <w:szCs w:val="21"/>
                </w:rPr>
              </m:ctrlPr>
            </m:eqArrPr>
            <m:e>
              <m:r>
                <m:rPr>
                  <m:sty m:val="p"/>
                </m:rPr>
                <w:rPr>
                  <w:rFonts w:ascii="Cambria Math" w:hAnsi="Cambria Math" w:hint="eastAsia"/>
                  <w:color w:val="000000" w:themeColor="text1"/>
                  <w:szCs w:val="21"/>
                </w:rPr>
                <m:t>企业</m:t>
              </m:r>
              <m:r>
                <m:rPr>
                  <m:sty m:val="p"/>
                </m:rPr>
                <w:rPr>
                  <w:rFonts w:ascii="Cambria Math" w:hAnsi="Cambria Math" w:cs="Times New Roman"/>
                  <w:color w:val="000000" w:themeColor="text1"/>
                  <w:szCs w:val="21"/>
                </w:rPr>
                <m:t>2</m:t>
              </m:r>
              <m:r>
                <m:rPr>
                  <m:sty m:val="p"/>
                </m:rPr>
                <w:rPr>
                  <w:rFonts w:ascii="Cambria Math" w:hAnsi="Cambria Math"/>
                  <w:color w:val="000000" w:themeColor="text1"/>
                  <w:szCs w:val="21"/>
                </w:rPr>
                <m:t xml:space="preserve">: </m:t>
              </m:r>
              <m:r>
                <w:rPr>
                  <w:rFonts w:ascii="Cambria Math" w:hAnsi="Cambria Math"/>
                  <w:color w:val="000000" w:themeColor="text1"/>
                  <w:szCs w:val="21"/>
                </w:rPr>
                <m:t xml:space="preserve"> </m:t>
              </m:r>
              <m:sSub>
                <m:sSubPr>
                  <m:ctrlPr>
                    <w:rPr>
                      <w:rFonts w:ascii="Cambria Math" w:hAnsi="Cambria Math"/>
                      <w:i/>
                      <w:noProof/>
                      <w:color w:val="000000" w:themeColor="text1"/>
                      <w:szCs w:val="21"/>
                    </w:rPr>
                  </m:ctrlPr>
                </m:sSubPr>
                <m:e>
                  <m:r>
                    <w:rPr>
                      <w:rFonts w:ascii="Cambria Math" w:hAnsi="Cambria Math"/>
                      <w:noProof/>
                      <w:color w:val="000000" w:themeColor="text1"/>
                      <w:szCs w:val="21"/>
                    </w:rPr>
                    <m:t>q</m:t>
                  </m:r>
                </m:e>
                <m:sub>
                  <m:r>
                    <w:rPr>
                      <w:rFonts w:ascii="Cambria Math" w:hAnsi="Cambria Math"/>
                      <w:noProof/>
                      <w:color w:val="000000" w:themeColor="text1"/>
                      <w:szCs w:val="21"/>
                    </w:rPr>
                    <m:t>2</m:t>
                  </m:r>
                </m:sub>
              </m:sSub>
              <m:d>
                <m:dPr>
                  <m:ctrlPr>
                    <w:rPr>
                      <w:rFonts w:ascii="Cambria Math" w:hAnsi="Cambria Math"/>
                      <w:i/>
                      <w:noProof/>
                      <w:color w:val="000000" w:themeColor="text1"/>
                      <w:szCs w:val="21"/>
                    </w:rPr>
                  </m:ctrlPr>
                </m:dPr>
                <m:e>
                  <m:sSub>
                    <m:sSubPr>
                      <m:ctrlPr>
                        <w:rPr>
                          <w:rFonts w:ascii="Cambria Math" w:hAnsi="Cambria Math"/>
                          <w:i/>
                          <w:noProof/>
                          <w:color w:val="000000" w:themeColor="text1"/>
                          <w:szCs w:val="21"/>
                        </w:rPr>
                      </m:ctrlPr>
                    </m:sSubPr>
                    <m:e>
                      <m:r>
                        <w:rPr>
                          <w:rFonts w:ascii="Cambria Math" w:hAnsi="Cambria Math"/>
                          <w:noProof/>
                          <w:color w:val="000000" w:themeColor="text1"/>
                          <w:szCs w:val="21"/>
                        </w:rPr>
                        <m:t>c</m:t>
                      </m:r>
                    </m:e>
                    <m:sub>
                      <m:r>
                        <w:rPr>
                          <w:rFonts w:ascii="Cambria Math" w:hAnsi="Cambria Math"/>
                          <w:noProof/>
                          <w:color w:val="000000" w:themeColor="text1"/>
                          <w:szCs w:val="21"/>
                        </w:rPr>
                        <m:t>1</m:t>
                      </m:r>
                    </m:sub>
                  </m:sSub>
                  <m:r>
                    <w:rPr>
                      <w:rFonts w:ascii="Cambria Math" w:hAnsi="Cambria Math"/>
                      <w:noProof/>
                      <w:color w:val="000000" w:themeColor="text1"/>
                      <w:szCs w:val="21"/>
                    </w:rPr>
                    <m:t>,</m:t>
                  </m:r>
                  <m:sSub>
                    <m:sSubPr>
                      <m:ctrlPr>
                        <w:rPr>
                          <w:rFonts w:ascii="Cambria Math" w:hAnsi="Cambria Math"/>
                          <w:i/>
                          <w:noProof/>
                          <w:color w:val="000000" w:themeColor="text1"/>
                          <w:szCs w:val="21"/>
                        </w:rPr>
                      </m:ctrlPr>
                    </m:sSubPr>
                    <m:e>
                      <m:r>
                        <w:rPr>
                          <w:rFonts w:ascii="Cambria Math" w:hAnsi="Cambria Math"/>
                          <w:noProof/>
                          <w:color w:val="000000" w:themeColor="text1"/>
                          <w:szCs w:val="21"/>
                        </w:rPr>
                        <m:t>c</m:t>
                      </m:r>
                    </m:e>
                    <m:sub>
                      <m:r>
                        <w:rPr>
                          <w:rFonts w:ascii="Cambria Math" w:hAnsi="Cambria Math"/>
                          <w:noProof/>
                          <w:color w:val="000000" w:themeColor="text1"/>
                          <w:szCs w:val="21"/>
                        </w:rPr>
                        <m:t>2</m:t>
                      </m:r>
                    </m:sub>
                  </m:sSub>
                </m:e>
              </m:d>
              <m:r>
                <w:rPr>
                  <w:rFonts w:ascii="Cambria Math" w:hAnsi="Cambria Math"/>
                  <w:noProof/>
                  <w:color w:val="000000" w:themeColor="text1"/>
                  <w:szCs w:val="21"/>
                </w:rPr>
                <m:t>=</m:t>
              </m:r>
              <m:f>
                <m:fPr>
                  <m:ctrlPr>
                    <w:rPr>
                      <w:rFonts w:ascii="Cambria Math" w:hAnsi="Cambria Math"/>
                    </w:rPr>
                  </m:ctrlPr>
                </m:fPr>
                <m:num>
                  <m:r>
                    <w:rPr>
                      <w:rFonts w:ascii="Cambria Math" w:hAnsi="Cambria Math"/>
                    </w:rPr>
                    <m:t>a</m:t>
                  </m:r>
                  <m:r>
                    <m:rPr>
                      <m:sty m:val="p"/>
                    </m:rPr>
                    <w:rPr>
                      <w:rFonts w:ascii="Cambria Math" w:hAnsi="Cambria Math"/>
                    </w:rPr>
                    <m:t>-2</m:t>
                  </m:r>
                  <m:sSub>
                    <m:sSubPr>
                      <m:ctrlPr>
                        <w:rPr>
                          <w:rFonts w:ascii="Cambria Math" w:hAnsi="Cambria Math"/>
                        </w:rPr>
                      </m:ctrlPr>
                    </m:sSubPr>
                    <m:e>
                      <m:r>
                        <w:rPr>
                          <w:rFonts w:ascii="Cambria Math" w:hAnsi="Cambria Math"/>
                        </w:rPr>
                        <m:t>c</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m:rPr>
                          <m:sty m:val="p"/>
                        </m:rPr>
                        <w:rPr>
                          <w:rFonts w:ascii="Cambria Math" w:hAnsi="Cambria Math"/>
                        </w:rPr>
                        <m:t>1</m:t>
                      </m:r>
                    </m:sub>
                  </m:sSub>
                </m:num>
                <m:den>
                  <m:r>
                    <m:rPr>
                      <m:sty m:val="p"/>
                    </m:rPr>
                    <w:rPr>
                      <w:rFonts w:ascii="Cambria Math" w:hAnsi="Cambria Math"/>
                    </w:rPr>
                    <m:t>3</m:t>
                  </m:r>
                </m:den>
              </m:f>
              <m:r>
                <m:rPr>
                  <m:sty m:val="p"/>
                </m:rPr>
                <w:rPr>
                  <w:rFonts w:ascii="Cambria Math" w:hAnsi="Cambria Math"/>
                  <w:noProof/>
                  <w:color w:val="000000" w:themeColor="text1"/>
                  <w:szCs w:val="21"/>
                </w:rPr>
                <m:t>,</m:t>
              </m:r>
              <m:sSub>
                <m:sSubPr>
                  <m:ctrlPr>
                    <w:rPr>
                      <w:rFonts w:ascii="Cambria Math" w:hAnsi="Cambria Math"/>
                      <w:i/>
                      <w:noProof/>
                      <w:color w:val="000000" w:themeColor="text1"/>
                      <w:szCs w:val="21"/>
                    </w:rPr>
                  </m:ctrlPr>
                </m:sSubPr>
                <m:e>
                  <m:r>
                    <w:rPr>
                      <w:rFonts w:ascii="Cambria Math" w:hAnsi="Cambria Math"/>
                      <w:noProof/>
                      <w:color w:val="000000" w:themeColor="text1"/>
                      <w:szCs w:val="21"/>
                    </w:rPr>
                    <m:t>π</m:t>
                  </m:r>
                </m:e>
                <m:sub>
                  <m:r>
                    <w:rPr>
                      <w:rFonts w:ascii="Cambria Math" w:hAnsi="Cambria Math"/>
                      <w:noProof/>
                      <w:color w:val="000000" w:themeColor="text1"/>
                      <w:szCs w:val="21"/>
                    </w:rPr>
                    <m:t>2</m:t>
                  </m:r>
                </m:sub>
              </m:sSub>
              <m:d>
                <m:dPr>
                  <m:ctrlPr>
                    <w:rPr>
                      <w:rFonts w:ascii="Cambria Math" w:hAnsi="Cambria Math"/>
                      <w:i/>
                      <w:noProof/>
                      <w:color w:val="000000" w:themeColor="text1"/>
                      <w:szCs w:val="21"/>
                    </w:rPr>
                  </m:ctrlPr>
                </m:dPr>
                <m:e>
                  <m:sSub>
                    <m:sSubPr>
                      <m:ctrlPr>
                        <w:rPr>
                          <w:rFonts w:ascii="Cambria Math" w:hAnsi="Cambria Math"/>
                          <w:i/>
                          <w:noProof/>
                          <w:color w:val="000000" w:themeColor="text1"/>
                          <w:szCs w:val="21"/>
                        </w:rPr>
                      </m:ctrlPr>
                    </m:sSubPr>
                    <m:e>
                      <m:r>
                        <w:rPr>
                          <w:rFonts w:ascii="Cambria Math" w:hAnsi="Cambria Math"/>
                          <w:noProof/>
                          <w:color w:val="000000" w:themeColor="text1"/>
                          <w:szCs w:val="21"/>
                        </w:rPr>
                        <m:t>c</m:t>
                      </m:r>
                    </m:e>
                    <m:sub>
                      <m:r>
                        <w:rPr>
                          <w:rFonts w:ascii="Cambria Math" w:hAnsi="Cambria Math"/>
                          <w:noProof/>
                          <w:color w:val="000000" w:themeColor="text1"/>
                          <w:szCs w:val="21"/>
                        </w:rPr>
                        <m:t>1</m:t>
                      </m:r>
                    </m:sub>
                  </m:sSub>
                  <m:r>
                    <w:rPr>
                      <w:rFonts w:ascii="Cambria Math" w:hAnsi="Cambria Math"/>
                      <w:noProof/>
                      <w:color w:val="000000" w:themeColor="text1"/>
                      <w:szCs w:val="21"/>
                    </w:rPr>
                    <m:t>,</m:t>
                  </m:r>
                  <m:sSub>
                    <m:sSubPr>
                      <m:ctrlPr>
                        <w:rPr>
                          <w:rFonts w:ascii="Cambria Math" w:hAnsi="Cambria Math"/>
                          <w:i/>
                          <w:noProof/>
                          <w:color w:val="000000" w:themeColor="text1"/>
                          <w:szCs w:val="21"/>
                        </w:rPr>
                      </m:ctrlPr>
                    </m:sSubPr>
                    <m:e>
                      <m:r>
                        <w:rPr>
                          <w:rFonts w:ascii="Cambria Math" w:hAnsi="Cambria Math"/>
                          <w:noProof/>
                          <w:color w:val="000000" w:themeColor="text1"/>
                          <w:szCs w:val="21"/>
                        </w:rPr>
                        <m:t>c</m:t>
                      </m:r>
                    </m:e>
                    <m:sub>
                      <m:r>
                        <w:rPr>
                          <w:rFonts w:ascii="Cambria Math" w:hAnsi="Cambria Math"/>
                          <w:noProof/>
                          <w:color w:val="000000" w:themeColor="text1"/>
                          <w:szCs w:val="21"/>
                        </w:rPr>
                        <m:t>2</m:t>
                      </m:r>
                    </m:sub>
                  </m:sSub>
                </m:e>
              </m:d>
              <m:r>
                <w:rPr>
                  <w:rFonts w:ascii="Cambria Math" w:hAnsi="Cambria Math"/>
                  <w:noProof/>
                  <w:color w:val="000000" w:themeColor="text1"/>
                  <w:szCs w:val="21"/>
                </w:rPr>
                <m:t>=</m:t>
              </m:r>
              <m:f>
                <m:fPr>
                  <m:ctrlPr>
                    <w:rPr>
                      <w:rFonts w:ascii="Cambria Math" w:hAnsi="Cambria Math"/>
                      <w:i/>
                      <w:noProof/>
                      <w:color w:val="000000" w:themeColor="text1"/>
                      <w:szCs w:val="21"/>
                    </w:rPr>
                  </m:ctrlPr>
                </m:fPr>
                <m:num>
                  <m:r>
                    <w:rPr>
                      <w:rFonts w:ascii="Cambria Math" w:hAnsi="Cambria Math"/>
                      <w:noProof/>
                      <w:color w:val="000000" w:themeColor="text1"/>
                      <w:szCs w:val="21"/>
                    </w:rPr>
                    <m:t>(a-2</m:t>
                  </m:r>
                  <m:sSub>
                    <m:sSubPr>
                      <m:ctrlPr>
                        <w:rPr>
                          <w:rFonts w:ascii="Cambria Math" w:hAnsi="Cambria Math"/>
                          <w:i/>
                          <w:noProof/>
                          <w:color w:val="000000" w:themeColor="text1"/>
                          <w:szCs w:val="21"/>
                        </w:rPr>
                      </m:ctrlPr>
                    </m:sSubPr>
                    <m:e>
                      <m:r>
                        <w:rPr>
                          <w:rFonts w:ascii="Cambria Math" w:hAnsi="Cambria Math"/>
                          <w:noProof/>
                          <w:color w:val="000000" w:themeColor="text1"/>
                          <w:szCs w:val="21"/>
                        </w:rPr>
                        <m:t>c</m:t>
                      </m:r>
                    </m:e>
                    <m:sub>
                      <m:r>
                        <w:rPr>
                          <w:rFonts w:ascii="Cambria Math" w:hAnsi="Cambria Math"/>
                          <w:noProof/>
                          <w:color w:val="000000" w:themeColor="text1"/>
                          <w:szCs w:val="21"/>
                        </w:rPr>
                        <m:t>2</m:t>
                      </m:r>
                    </m:sub>
                  </m:sSub>
                  <m:r>
                    <w:rPr>
                      <w:rFonts w:ascii="Cambria Math" w:hAnsi="Cambria Math"/>
                      <w:noProof/>
                      <w:color w:val="000000" w:themeColor="text1"/>
                      <w:szCs w:val="21"/>
                    </w:rPr>
                    <m:t>+</m:t>
                  </m:r>
                  <m:sSub>
                    <m:sSubPr>
                      <m:ctrlPr>
                        <w:rPr>
                          <w:rFonts w:ascii="Cambria Math" w:hAnsi="Cambria Math"/>
                          <w:i/>
                          <w:noProof/>
                          <w:color w:val="000000" w:themeColor="text1"/>
                          <w:szCs w:val="21"/>
                        </w:rPr>
                      </m:ctrlPr>
                    </m:sSubPr>
                    <m:e>
                      <m:r>
                        <w:rPr>
                          <w:rFonts w:ascii="Cambria Math" w:hAnsi="Cambria Math"/>
                          <w:noProof/>
                          <w:color w:val="000000" w:themeColor="text1"/>
                          <w:szCs w:val="21"/>
                        </w:rPr>
                        <m:t>c</m:t>
                      </m:r>
                    </m:e>
                    <m:sub>
                      <m:r>
                        <w:rPr>
                          <w:rFonts w:ascii="Cambria Math" w:hAnsi="Cambria Math"/>
                          <w:noProof/>
                          <w:color w:val="000000" w:themeColor="text1"/>
                          <w:szCs w:val="21"/>
                        </w:rPr>
                        <m:t>1</m:t>
                      </m:r>
                    </m:sub>
                  </m:sSub>
                  <m:sSup>
                    <m:sSupPr>
                      <m:ctrlPr>
                        <w:rPr>
                          <w:rFonts w:ascii="Cambria Math" w:hAnsi="Cambria Math"/>
                          <w:i/>
                          <w:noProof/>
                          <w:color w:val="000000" w:themeColor="text1"/>
                          <w:szCs w:val="21"/>
                        </w:rPr>
                      </m:ctrlPr>
                    </m:sSupPr>
                    <m:e>
                      <m:r>
                        <w:rPr>
                          <w:rFonts w:ascii="Cambria Math" w:hAnsi="Cambria Math"/>
                          <w:noProof/>
                          <w:color w:val="000000" w:themeColor="text1"/>
                          <w:szCs w:val="21"/>
                        </w:rPr>
                        <m:t>)</m:t>
                      </m:r>
                    </m:e>
                    <m:sup>
                      <m:r>
                        <w:rPr>
                          <w:rFonts w:ascii="Cambria Math" w:hAnsi="Cambria Math"/>
                          <w:noProof/>
                          <w:color w:val="000000" w:themeColor="text1"/>
                          <w:szCs w:val="21"/>
                        </w:rPr>
                        <m:t>2</m:t>
                      </m:r>
                    </m:sup>
                  </m:sSup>
                </m:num>
                <m:den>
                  <m:r>
                    <w:rPr>
                      <w:rFonts w:ascii="Cambria Math" w:hAnsi="Cambria Math"/>
                      <w:noProof/>
                      <w:color w:val="000000" w:themeColor="text1"/>
                      <w:szCs w:val="21"/>
                    </w:rPr>
                    <m:t>9</m:t>
                  </m:r>
                </m:den>
              </m:f>
              <m:r>
                <w:rPr>
                  <w:rFonts w:ascii="Cambria Math" w:hAnsi="Cambria Math"/>
                  <w:color w:val="000000" w:themeColor="text1"/>
                  <w:szCs w:val="21"/>
                </w:rPr>
                <m:t>#</m:t>
              </m:r>
              <m:d>
                <m:dPr>
                  <m:begChr m:val="（"/>
                  <m:endChr m:val="）"/>
                  <m:ctrlPr>
                    <w:rPr>
                      <w:rFonts w:ascii="Cambria Math" w:hAnsi="Cambria Math"/>
                      <w:i/>
                      <w:noProof/>
                      <w:color w:val="000000" w:themeColor="text1"/>
                      <w:szCs w:val="21"/>
                    </w:rPr>
                  </m:ctrlPr>
                </m:dPr>
                <m:e>
                  <m:r>
                    <w:rPr>
                      <w:rFonts w:ascii="Cambria Math" w:hAnsi="Cambria Math"/>
                      <w:noProof/>
                      <w:color w:val="000000" w:themeColor="text1"/>
                      <w:szCs w:val="21"/>
                    </w:rPr>
                    <m:t>5</m:t>
                  </m:r>
                </m:e>
              </m:d>
              <m:ctrlPr>
                <w:rPr>
                  <w:rFonts w:ascii="Cambria Math" w:hAnsi="Cambria Math"/>
                  <w:i/>
                  <w:iCs/>
                  <w:color w:val="000000" w:themeColor="text1"/>
                  <w:szCs w:val="21"/>
                </w:rPr>
              </m:ctrlPr>
            </m:e>
          </m:eqArr>
        </m:oMath>
      </m:oMathPara>
    </w:p>
    <w:bookmarkEnd w:id="2"/>
    <w:p w14:paraId="700E3B88" w14:textId="114EC202" w:rsidR="007022D7" w:rsidRDefault="00405CA0" w:rsidP="00DC2BC4">
      <w:pPr>
        <w:adjustRightInd w:val="0"/>
        <w:snapToGrid w:val="0"/>
        <w:spacing w:line="276" w:lineRule="auto"/>
        <w:ind w:firstLine="420"/>
        <w:rPr>
          <w:rFonts w:ascii="times" w:hAnsi="times"/>
          <w:color w:val="000000" w:themeColor="text1"/>
          <w:szCs w:val="21"/>
        </w:rPr>
      </w:pPr>
      <w:r>
        <w:rPr>
          <w:rFonts w:ascii="times" w:hAnsi="times" w:hint="eastAsia"/>
          <w:color w:val="000000" w:themeColor="text1"/>
          <w:szCs w:val="21"/>
        </w:rPr>
        <w:t>可得</w:t>
      </w:r>
      <w:r w:rsidR="00221DC8" w:rsidRPr="007022D7">
        <w:rPr>
          <w:rFonts w:ascii="times" w:hAnsi="times" w:hint="eastAsia"/>
          <w:color w:val="000000" w:themeColor="text1"/>
          <w:szCs w:val="21"/>
        </w:rPr>
        <w:t>消费者剩余为：</w:t>
      </w:r>
      <w:r w:rsidR="00221DC8" w:rsidRPr="007022D7">
        <w:rPr>
          <w:rFonts w:ascii="times" w:hAnsi="times" w:hint="eastAsia"/>
          <w:color w:val="000000" w:themeColor="text1"/>
          <w:szCs w:val="21"/>
        </w:rPr>
        <w:tab/>
        <w:t xml:space="preserve">   </w:t>
      </w:r>
    </w:p>
    <w:p w14:paraId="41EA4AB0" w14:textId="6D3798E7" w:rsidR="007022D7" w:rsidRPr="007022D7" w:rsidRDefault="00000000" w:rsidP="00DC2BC4">
      <w:pPr>
        <w:adjustRightInd w:val="0"/>
        <w:snapToGrid w:val="0"/>
        <w:spacing w:line="276" w:lineRule="auto"/>
        <w:ind w:firstLine="420"/>
        <w:rPr>
          <w:rFonts w:ascii="times" w:hAnsi="times"/>
          <w:color w:val="000000" w:themeColor="text1"/>
          <w:szCs w:val="21"/>
        </w:rPr>
      </w:pPr>
      <m:oMathPara>
        <m:oMath>
          <m:eqArr>
            <m:eqArrPr>
              <m:maxDist m:val="1"/>
              <m:ctrlPr>
                <w:rPr>
                  <w:rFonts w:ascii="Cambria Math" w:hAnsi="Cambria Math"/>
                </w:rPr>
              </m:ctrlPr>
            </m:eqArrPr>
            <m:e>
              <m:r>
                <w:rPr>
                  <w:rFonts w:ascii="Cambria Math" w:hAnsi="Cambria Math"/>
                </w:rPr>
                <m:t>CS</m:t>
              </m:r>
              <m:d>
                <m:dPr>
                  <m:ctrlPr>
                    <w:rPr>
                      <w:rFonts w:ascii="Cambria Math" w:hAnsi="Cambria Math"/>
                    </w:rPr>
                  </m:ctrlPr>
                </m:dPr>
                <m:e>
                  <m:sSub>
                    <m:sSubPr>
                      <m:ctrlPr>
                        <w:rPr>
                          <w:rFonts w:ascii="Cambria Math" w:hAnsi="Cambria Math"/>
                        </w:rPr>
                      </m:ctrlPr>
                    </m:sSubPr>
                    <m:e>
                      <m:r>
                        <w:rPr>
                          <w:rFonts w:ascii="Cambria Math" w:hAnsi="Cambria Math"/>
                        </w:rPr>
                        <m:t>c</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m:rPr>
                          <m:sty m:val="p"/>
                        </m:rPr>
                        <w:rPr>
                          <w:rFonts w:ascii="Cambria Math" w:hAnsi="Cambria Math"/>
                        </w:rPr>
                        <m:t>2</m:t>
                      </m:r>
                    </m:sub>
                  </m:sSub>
                </m:e>
              </m:d>
              <m:r>
                <m:rPr>
                  <m:sty m:val="p"/>
                </m:rPr>
                <w:rPr>
                  <w:rFonts w:ascii="Cambria Math" w:hAnsi="Cambria Math"/>
                </w:rPr>
                <m:t>=</m:t>
              </m:r>
              <m:f>
                <m:fPr>
                  <m:ctrlPr>
                    <w:rPr>
                      <w:rFonts w:ascii="Cambria Math" w:hAnsi="Cambria Math"/>
                    </w:rPr>
                  </m:ctrlPr>
                </m:fPr>
                <m:num>
                  <m:r>
                    <m:rPr>
                      <m:sty m:val="p"/>
                    </m:rPr>
                    <w:rPr>
                      <w:rFonts w:ascii="Cambria Math" w:hAnsi="Cambria Math"/>
                    </w:rPr>
                    <m:t>(2</m:t>
                  </m:r>
                  <m:r>
                    <w:rPr>
                      <w:rFonts w:ascii="Cambria Math" w:hAnsi="Cambria Math"/>
                    </w:rPr>
                    <m:t>a</m:t>
                  </m:r>
                  <m:r>
                    <m:rPr>
                      <m:sty m:val="p"/>
                    </m:rPr>
                    <w:rPr>
                      <w:rFonts w:ascii="Cambria Math" w:hAnsi="Cambria Math"/>
                    </w:rPr>
                    <m:t>-</m:t>
                  </m:r>
                  <m:sSub>
                    <m:sSubPr>
                      <m:ctrlPr>
                        <w:rPr>
                          <w:rFonts w:ascii="Cambria Math" w:hAnsi="Cambria Math"/>
                        </w:rPr>
                      </m:ctrlPr>
                    </m:sSubPr>
                    <m:e>
                      <m:r>
                        <w:rPr>
                          <w:rFonts w:ascii="Cambria Math" w:hAnsi="Cambria Math"/>
                        </w:rPr>
                        <m:t>c</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m:rPr>
                          <m:sty m:val="p"/>
                        </m:rPr>
                        <w:rPr>
                          <w:rFonts w:ascii="Cambria Math" w:hAnsi="Cambria Math"/>
                        </w:rPr>
                        <m:t>2</m:t>
                      </m:r>
                    </m:sub>
                  </m:sSub>
                  <m:sSup>
                    <m:sSupPr>
                      <m:ctrlPr>
                        <w:rPr>
                          <w:rFonts w:ascii="Cambria Math" w:hAnsi="Cambria Math"/>
                        </w:rPr>
                      </m:ctrlPr>
                    </m:sSupPr>
                    <m:e>
                      <m:r>
                        <m:rPr>
                          <m:sty m:val="p"/>
                        </m:rPr>
                        <w:rPr>
                          <w:rFonts w:ascii="Cambria Math" w:hAnsi="Cambria Math"/>
                        </w:rPr>
                        <m:t>)</m:t>
                      </m:r>
                    </m:e>
                    <m:sup>
                      <m:r>
                        <m:rPr>
                          <m:sty m:val="p"/>
                        </m:rPr>
                        <w:rPr>
                          <w:rFonts w:ascii="Cambria Math" w:hAnsi="Cambria Math"/>
                        </w:rPr>
                        <m:t>2</m:t>
                      </m:r>
                    </m:sup>
                  </m:sSup>
                </m:num>
                <m:den>
                  <m:r>
                    <m:rPr>
                      <m:sty m:val="p"/>
                    </m:rPr>
                    <w:rPr>
                      <w:rFonts w:ascii="Cambria Math" w:hAnsi="Cambria Math"/>
                    </w:rPr>
                    <m:t>18</m:t>
                  </m:r>
                </m:den>
              </m:f>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6</m:t>
                  </m:r>
                </m:e>
              </m:d>
            </m:e>
          </m:eqArr>
        </m:oMath>
      </m:oMathPara>
    </w:p>
    <w:p w14:paraId="5045CA2A" w14:textId="4F77CC6D" w:rsidR="00221DC8" w:rsidRPr="007022D7" w:rsidRDefault="00221DC8" w:rsidP="00DC2BC4">
      <w:pPr>
        <w:pStyle w:val="MTDisplayEquation"/>
        <w:spacing w:line="276" w:lineRule="auto"/>
        <w:ind w:right="420" w:firstLineChars="0" w:firstLine="0"/>
        <w:jc w:val="right"/>
        <w:rPr>
          <w:rFonts w:ascii="times" w:hAnsi="times"/>
          <w:color w:val="000000" w:themeColor="text1"/>
          <w:szCs w:val="21"/>
        </w:rPr>
      </w:pPr>
      <w:r w:rsidRPr="007022D7">
        <w:rPr>
          <w:rFonts w:ascii="times" w:hAnsi="times" w:hint="eastAsia"/>
          <w:color w:val="000000" w:themeColor="text1"/>
          <w:szCs w:val="21"/>
        </w:rPr>
        <w:t xml:space="preserve"> </w:t>
      </w:r>
      <w:r w:rsidRPr="007022D7">
        <w:rPr>
          <w:rFonts w:ascii="times" w:hAnsi="times" w:hint="eastAsia"/>
          <w:color w:val="000000" w:themeColor="text1"/>
          <w:szCs w:val="21"/>
        </w:rPr>
        <w:tab/>
      </w:r>
    </w:p>
    <w:p w14:paraId="58CF4611" w14:textId="71267575" w:rsidR="00B408C5" w:rsidRPr="00773D85" w:rsidRDefault="007E1264" w:rsidP="00DC2BC4">
      <w:pPr>
        <w:spacing w:line="276" w:lineRule="auto"/>
        <w:ind w:firstLine="420"/>
        <w:rPr>
          <w:rFonts w:ascii="times" w:hAnsi="times"/>
          <w:color w:val="000000" w:themeColor="text1"/>
          <w:szCs w:val="21"/>
        </w:rPr>
      </w:pPr>
      <w:r w:rsidRPr="00773D85">
        <w:rPr>
          <w:rFonts w:hint="eastAsia"/>
          <w:color w:val="000000" w:themeColor="text1"/>
          <w:szCs w:val="21"/>
        </w:rPr>
        <w:t>2</w:t>
      </w:r>
      <w:r w:rsidRPr="00773D85">
        <w:rPr>
          <w:rFonts w:hint="eastAsia"/>
          <w:color w:val="000000" w:themeColor="text1"/>
          <w:szCs w:val="21"/>
        </w:rPr>
        <w:t>．</w:t>
      </w:r>
      <w:r w:rsidR="00B408C5" w:rsidRPr="00773D85">
        <w:rPr>
          <w:rFonts w:hint="eastAsia"/>
          <w:color w:val="000000" w:themeColor="text1"/>
          <w:szCs w:val="21"/>
        </w:rPr>
        <w:t>第三阶段：技术交易决策</w:t>
      </w:r>
    </w:p>
    <w:p w14:paraId="080BF41B" w14:textId="66837780" w:rsidR="006E5549" w:rsidRPr="00773D85" w:rsidRDefault="00B408C5" w:rsidP="00DC2BC4">
      <w:pPr>
        <w:spacing w:line="276" w:lineRule="auto"/>
        <w:ind w:firstLine="420"/>
        <w:rPr>
          <w:rFonts w:ascii="times" w:hAnsi="times"/>
          <w:color w:val="000000" w:themeColor="text1"/>
          <w:szCs w:val="21"/>
        </w:rPr>
      </w:pPr>
      <w:r w:rsidRPr="00773D85">
        <w:rPr>
          <w:rFonts w:ascii="times" w:hAnsi="times" w:hint="eastAsia"/>
          <w:color w:val="000000" w:themeColor="text1"/>
          <w:szCs w:val="21"/>
        </w:rPr>
        <w:t>接着</w:t>
      </w:r>
      <w:r w:rsidR="008117A9" w:rsidRPr="00773D85">
        <w:rPr>
          <w:rFonts w:ascii="times" w:hAnsi="times" w:hint="eastAsia"/>
          <w:color w:val="000000" w:themeColor="text1"/>
          <w:szCs w:val="21"/>
        </w:rPr>
        <w:t>，</w:t>
      </w:r>
      <w:r w:rsidR="008117A9" w:rsidRPr="00773D85">
        <w:rPr>
          <w:rFonts w:ascii="times" w:hAnsi="times"/>
          <w:color w:val="000000" w:themeColor="text1"/>
          <w:szCs w:val="21"/>
        </w:rPr>
        <w:t>考虑仅有</w:t>
      </w:r>
      <w:r w:rsidR="008117A9" w:rsidRPr="00773D85">
        <w:rPr>
          <w:rFonts w:ascii="times" w:hAnsi="times" w:hint="eastAsia"/>
          <w:color w:val="000000" w:themeColor="text1"/>
          <w:szCs w:val="21"/>
        </w:rPr>
        <w:t>一家</w:t>
      </w:r>
      <w:r w:rsidR="008117A9" w:rsidRPr="00773D85">
        <w:rPr>
          <w:rFonts w:ascii="times" w:hAnsi="times"/>
          <w:color w:val="000000" w:themeColor="text1"/>
          <w:szCs w:val="21"/>
        </w:rPr>
        <w:t>企业成功创新的情形，并分析其在第三阶段的技术交易决策</w:t>
      </w:r>
      <w:r w:rsidR="008117A9" w:rsidRPr="00773D85">
        <w:rPr>
          <w:rFonts w:ascii="times" w:hAnsi="times" w:hint="eastAsia"/>
          <w:color w:val="000000" w:themeColor="text1"/>
          <w:szCs w:val="21"/>
        </w:rPr>
        <w:t>。</w:t>
      </w:r>
      <w:r w:rsidR="008117A9" w:rsidRPr="00773D85">
        <w:rPr>
          <w:rFonts w:ascii="times" w:hAnsi="times"/>
          <w:color w:val="000000" w:themeColor="text1"/>
          <w:szCs w:val="21"/>
        </w:rPr>
        <w:t>假定技术转移主要通过专利许可方式实现</w:t>
      </w:r>
      <w:r w:rsidR="008117A9" w:rsidRPr="00773D85">
        <w:rPr>
          <w:rFonts w:ascii="times" w:hAnsi="times" w:hint="eastAsia"/>
          <w:color w:val="000000" w:themeColor="text1"/>
          <w:szCs w:val="21"/>
        </w:rPr>
        <w:t>。使用专利许可作为技术交易代理变量的具体原因如下：其一，专利交易的产权界定清晰、数据可获性强，是技术交易的重要形式，根据《</w:t>
      </w:r>
      <w:r w:rsidR="008117A9" w:rsidRPr="00773D85">
        <w:rPr>
          <w:rFonts w:ascii="times" w:hAnsi="times" w:hint="eastAsia"/>
          <w:color w:val="000000" w:themeColor="text1"/>
          <w:szCs w:val="21"/>
        </w:rPr>
        <w:t>2023</w:t>
      </w:r>
      <w:r w:rsidR="008117A9" w:rsidRPr="00773D85">
        <w:rPr>
          <w:rFonts w:ascii="times" w:hAnsi="times" w:hint="eastAsia"/>
          <w:color w:val="000000" w:themeColor="text1"/>
          <w:szCs w:val="21"/>
        </w:rPr>
        <w:t>年中国专利调查报告》，当年我国专利许可率为</w:t>
      </w:r>
      <w:r w:rsidR="008117A9" w:rsidRPr="00773D85">
        <w:rPr>
          <w:rFonts w:ascii="times" w:hAnsi="times" w:hint="eastAsia"/>
          <w:color w:val="000000" w:themeColor="text1"/>
          <w:szCs w:val="21"/>
        </w:rPr>
        <w:t>6.1%</w:t>
      </w:r>
      <w:r w:rsidR="008117A9" w:rsidRPr="00773D85">
        <w:rPr>
          <w:rFonts w:ascii="times" w:hAnsi="times" w:hint="eastAsia"/>
          <w:color w:val="000000" w:themeColor="text1"/>
          <w:szCs w:val="21"/>
        </w:rPr>
        <w:t>，</w:t>
      </w:r>
      <w:r w:rsidR="00DA3953" w:rsidRPr="00773D85">
        <w:rPr>
          <w:rFonts w:ascii="times" w:hAnsi="times" w:hint="eastAsia"/>
          <w:color w:val="000000" w:themeColor="text1"/>
          <w:szCs w:val="21"/>
        </w:rPr>
        <w:t>有效</w:t>
      </w:r>
      <w:r w:rsidR="008117A9" w:rsidRPr="00773D85">
        <w:rPr>
          <w:rFonts w:ascii="times" w:hAnsi="times" w:hint="eastAsia"/>
          <w:color w:val="000000" w:themeColor="text1"/>
          <w:szCs w:val="21"/>
        </w:rPr>
        <w:t>专利转让率为</w:t>
      </w:r>
      <w:r w:rsidR="008117A9" w:rsidRPr="00773D85">
        <w:rPr>
          <w:rFonts w:ascii="times" w:hAnsi="times" w:hint="eastAsia"/>
          <w:color w:val="000000" w:themeColor="text1"/>
          <w:szCs w:val="21"/>
        </w:rPr>
        <w:t>3.6%</w:t>
      </w:r>
      <w:r w:rsidR="001E5CAE">
        <w:rPr>
          <w:rStyle w:val="af1"/>
          <w:rFonts w:ascii="times" w:hAnsi="times"/>
          <w:color w:val="000000" w:themeColor="text1"/>
          <w:szCs w:val="21"/>
        </w:rPr>
        <w:footnoteReference w:id="1"/>
      </w:r>
      <w:r w:rsidR="008117A9" w:rsidRPr="00773D85">
        <w:rPr>
          <w:rFonts w:ascii="times" w:hAnsi="times" w:hint="eastAsia"/>
          <w:color w:val="000000" w:themeColor="text1"/>
          <w:szCs w:val="21"/>
        </w:rPr>
        <w:t>；其二，相对专利转让，</w:t>
      </w:r>
      <w:r w:rsidR="0010270F" w:rsidRPr="0010270F">
        <w:rPr>
          <w:rFonts w:ascii="times" w:hAnsi="times"/>
          <w:color w:val="000000" w:themeColor="text1"/>
          <w:szCs w:val="21"/>
        </w:rPr>
        <w:t>专利许可无需改变专利权归属，能够在保留技术所有权的同时实现使用权配置</w:t>
      </w:r>
      <w:r w:rsidR="008117A9" w:rsidRPr="00773D85">
        <w:rPr>
          <w:rFonts w:ascii="times" w:hAnsi="times" w:hint="eastAsia"/>
          <w:color w:val="000000" w:themeColor="text1"/>
          <w:szCs w:val="21"/>
        </w:rPr>
        <w:t>，具有一定的互利共赢特征，更符合统一技术市场的内在要求。</w:t>
      </w:r>
    </w:p>
    <w:p w14:paraId="12482FFC" w14:textId="5672EE8A" w:rsidR="00F157E4" w:rsidRPr="00773D85" w:rsidRDefault="00F157E4" w:rsidP="00DC2BC4">
      <w:pPr>
        <w:spacing w:line="276" w:lineRule="auto"/>
        <w:ind w:firstLine="420"/>
        <w:rPr>
          <w:rFonts w:ascii="times" w:hAnsi="times"/>
          <w:color w:val="000000" w:themeColor="text1"/>
          <w:szCs w:val="21"/>
        </w:rPr>
      </w:pPr>
      <w:r w:rsidRPr="00773D85">
        <w:rPr>
          <w:rFonts w:ascii="times" w:hAnsi="times" w:hint="eastAsia"/>
          <w:color w:val="000000" w:themeColor="text1"/>
          <w:szCs w:val="21"/>
        </w:rPr>
        <w:t>不失一般性，假设只有企业</w:t>
      </w:r>
      <w:r w:rsidRPr="00773D85">
        <w:rPr>
          <w:rFonts w:ascii="times" w:hAnsi="times" w:hint="eastAsia"/>
          <w:color w:val="000000" w:themeColor="text1"/>
          <w:szCs w:val="21"/>
        </w:rPr>
        <w:t>1</w:t>
      </w:r>
      <w:r w:rsidRPr="00773D85">
        <w:rPr>
          <w:rFonts w:ascii="times" w:hAnsi="times" w:hint="eastAsia"/>
          <w:color w:val="000000" w:themeColor="text1"/>
          <w:szCs w:val="21"/>
        </w:rPr>
        <w:t>创新成功，其</w:t>
      </w:r>
      <w:r w:rsidR="008117A9" w:rsidRPr="00773D85">
        <w:rPr>
          <w:rFonts w:ascii="times" w:hAnsi="times" w:hint="eastAsia"/>
          <w:color w:val="000000" w:themeColor="text1"/>
          <w:szCs w:val="21"/>
        </w:rPr>
        <w:t>选择是否将创新技术许可给</w:t>
      </w:r>
      <w:r w:rsidRPr="00773D85">
        <w:rPr>
          <w:rFonts w:ascii="times" w:hAnsi="times" w:hint="eastAsia"/>
          <w:color w:val="000000" w:themeColor="text1"/>
          <w:szCs w:val="21"/>
        </w:rPr>
        <w:t>企业</w:t>
      </w:r>
      <w:r w:rsidRPr="00773D85">
        <w:rPr>
          <w:rFonts w:ascii="times" w:hAnsi="times" w:hint="eastAsia"/>
          <w:color w:val="000000" w:themeColor="text1"/>
          <w:szCs w:val="21"/>
        </w:rPr>
        <w:t>2</w:t>
      </w:r>
      <w:r w:rsidR="008117A9" w:rsidRPr="00773D85">
        <w:rPr>
          <w:rFonts w:ascii="times" w:hAnsi="times" w:hint="eastAsia"/>
          <w:color w:val="000000" w:themeColor="text1"/>
          <w:szCs w:val="21"/>
        </w:rPr>
        <w:t>以</w:t>
      </w:r>
      <w:r w:rsidR="00C94D4F" w:rsidRPr="00773D85">
        <w:rPr>
          <w:rFonts w:ascii="times" w:hAnsi="times" w:hint="eastAsia"/>
          <w:color w:val="000000" w:themeColor="text1"/>
          <w:szCs w:val="21"/>
        </w:rPr>
        <w:t>获取</w:t>
      </w:r>
      <w:r w:rsidR="008117A9" w:rsidRPr="00773D85">
        <w:rPr>
          <w:rFonts w:ascii="times" w:hAnsi="times" w:hint="eastAsia"/>
          <w:color w:val="000000" w:themeColor="text1"/>
          <w:szCs w:val="21"/>
        </w:rPr>
        <w:t>收入，企业</w:t>
      </w:r>
      <w:r w:rsidRPr="00773D85">
        <w:rPr>
          <w:rFonts w:ascii="times" w:hAnsi="times" w:hint="eastAsia"/>
          <w:color w:val="000000" w:themeColor="text1"/>
          <w:szCs w:val="21"/>
        </w:rPr>
        <w:t>2</w:t>
      </w:r>
      <w:r w:rsidR="008117A9" w:rsidRPr="00773D85">
        <w:rPr>
          <w:rFonts w:ascii="times" w:hAnsi="times" w:hint="eastAsia"/>
          <w:color w:val="000000" w:themeColor="text1"/>
          <w:szCs w:val="21"/>
        </w:rPr>
        <w:t>选择是否接受该合同。</w:t>
      </w:r>
      <w:r w:rsidR="008117A9" w:rsidRPr="00773D85">
        <w:rPr>
          <w:rFonts w:ascii="times" w:hAnsi="times"/>
          <w:color w:val="000000" w:themeColor="text1"/>
          <w:szCs w:val="21"/>
        </w:rPr>
        <w:t>为刻画更</w:t>
      </w:r>
      <w:r w:rsidR="008117A9" w:rsidRPr="00773D85">
        <w:rPr>
          <w:rFonts w:ascii="times" w:hAnsi="times" w:hint="eastAsia"/>
          <w:color w:val="000000" w:themeColor="text1"/>
          <w:szCs w:val="21"/>
        </w:rPr>
        <w:t>具</w:t>
      </w:r>
      <w:r w:rsidR="008117A9" w:rsidRPr="00773D85">
        <w:rPr>
          <w:rFonts w:ascii="times" w:hAnsi="times"/>
          <w:color w:val="000000" w:themeColor="text1"/>
          <w:szCs w:val="21"/>
        </w:rPr>
        <w:t>一般性的技术许可安排，</w:t>
      </w:r>
      <w:r w:rsidR="008117A9" w:rsidRPr="00773D85">
        <w:rPr>
          <w:rFonts w:ascii="times" w:hAnsi="times" w:hint="eastAsia"/>
          <w:color w:val="000000" w:themeColor="text1"/>
          <w:szCs w:val="21"/>
        </w:rPr>
        <w:t>本文假定许可合同采取两部制</w:t>
      </w:r>
      <w:r w:rsidR="00A762B1" w:rsidRPr="00773D85">
        <w:rPr>
          <w:rFonts w:ascii="times" w:hAnsi="times" w:hint="eastAsia"/>
          <w:color w:val="000000" w:themeColor="text1"/>
          <w:szCs w:val="21"/>
        </w:rPr>
        <w:t>收费结构</w:t>
      </w:r>
      <m:oMath>
        <m:r>
          <w:rPr>
            <w:rFonts w:ascii="Cambria Math" w:hAnsi="times"/>
            <w:noProof/>
            <w:color w:val="000000" w:themeColor="text1"/>
            <w:szCs w:val="21"/>
          </w:rPr>
          <m:t>(</m:t>
        </m:r>
        <m:sSub>
          <m:sSubPr>
            <m:ctrlPr>
              <w:rPr>
                <w:rFonts w:ascii="Cambria Math" w:hAnsi="times"/>
                <w:i/>
                <w:noProof/>
                <w:color w:val="000000" w:themeColor="text1"/>
                <w:szCs w:val="21"/>
              </w:rPr>
            </m:ctrlPr>
          </m:sSubPr>
          <m:e>
            <m:r>
              <w:rPr>
                <w:rFonts w:ascii="Cambria Math" w:hAnsi="times"/>
                <w:noProof/>
                <w:color w:val="000000" w:themeColor="text1"/>
                <w:szCs w:val="21"/>
              </w:rPr>
              <m:t>F</m:t>
            </m:r>
          </m:e>
          <m:sub>
            <m:r>
              <w:rPr>
                <w:rFonts w:ascii="Cambria Math" w:hAnsi="times"/>
                <w:noProof/>
                <w:color w:val="000000" w:themeColor="text1"/>
                <w:szCs w:val="21"/>
              </w:rPr>
              <m:t>1</m:t>
            </m:r>
          </m:sub>
        </m:sSub>
        <m:r>
          <w:rPr>
            <w:rFonts w:ascii="Cambria Math" w:hAnsi="times"/>
            <w:noProof/>
            <w:color w:val="000000" w:themeColor="text1"/>
            <w:szCs w:val="21"/>
          </w:rPr>
          <m:t>,</m:t>
        </m:r>
        <m:sSub>
          <m:sSubPr>
            <m:ctrlPr>
              <w:rPr>
                <w:rFonts w:ascii="Cambria Math" w:hAnsi="times"/>
                <w:i/>
                <w:noProof/>
                <w:color w:val="000000" w:themeColor="text1"/>
                <w:szCs w:val="21"/>
              </w:rPr>
            </m:ctrlPr>
          </m:sSubPr>
          <m:e>
            <m:r>
              <w:rPr>
                <w:rFonts w:ascii="Cambria Math" w:hAnsi="times"/>
                <w:noProof/>
                <w:color w:val="000000" w:themeColor="text1"/>
                <w:szCs w:val="21"/>
              </w:rPr>
              <m:t>r</m:t>
            </m:r>
          </m:e>
          <m:sub>
            <m:r>
              <w:rPr>
                <w:rFonts w:ascii="Cambria Math" w:hAnsi="times"/>
                <w:noProof/>
                <w:color w:val="000000" w:themeColor="text1"/>
                <w:szCs w:val="21"/>
              </w:rPr>
              <m:t>1</m:t>
            </m:r>
          </m:sub>
        </m:sSub>
        <m:r>
          <w:rPr>
            <w:rFonts w:ascii="Cambria Math" w:hAnsi="times"/>
            <w:noProof/>
            <w:color w:val="000000" w:themeColor="text1"/>
            <w:szCs w:val="21"/>
          </w:rPr>
          <m:t>)</m:t>
        </m:r>
      </m:oMath>
      <w:r w:rsidR="008117A9" w:rsidRPr="00773D85">
        <w:rPr>
          <w:rFonts w:ascii="times" w:hAnsi="times" w:hint="eastAsia"/>
          <w:color w:val="000000" w:themeColor="text1"/>
          <w:szCs w:val="21"/>
        </w:rPr>
        <w:t>，由固定费用</w:t>
      </w:r>
      <m:oMath>
        <m:sSub>
          <m:sSubPr>
            <m:ctrlPr>
              <w:rPr>
                <w:rFonts w:ascii="Cambria Math" w:hAnsi="times"/>
                <w:i/>
                <w:noProof/>
                <w:color w:val="000000" w:themeColor="text1"/>
                <w:szCs w:val="21"/>
              </w:rPr>
            </m:ctrlPr>
          </m:sSubPr>
          <m:e>
            <m:r>
              <w:rPr>
                <w:rFonts w:ascii="Cambria Math" w:hAnsi="times"/>
                <w:noProof/>
                <w:color w:val="000000" w:themeColor="text1"/>
                <w:szCs w:val="21"/>
              </w:rPr>
              <m:t>F</m:t>
            </m:r>
          </m:e>
          <m:sub>
            <m:r>
              <w:rPr>
                <w:rFonts w:ascii="Cambria Math" w:hAnsi="times"/>
                <w:noProof/>
                <w:color w:val="000000" w:themeColor="text1"/>
                <w:szCs w:val="21"/>
              </w:rPr>
              <m:t>1</m:t>
            </m:r>
          </m:sub>
        </m:sSub>
      </m:oMath>
      <w:r w:rsidR="008117A9" w:rsidRPr="00773D85">
        <w:rPr>
          <w:rFonts w:ascii="times" w:hAnsi="times" w:hint="eastAsia"/>
          <w:color w:val="000000" w:themeColor="text1"/>
          <w:szCs w:val="21"/>
        </w:rPr>
        <w:t>和单位费用</w:t>
      </w:r>
      <m:oMath>
        <m:sSub>
          <m:sSubPr>
            <m:ctrlPr>
              <w:rPr>
                <w:rFonts w:ascii="Cambria Math" w:hAnsi="times"/>
                <w:i/>
                <w:noProof/>
                <w:color w:val="000000" w:themeColor="text1"/>
                <w:szCs w:val="21"/>
              </w:rPr>
            </m:ctrlPr>
          </m:sSubPr>
          <m:e>
            <m:r>
              <w:rPr>
                <w:rFonts w:ascii="Cambria Math" w:hAnsi="times"/>
                <w:noProof/>
                <w:color w:val="000000" w:themeColor="text1"/>
                <w:szCs w:val="21"/>
              </w:rPr>
              <m:t>r</m:t>
            </m:r>
          </m:e>
          <m:sub>
            <m:r>
              <w:rPr>
                <w:rFonts w:ascii="Cambria Math" w:hAnsi="times"/>
                <w:noProof/>
                <w:color w:val="000000" w:themeColor="text1"/>
                <w:szCs w:val="21"/>
              </w:rPr>
              <m:t>1</m:t>
            </m:r>
          </m:sub>
        </m:sSub>
      </m:oMath>
      <w:r w:rsidR="008117A9" w:rsidRPr="00773D85">
        <w:rPr>
          <w:rFonts w:ascii="times" w:hAnsi="times" w:hint="eastAsia"/>
          <w:color w:val="000000" w:themeColor="text1"/>
          <w:szCs w:val="21"/>
        </w:rPr>
        <w:t>构成</w:t>
      </w:r>
      <w:r w:rsidR="00182ACD" w:rsidRPr="00773D85">
        <w:rPr>
          <w:rFonts w:ascii="times" w:hAnsi="times" w:hint="eastAsia"/>
          <w:color w:val="000000" w:themeColor="text1"/>
          <w:szCs w:val="21"/>
        </w:rPr>
        <w:t>，</w:t>
      </w:r>
      <m:oMath>
        <m:sSub>
          <m:sSubPr>
            <m:ctrlPr>
              <w:rPr>
                <w:rFonts w:ascii="Cambria Math" w:hAnsi="times"/>
                <w:i/>
                <w:noProof/>
                <w:color w:val="000000" w:themeColor="text1"/>
                <w:szCs w:val="21"/>
              </w:rPr>
            </m:ctrlPr>
          </m:sSubPr>
          <m:e>
            <m:r>
              <w:rPr>
                <w:rFonts w:ascii="Cambria Math" w:hAnsi="times"/>
                <w:noProof/>
                <w:color w:val="000000" w:themeColor="text1"/>
                <w:szCs w:val="21"/>
              </w:rPr>
              <m:t>F</m:t>
            </m:r>
          </m:e>
          <m:sub>
            <m:r>
              <w:rPr>
                <w:rFonts w:ascii="Cambria Math" w:hAnsi="times"/>
                <w:noProof/>
                <w:color w:val="000000" w:themeColor="text1"/>
                <w:szCs w:val="21"/>
              </w:rPr>
              <m:t>1</m:t>
            </m:r>
          </m:sub>
        </m:sSub>
      </m:oMath>
      <w:r w:rsidR="008117A9" w:rsidRPr="00773D85">
        <w:rPr>
          <w:rFonts w:ascii="times" w:hAnsi="times" w:hint="eastAsia"/>
          <w:color w:val="000000" w:themeColor="text1"/>
          <w:szCs w:val="21"/>
        </w:rPr>
        <w:t>和</w:t>
      </w:r>
      <m:oMath>
        <m:sSub>
          <m:sSubPr>
            <m:ctrlPr>
              <w:rPr>
                <w:rFonts w:ascii="Cambria Math" w:hAnsi="times"/>
                <w:i/>
                <w:noProof/>
                <w:color w:val="000000" w:themeColor="text1"/>
                <w:szCs w:val="21"/>
              </w:rPr>
            </m:ctrlPr>
          </m:sSubPr>
          <m:e>
            <m:r>
              <w:rPr>
                <w:rFonts w:ascii="Cambria Math" w:hAnsi="times"/>
                <w:noProof/>
                <w:color w:val="000000" w:themeColor="text1"/>
                <w:szCs w:val="21"/>
              </w:rPr>
              <m:t>r</m:t>
            </m:r>
          </m:e>
          <m:sub>
            <m:r>
              <w:rPr>
                <w:rFonts w:ascii="Cambria Math" w:hAnsi="times"/>
                <w:noProof/>
                <w:color w:val="000000" w:themeColor="text1"/>
                <w:szCs w:val="21"/>
              </w:rPr>
              <m:t>1</m:t>
            </m:r>
          </m:sub>
        </m:sSub>
      </m:oMath>
      <w:r w:rsidR="008117A9" w:rsidRPr="00773D85">
        <w:rPr>
          <w:rFonts w:ascii="times" w:hAnsi="times" w:hint="eastAsia"/>
          <w:color w:val="000000" w:themeColor="text1"/>
          <w:szCs w:val="21"/>
        </w:rPr>
        <w:t>均为非负。进一步假设</w:t>
      </w:r>
      <w:r w:rsidR="00303425" w:rsidRPr="00773D85">
        <w:rPr>
          <w:rFonts w:ascii="times" w:hAnsi="times" w:hint="eastAsia"/>
          <w:color w:val="000000" w:themeColor="text1"/>
          <w:szCs w:val="21"/>
        </w:rPr>
        <w:t>企业</w:t>
      </w:r>
      <w:r w:rsidR="00303425" w:rsidRPr="00773D85">
        <w:rPr>
          <w:rFonts w:ascii="times" w:hAnsi="times" w:hint="eastAsia"/>
          <w:color w:val="000000" w:themeColor="text1"/>
          <w:szCs w:val="21"/>
        </w:rPr>
        <w:t>1</w:t>
      </w:r>
      <w:r w:rsidR="008117A9" w:rsidRPr="00773D85">
        <w:rPr>
          <w:rFonts w:ascii="times" w:hAnsi="times" w:hint="eastAsia"/>
          <w:color w:val="000000" w:themeColor="text1"/>
          <w:szCs w:val="21"/>
        </w:rPr>
        <w:t>在许可谈判中具有完全定价能力，而企业</w:t>
      </w:r>
      <w:r w:rsidR="00303425" w:rsidRPr="00773D85">
        <w:rPr>
          <w:rFonts w:ascii="times" w:hAnsi="times" w:hint="eastAsia"/>
          <w:color w:val="000000" w:themeColor="text1"/>
          <w:szCs w:val="21"/>
        </w:rPr>
        <w:t>2</w:t>
      </w:r>
      <w:r w:rsidR="008117A9" w:rsidRPr="00773D85">
        <w:rPr>
          <w:rFonts w:ascii="times" w:hAnsi="times"/>
          <w:color w:val="000000" w:themeColor="text1"/>
          <w:szCs w:val="21"/>
        </w:rPr>
        <w:t>在其利润不低于无许可情形下才会接受该合同，即满足参与约束。</w:t>
      </w:r>
      <w:r w:rsidR="008117A9" w:rsidRPr="00773D85">
        <w:rPr>
          <w:rFonts w:ascii="times" w:hAnsi="times" w:hint="eastAsia"/>
          <w:color w:val="000000" w:themeColor="text1"/>
          <w:szCs w:val="21"/>
        </w:rPr>
        <w:t>企业</w:t>
      </w:r>
      <w:r w:rsidRPr="00773D85">
        <w:rPr>
          <w:rFonts w:ascii="times" w:hAnsi="times" w:hint="eastAsia"/>
          <w:color w:val="000000" w:themeColor="text1"/>
          <w:szCs w:val="21"/>
        </w:rPr>
        <w:t>1</w:t>
      </w:r>
      <w:r w:rsidR="00293689" w:rsidRPr="00773D85">
        <w:rPr>
          <w:rFonts w:ascii="times" w:hAnsi="times" w:hint="eastAsia"/>
          <w:color w:val="000000" w:themeColor="text1"/>
          <w:szCs w:val="21"/>
        </w:rPr>
        <w:t>进行技术许可</w:t>
      </w:r>
      <w:r w:rsidR="008117A9" w:rsidRPr="00773D85">
        <w:rPr>
          <w:rFonts w:ascii="times" w:hAnsi="times" w:hint="eastAsia"/>
          <w:color w:val="000000" w:themeColor="text1"/>
          <w:szCs w:val="21"/>
        </w:rPr>
        <w:t>的</w:t>
      </w:r>
      <w:r w:rsidR="00293689" w:rsidRPr="00773D85">
        <w:rPr>
          <w:rFonts w:ascii="times" w:hAnsi="times" w:hint="eastAsia"/>
          <w:color w:val="000000" w:themeColor="text1"/>
          <w:szCs w:val="21"/>
        </w:rPr>
        <w:t>收益增进</w:t>
      </w:r>
      <w:r w:rsidR="00293689" w:rsidRPr="00773D85">
        <w:rPr>
          <w:rFonts w:ascii="times" w:hAnsi="times"/>
          <w:color w:val="000000" w:themeColor="text1"/>
          <w:szCs w:val="21"/>
        </w:rPr>
        <w:t>由自身生产利润</w:t>
      </w:r>
      <m:oMath>
        <m:sSub>
          <m:sSubPr>
            <m:ctrlPr>
              <w:rPr>
                <w:rFonts w:ascii="Cambria Math" w:hAnsi="times"/>
                <w:bCs/>
                <w:i/>
                <w:noProof/>
                <w:color w:val="000000" w:themeColor="text1"/>
                <w:szCs w:val="21"/>
              </w:rPr>
            </m:ctrlPr>
          </m:sSubPr>
          <m:e>
            <m:r>
              <w:rPr>
                <w:rFonts w:ascii="Cambria Math" w:hAnsi="times"/>
                <w:noProof/>
                <w:color w:val="000000" w:themeColor="text1"/>
                <w:szCs w:val="21"/>
              </w:rPr>
              <m:t>π</m:t>
            </m:r>
          </m:e>
          <m:sub>
            <m:r>
              <w:rPr>
                <w:rFonts w:ascii="Cambria Math" w:hAnsi="times"/>
                <w:noProof/>
                <w:color w:val="000000" w:themeColor="text1"/>
                <w:szCs w:val="21"/>
              </w:rPr>
              <m:t>1</m:t>
            </m:r>
          </m:sub>
        </m:sSub>
        <m:r>
          <w:rPr>
            <w:rFonts w:ascii="Cambria Math"/>
            <w:noProof/>
            <w:color w:val="000000" w:themeColor="text1"/>
            <w:szCs w:val="21"/>
          </w:rPr>
          <m:t>(0,</m:t>
        </m:r>
        <m:sSub>
          <m:sSubPr>
            <m:ctrlPr>
              <w:rPr>
                <w:rFonts w:ascii="Cambria Math" w:hAnsi="Cambria Math"/>
                <w:i/>
                <w:noProof/>
                <w:color w:val="000000" w:themeColor="text1"/>
                <w:szCs w:val="21"/>
              </w:rPr>
            </m:ctrlPr>
          </m:sSubPr>
          <m:e>
            <m:r>
              <w:rPr>
                <w:rFonts w:ascii="Cambria Math"/>
                <w:noProof/>
                <w:color w:val="000000" w:themeColor="text1"/>
                <w:szCs w:val="21"/>
              </w:rPr>
              <m:t>r</m:t>
            </m:r>
          </m:e>
          <m:sub>
            <m:r>
              <w:rPr>
                <w:rFonts w:ascii="Cambria Math"/>
                <w:noProof/>
                <w:color w:val="000000" w:themeColor="text1"/>
                <w:szCs w:val="21"/>
              </w:rPr>
              <m:t>1</m:t>
            </m:r>
          </m:sub>
        </m:sSub>
        <m:r>
          <w:rPr>
            <w:rFonts w:ascii="Cambria Math"/>
            <w:noProof/>
            <w:color w:val="000000" w:themeColor="text1"/>
            <w:szCs w:val="21"/>
          </w:rPr>
          <m:t>)</m:t>
        </m:r>
      </m:oMath>
      <w:r w:rsidR="00293689" w:rsidRPr="00773D85">
        <w:rPr>
          <w:rFonts w:ascii="times" w:hAnsi="times"/>
          <w:color w:val="000000" w:themeColor="text1"/>
          <w:szCs w:val="21"/>
        </w:rPr>
        <w:t>、收取的单位费用总额</w:t>
      </w:r>
      <m:oMath>
        <m:sSub>
          <m:sSubPr>
            <m:ctrlPr>
              <w:rPr>
                <w:rFonts w:ascii="Cambria Math" w:hAnsi="Cambria Math"/>
                <w:i/>
                <w:color w:val="000000" w:themeColor="text1"/>
                <w:szCs w:val="21"/>
              </w:rPr>
            </m:ctrlPr>
          </m:sSubPr>
          <m:e>
            <m:r>
              <w:rPr>
                <w:rFonts w:ascii="Cambria Math" w:hAnsi="Cambria Math"/>
                <w:color w:val="000000" w:themeColor="text1"/>
                <w:szCs w:val="21"/>
              </w:rPr>
              <m:t>r</m:t>
            </m:r>
          </m:e>
          <m:sub>
            <m:r>
              <w:rPr>
                <w:rFonts w:ascii="Cambria Math" w:hAnsi="Cambria Math"/>
                <w:color w:val="000000" w:themeColor="text1"/>
                <w:szCs w:val="21"/>
              </w:rPr>
              <m:t>1</m:t>
            </m:r>
          </m:sub>
        </m:sSub>
        <m:sSub>
          <m:sSubPr>
            <m:ctrlPr>
              <w:rPr>
                <w:rFonts w:ascii="Cambria Math" w:hAnsi="Cambria Math"/>
                <w:i/>
                <w:noProof/>
                <w:color w:val="000000" w:themeColor="text1"/>
                <w:szCs w:val="21"/>
              </w:rPr>
            </m:ctrlPr>
          </m:sSubPr>
          <m:e>
            <m:r>
              <w:rPr>
                <w:rFonts w:ascii="Cambria Math"/>
                <w:noProof/>
                <w:color w:val="000000" w:themeColor="text1"/>
                <w:szCs w:val="21"/>
              </w:rPr>
              <m:t>q</m:t>
            </m:r>
          </m:e>
          <m:sub>
            <m:r>
              <w:rPr>
                <w:rFonts w:ascii="Cambria Math"/>
                <w:noProof/>
                <w:color w:val="000000" w:themeColor="text1"/>
                <w:szCs w:val="21"/>
              </w:rPr>
              <m:t>2</m:t>
            </m:r>
          </m:sub>
        </m:sSub>
        <m:r>
          <w:rPr>
            <w:rFonts w:ascii="Cambria Math"/>
            <w:noProof/>
            <w:color w:val="000000" w:themeColor="text1"/>
            <w:szCs w:val="21"/>
          </w:rPr>
          <m:t>(0,</m:t>
        </m:r>
        <m:sSub>
          <m:sSubPr>
            <m:ctrlPr>
              <w:rPr>
                <w:rFonts w:ascii="Cambria Math" w:hAnsi="Cambria Math"/>
                <w:i/>
                <w:color w:val="000000" w:themeColor="text1"/>
                <w:szCs w:val="21"/>
              </w:rPr>
            </m:ctrlPr>
          </m:sSubPr>
          <m:e>
            <m:r>
              <w:rPr>
                <w:rFonts w:ascii="Cambria Math" w:hAnsi="Cambria Math"/>
                <w:color w:val="000000" w:themeColor="text1"/>
                <w:szCs w:val="21"/>
              </w:rPr>
              <m:t>r</m:t>
            </m:r>
          </m:e>
          <m:sub>
            <m:r>
              <w:rPr>
                <w:rFonts w:ascii="Cambria Math" w:hAnsi="Cambria Math"/>
                <w:color w:val="000000" w:themeColor="text1"/>
                <w:szCs w:val="21"/>
              </w:rPr>
              <m:t>1</m:t>
            </m:r>
          </m:sub>
        </m:sSub>
        <m:r>
          <w:rPr>
            <w:rFonts w:ascii="Cambria Math"/>
            <w:noProof/>
            <w:color w:val="000000" w:themeColor="text1"/>
            <w:szCs w:val="21"/>
          </w:rPr>
          <m:t>)</m:t>
        </m:r>
      </m:oMath>
      <w:r w:rsidR="00293689" w:rsidRPr="00773D85">
        <w:rPr>
          <w:rFonts w:ascii="times" w:hAnsi="times"/>
          <w:color w:val="000000" w:themeColor="text1"/>
          <w:szCs w:val="21"/>
        </w:rPr>
        <w:t>以及固定费用</w:t>
      </w:r>
      <m:oMath>
        <m:sSub>
          <m:sSubPr>
            <m:ctrlPr>
              <w:rPr>
                <w:rFonts w:ascii="Cambria Math" w:hAnsi="Cambria Math"/>
                <w:i/>
                <w:noProof/>
                <w:color w:val="000000" w:themeColor="text1"/>
                <w:szCs w:val="21"/>
              </w:rPr>
            </m:ctrlPr>
          </m:sSubPr>
          <m:e>
            <m:r>
              <w:rPr>
                <w:rFonts w:ascii="Cambria Math"/>
                <w:noProof/>
                <w:color w:val="000000" w:themeColor="text1"/>
                <w:szCs w:val="21"/>
              </w:rPr>
              <m:t>F</m:t>
            </m:r>
          </m:e>
          <m:sub>
            <m:r>
              <w:rPr>
                <w:rFonts w:ascii="Cambria Math"/>
                <w:noProof/>
                <w:color w:val="000000" w:themeColor="text1"/>
                <w:szCs w:val="21"/>
              </w:rPr>
              <m:t>1</m:t>
            </m:r>
          </m:sub>
        </m:sSub>
      </m:oMath>
      <w:r w:rsidR="00293689" w:rsidRPr="00773D85">
        <w:rPr>
          <w:rFonts w:ascii="times" w:hAnsi="times"/>
          <w:color w:val="000000" w:themeColor="text1"/>
          <w:szCs w:val="21"/>
        </w:rPr>
        <w:t>组成，减去</w:t>
      </w:r>
      <w:r w:rsidR="00C7459E" w:rsidRPr="00773D85">
        <w:rPr>
          <w:rFonts w:ascii="times" w:hAnsi="times" w:hint="eastAsia"/>
          <w:color w:val="000000" w:themeColor="text1"/>
          <w:szCs w:val="21"/>
        </w:rPr>
        <w:t>创新成功但不进行技术交易</w:t>
      </w:r>
      <w:r w:rsidR="00293689" w:rsidRPr="00773D85">
        <w:rPr>
          <w:rFonts w:ascii="times" w:hAnsi="times"/>
          <w:color w:val="000000" w:themeColor="text1"/>
          <w:szCs w:val="21"/>
        </w:rPr>
        <w:t>的原始利润</w:t>
      </w:r>
      <m:oMath>
        <m:sSub>
          <m:sSubPr>
            <m:ctrlPr>
              <w:rPr>
                <w:rFonts w:ascii="Cambria Math" w:hAnsi="times"/>
                <w:bCs/>
                <w:i/>
                <w:noProof/>
                <w:color w:val="000000" w:themeColor="text1"/>
                <w:szCs w:val="21"/>
              </w:rPr>
            </m:ctrlPr>
          </m:sSubPr>
          <m:e>
            <m:r>
              <w:rPr>
                <w:rFonts w:ascii="Cambria Math" w:hAnsi="times"/>
                <w:noProof/>
                <w:color w:val="000000" w:themeColor="text1"/>
                <w:szCs w:val="21"/>
              </w:rPr>
              <m:t>π</m:t>
            </m:r>
          </m:e>
          <m:sub>
            <m:r>
              <w:rPr>
                <w:rFonts w:ascii="Cambria Math" w:hAnsi="times"/>
                <w:noProof/>
                <w:color w:val="000000" w:themeColor="text1"/>
                <w:szCs w:val="21"/>
              </w:rPr>
              <m:t>1</m:t>
            </m:r>
          </m:sub>
        </m:sSub>
        <m:d>
          <m:dPr>
            <m:ctrlPr>
              <w:rPr>
                <w:rFonts w:ascii="Cambria Math" w:hAnsi="times"/>
                <w:i/>
                <w:noProof/>
                <w:color w:val="000000" w:themeColor="text1"/>
                <w:szCs w:val="21"/>
              </w:rPr>
            </m:ctrlPr>
          </m:dPr>
          <m:e>
            <m:r>
              <w:rPr>
                <w:rFonts w:ascii="Cambria Math" w:hAnsi="times"/>
                <w:noProof/>
                <w:color w:val="000000" w:themeColor="text1"/>
                <w:szCs w:val="21"/>
              </w:rPr>
              <m:t>0,</m:t>
            </m:r>
            <m:sSub>
              <m:sSubPr>
                <m:ctrlPr>
                  <w:rPr>
                    <w:rFonts w:ascii="Cambria Math" w:hAnsi="times"/>
                    <w:i/>
                    <w:noProof/>
                    <w:color w:val="000000" w:themeColor="text1"/>
                    <w:szCs w:val="21"/>
                  </w:rPr>
                </m:ctrlPr>
              </m:sSubPr>
              <m:e>
                <m:r>
                  <w:rPr>
                    <w:rFonts w:ascii="Cambria Math" w:hAnsi="times"/>
                    <w:noProof/>
                    <w:color w:val="000000" w:themeColor="text1"/>
                    <w:szCs w:val="21"/>
                  </w:rPr>
                  <m:t>c</m:t>
                </m:r>
              </m:e>
              <m:sub>
                <m:r>
                  <w:rPr>
                    <w:rFonts w:ascii="Cambria Math" w:hAnsi="times"/>
                    <w:noProof/>
                    <w:color w:val="000000" w:themeColor="text1"/>
                    <w:szCs w:val="21"/>
                  </w:rPr>
                  <m:t>2</m:t>
                </m:r>
              </m:sub>
            </m:sSub>
          </m:e>
        </m:d>
      </m:oMath>
      <w:r w:rsidR="00293689" w:rsidRPr="00773D85">
        <w:rPr>
          <w:rFonts w:ascii="times" w:hAnsi="times"/>
          <w:color w:val="000000" w:themeColor="text1"/>
          <w:szCs w:val="21"/>
        </w:rPr>
        <w:t>。</w:t>
      </w:r>
      <w:r w:rsidR="00293689" w:rsidRPr="00773D85">
        <w:rPr>
          <w:rFonts w:ascii="times" w:hAnsi="times" w:hint="eastAsia"/>
          <w:color w:val="000000" w:themeColor="text1"/>
          <w:szCs w:val="21"/>
        </w:rPr>
        <w:t>其</w:t>
      </w:r>
      <w:r w:rsidR="008117A9" w:rsidRPr="00773D85">
        <w:rPr>
          <w:rFonts w:ascii="times" w:hAnsi="times" w:hint="eastAsia"/>
          <w:color w:val="000000" w:themeColor="text1"/>
          <w:szCs w:val="21"/>
        </w:rPr>
        <w:t>合同选择问题可以表示为最大化以下目标函数</w:t>
      </w:r>
      <w:r w:rsidR="00F234E2" w:rsidRPr="00773D85">
        <w:rPr>
          <w:rFonts w:ascii="times" w:hAnsi="times" w:hint="eastAsia"/>
          <w:color w:val="000000" w:themeColor="text1"/>
          <w:szCs w:val="21"/>
        </w:rPr>
        <w:t>：</w:t>
      </w:r>
    </w:p>
    <w:tbl>
      <w:tblPr>
        <w:tblStyle w:val="Table"/>
        <w:tblW w:w="5000" w:type="pct"/>
        <w:jc w:val="center"/>
        <w:tblBorders>
          <w:insideH w:val="single" w:sz="4" w:space="0" w:color="auto"/>
        </w:tblBorders>
        <w:tblLook w:val="04A0" w:firstRow="1" w:lastRow="0" w:firstColumn="1" w:lastColumn="0" w:noHBand="0" w:noVBand="1"/>
      </w:tblPr>
      <w:tblGrid>
        <w:gridCol w:w="791"/>
        <w:gridCol w:w="6726"/>
        <w:gridCol w:w="789"/>
      </w:tblGrid>
      <w:tr w:rsidR="00F234E2" w:rsidRPr="007022D7" w14:paraId="1F861986" w14:textId="77777777" w:rsidTr="001E0E14">
        <w:trPr>
          <w:cnfStyle w:val="100000000000" w:firstRow="1" w:lastRow="0" w:firstColumn="0" w:lastColumn="0" w:oddVBand="0" w:evenVBand="0" w:oddHBand="0" w:evenHBand="0" w:firstRowFirstColumn="0" w:firstRowLastColumn="0" w:lastRowFirstColumn="0" w:lastRowLastColumn="0"/>
          <w:cantSplit/>
          <w:jc w:val="center"/>
        </w:trPr>
        <w:tc>
          <w:tcPr>
            <w:tcW w:w="476" w:type="pct"/>
            <w:tcBorders>
              <w:top w:val="nil"/>
              <w:bottom w:val="nil"/>
            </w:tcBorders>
            <w:tcMar>
              <w:top w:w="0" w:type="dxa"/>
              <w:left w:w="0" w:type="dxa"/>
              <w:bottom w:w="0" w:type="dxa"/>
              <w:right w:w="0" w:type="dxa"/>
            </w:tcMar>
            <w:vAlign w:val="center"/>
          </w:tcPr>
          <w:p w14:paraId="7E5E87C1" w14:textId="77777777" w:rsidR="00F234E2" w:rsidRPr="00773D85" w:rsidRDefault="00F234E2" w:rsidP="00DC2BC4">
            <w:pPr>
              <w:spacing w:after="0" w:line="276" w:lineRule="auto"/>
              <w:rPr>
                <w:color w:val="000000" w:themeColor="text1"/>
              </w:rPr>
            </w:pPr>
          </w:p>
        </w:tc>
        <w:tc>
          <w:tcPr>
            <w:tcW w:w="4049" w:type="pct"/>
            <w:tcBorders>
              <w:top w:val="nil"/>
              <w:bottom w:val="nil"/>
            </w:tcBorders>
            <w:tcMar>
              <w:top w:w="0" w:type="dxa"/>
              <w:left w:w="0" w:type="dxa"/>
              <w:bottom w:w="0" w:type="dxa"/>
              <w:right w:w="0" w:type="dxa"/>
            </w:tcMar>
            <w:vAlign w:val="center"/>
          </w:tcPr>
          <w:p w14:paraId="2F65C34E" w14:textId="77777777" w:rsidR="00F234E2" w:rsidRPr="00773D85" w:rsidRDefault="00000000" w:rsidP="00DC2BC4">
            <w:pPr>
              <w:pStyle w:val="FirstParagraph"/>
              <w:keepLines/>
              <w:adjustRightInd w:val="0"/>
              <w:snapToGrid w:val="0"/>
              <w:spacing w:before="0" w:after="0" w:line="276" w:lineRule="auto"/>
              <w:jc w:val="center"/>
              <w:rPr>
                <w:rFonts w:asciiTheme="minorHAnsi" w:eastAsiaTheme="minorEastAsia" w:hAnsiTheme="minorHAnsi" w:cstheme="minorBidi"/>
                <w:color w:val="000000" w:themeColor="text1"/>
                <w:sz w:val="21"/>
                <w:szCs w:val="21"/>
              </w:rPr>
            </w:pPr>
            <m:oMathPara>
              <m:oMath>
                <m:limLow>
                  <m:limLowPr>
                    <m:ctrlPr>
                      <w:rPr>
                        <w:rFonts w:ascii="Cambria Math" w:hAnsi="times"/>
                        <w:noProof/>
                        <w:color w:val="000000" w:themeColor="text1"/>
                        <w:sz w:val="21"/>
                        <w:szCs w:val="21"/>
                      </w:rPr>
                    </m:ctrlPr>
                  </m:limLowPr>
                  <m:e>
                    <m:r>
                      <m:rPr>
                        <m:nor/>
                      </m:rPr>
                      <w:rPr>
                        <w:rFonts w:ascii="Cambria Math" w:hAnsi="times"/>
                        <w:noProof/>
                        <w:color w:val="000000" w:themeColor="text1"/>
                        <w:sz w:val="21"/>
                        <w:szCs w:val="21"/>
                      </w:rPr>
                      <m:t>max</m:t>
                    </m:r>
                  </m:e>
                  <m:lim>
                    <m:sSub>
                      <m:sSubPr>
                        <m:ctrlPr>
                          <w:rPr>
                            <w:rFonts w:ascii="Cambria Math" w:hAnsi="times"/>
                            <w:i/>
                            <w:noProof/>
                            <w:color w:val="000000" w:themeColor="text1"/>
                            <w:sz w:val="21"/>
                            <w:szCs w:val="21"/>
                          </w:rPr>
                        </m:ctrlPr>
                      </m:sSubPr>
                      <m:e>
                        <m:r>
                          <w:rPr>
                            <w:rFonts w:ascii="Cambria Math" w:hAnsi="times"/>
                            <w:noProof/>
                            <w:color w:val="000000" w:themeColor="text1"/>
                            <w:sz w:val="21"/>
                            <w:szCs w:val="21"/>
                          </w:rPr>
                          <m:t>r</m:t>
                        </m:r>
                      </m:e>
                      <m:sub>
                        <m:r>
                          <w:rPr>
                            <w:rFonts w:ascii="Cambria Math" w:hAnsi="times"/>
                            <w:noProof/>
                            <w:color w:val="000000" w:themeColor="text1"/>
                            <w:sz w:val="21"/>
                            <w:szCs w:val="21"/>
                          </w:rPr>
                          <m:t>1</m:t>
                        </m:r>
                      </m:sub>
                    </m:sSub>
                    <m:r>
                      <w:rPr>
                        <w:rFonts w:ascii="Cambria Math" w:hAnsi="times"/>
                        <w:noProof/>
                        <w:color w:val="000000" w:themeColor="text1"/>
                        <w:sz w:val="21"/>
                        <w:szCs w:val="21"/>
                      </w:rPr>
                      <m:t>,</m:t>
                    </m:r>
                    <m:sSub>
                      <m:sSubPr>
                        <m:ctrlPr>
                          <w:rPr>
                            <w:rFonts w:ascii="Cambria Math" w:hAnsi="times"/>
                            <w:i/>
                            <w:noProof/>
                            <w:color w:val="000000" w:themeColor="text1"/>
                            <w:sz w:val="21"/>
                            <w:szCs w:val="21"/>
                          </w:rPr>
                        </m:ctrlPr>
                      </m:sSubPr>
                      <m:e>
                        <m:r>
                          <w:rPr>
                            <w:rFonts w:ascii="Cambria Math" w:hAnsi="times"/>
                            <w:noProof/>
                            <w:color w:val="000000" w:themeColor="text1"/>
                            <w:sz w:val="21"/>
                            <w:szCs w:val="21"/>
                          </w:rPr>
                          <m:t>F</m:t>
                        </m:r>
                      </m:e>
                      <m:sub>
                        <m:r>
                          <w:rPr>
                            <w:rFonts w:ascii="Cambria Math" w:hAnsi="times"/>
                            <w:noProof/>
                            <w:color w:val="000000" w:themeColor="text1"/>
                            <w:szCs w:val="21"/>
                          </w:rPr>
                          <m:t>1</m:t>
                        </m:r>
                      </m:sub>
                    </m:sSub>
                    <m:ctrlPr>
                      <w:rPr>
                        <w:rFonts w:ascii="Cambria Math" w:hAnsi="Cambria Math"/>
                        <w:i/>
                        <w:noProof/>
                        <w:color w:val="000000" w:themeColor="text1"/>
                        <w:sz w:val="21"/>
                        <w:szCs w:val="21"/>
                      </w:rPr>
                    </m:ctrlPr>
                  </m:lim>
                </m:limLow>
                <m:sSub>
                  <m:sSubPr>
                    <m:ctrlPr>
                      <w:rPr>
                        <w:rFonts w:ascii="Cambria Math" w:hAnsi="Cambria Math"/>
                        <w:i/>
                        <w:noProof/>
                        <w:color w:val="000000" w:themeColor="text1"/>
                        <w:sz w:val="21"/>
                        <w:szCs w:val="21"/>
                      </w:rPr>
                    </m:ctrlPr>
                  </m:sSubPr>
                  <m:e>
                    <m:r>
                      <w:rPr>
                        <w:rFonts w:ascii="Cambria Math" w:hAnsi="times"/>
                        <w:noProof/>
                        <w:color w:val="000000" w:themeColor="text1"/>
                        <w:sz w:val="21"/>
                        <w:szCs w:val="21"/>
                      </w:rPr>
                      <m:t>Ω</m:t>
                    </m:r>
                  </m:e>
                  <m:sub>
                    <m:r>
                      <w:rPr>
                        <w:rFonts w:ascii="Cambria Math" w:hAnsi="times"/>
                        <w:noProof/>
                        <w:color w:val="000000" w:themeColor="text1"/>
                        <w:sz w:val="21"/>
                        <w:szCs w:val="21"/>
                      </w:rPr>
                      <m:t>1</m:t>
                    </m:r>
                    <m:ctrlPr>
                      <w:rPr>
                        <w:rFonts w:ascii="Cambria Math" w:hAnsi="times"/>
                        <w:i/>
                        <w:noProof/>
                        <w:color w:val="000000" w:themeColor="text1"/>
                        <w:sz w:val="21"/>
                        <w:szCs w:val="21"/>
                      </w:rPr>
                    </m:ctrlPr>
                  </m:sub>
                </m:sSub>
                <m:r>
                  <w:rPr>
                    <w:rFonts w:ascii="Cambria Math" w:hAnsi="times"/>
                    <w:noProof/>
                    <w:color w:val="000000" w:themeColor="text1"/>
                    <w:sz w:val="21"/>
                    <w:szCs w:val="21"/>
                  </w:rPr>
                  <m:t>=</m:t>
                </m:r>
                <m:sSub>
                  <m:sSubPr>
                    <m:ctrlPr>
                      <w:rPr>
                        <w:rFonts w:ascii="Cambria Math" w:hAnsi="times"/>
                        <w:i/>
                        <w:noProof/>
                        <w:color w:val="000000" w:themeColor="text1"/>
                        <w:sz w:val="21"/>
                        <w:szCs w:val="21"/>
                      </w:rPr>
                    </m:ctrlPr>
                  </m:sSubPr>
                  <m:e>
                    <m:r>
                      <w:rPr>
                        <w:rFonts w:ascii="Cambria Math" w:hAnsi="times"/>
                        <w:noProof/>
                        <w:color w:val="000000" w:themeColor="text1"/>
                        <w:sz w:val="21"/>
                        <w:szCs w:val="21"/>
                      </w:rPr>
                      <m:t>π</m:t>
                    </m:r>
                  </m:e>
                  <m:sub>
                    <m:r>
                      <w:rPr>
                        <w:rFonts w:ascii="Cambria Math" w:hAnsi="times"/>
                        <w:noProof/>
                        <w:color w:val="000000" w:themeColor="text1"/>
                        <w:sz w:val="21"/>
                        <w:szCs w:val="21"/>
                      </w:rPr>
                      <m:t>1</m:t>
                    </m:r>
                  </m:sub>
                </m:sSub>
                <m:d>
                  <m:dPr>
                    <m:ctrlPr>
                      <w:rPr>
                        <w:rFonts w:ascii="Cambria Math" w:hAnsi="Cambria Math"/>
                        <w:i/>
                        <w:noProof/>
                        <w:color w:val="000000" w:themeColor="text1"/>
                        <w:sz w:val="21"/>
                        <w:szCs w:val="21"/>
                      </w:rPr>
                    </m:ctrlPr>
                  </m:dPr>
                  <m:e>
                    <m:r>
                      <w:rPr>
                        <w:rFonts w:ascii="Cambria Math"/>
                        <w:noProof/>
                        <w:color w:val="000000" w:themeColor="text1"/>
                        <w:sz w:val="21"/>
                        <w:szCs w:val="21"/>
                      </w:rPr>
                      <m:t>0,</m:t>
                    </m:r>
                    <m:sSub>
                      <m:sSubPr>
                        <m:ctrlPr>
                          <w:rPr>
                            <w:rFonts w:ascii="Cambria Math" w:hAnsi="Cambria Math"/>
                            <w:i/>
                            <w:noProof/>
                            <w:color w:val="000000" w:themeColor="text1"/>
                            <w:sz w:val="21"/>
                            <w:szCs w:val="21"/>
                          </w:rPr>
                        </m:ctrlPr>
                      </m:sSubPr>
                      <m:e>
                        <m:r>
                          <w:rPr>
                            <w:rFonts w:ascii="Cambria Math"/>
                            <w:noProof/>
                            <w:color w:val="000000" w:themeColor="text1"/>
                            <w:sz w:val="21"/>
                            <w:szCs w:val="21"/>
                          </w:rPr>
                          <m:t>r</m:t>
                        </m:r>
                      </m:e>
                      <m:sub>
                        <m:r>
                          <w:rPr>
                            <w:rFonts w:ascii="Cambria Math"/>
                            <w:noProof/>
                            <w:color w:val="000000" w:themeColor="text1"/>
                            <w:sz w:val="21"/>
                            <w:szCs w:val="21"/>
                          </w:rPr>
                          <m:t>1</m:t>
                        </m:r>
                      </m:sub>
                    </m:sSub>
                  </m:e>
                </m:d>
                <m:r>
                  <w:rPr>
                    <w:rFonts w:ascii="Cambria Math" w:hAnsi="times"/>
                    <w:noProof/>
                    <w:color w:val="000000" w:themeColor="text1"/>
                    <w:sz w:val="21"/>
                    <w:szCs w:val="21"/>
                  </w:rPr>
                  <m:t>+</m:t>
                </m:r>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r</m:t>
                    </m:r>
                  </m:e>
                  <m:sub>
                    <m:r>
                      <w:rPr>
                        <w:rFonts w:ascii="Cambria Math" w:hAnsi="Cambria Math"/>
                        <w:color w:val="000000" w:themeColor="text1"/>
                        <w:sz w:val="21"/>
                        <w:szCs w:val="21"/>
                      </w:rPr>
                      <m:t>1</m:t>
                    </m:r>
                  </m:sub>
                </m:sSub>
                <m:sSub>
                  <m:sSubPr>
                    <m:ctrlPr>
                      <w:rPr>
                        <w:rFonts w:ascii="Cambria Math" w:hAnsi="Cambria Math"/>
                        <w:i/>
                        <w:noProof/>
                        <w:color w:val="000000" w:themeColor="text1"/>
                        <w:sz w:val="21"/>
                        <w:szCs w:val="21"/>
                      </w:rPr>
                    </m:ctrlPr>
                  </m:sSubPr>
                  <m:e>
                    <m:r>
                      <w:rPr>
                        <w:rFonts w:ascii="Cambria Math"/>
                        <w:noProof/>
                        <w:color w:val="000000" w:themeColor="text1"/>
                        <w:sz w:val="21"/>
                        <w:szCs w:val="21"/>
                      </w:rPr>
                      <m:t>q</m:t>
                    </m:r>
                  </m:e>
                  <m:sub>
                    <m:r>
                      <w:rPr>
                        <w:rFonts w:ascii="Cambria Math"/>
                        <w:noProof/>
                        <w:color w:val="000000" w:themeColor="text1"/>
                        <w:sz w:val="21"/>
                        <w:szCs w:val="21"/>
                      </w:rPr>
                      <m:t>2</m:t>
                    </m:r>
                  </m:sub>
                </m:sSub>
                <m:d>
                  <m:dPr>
                    <m:ctrlPr>
                      <w:rPr>
                        <w:rFonts w:ascii="Cambria Math" w:hAnsi="Cambria Math"/>
                        <w:i/>
                        <w:noProof/>
                        <w:color w:val="000000" w:themeColor="text1"/>
                        <w:sz w:val="21"/>
                        <w:szCs w:val="21"/>
                      </w:rPr>
                    </m:ctrlPr>
                  </m:dPr>
                  <m:e>
                    <m:r>
                      <w:rPr>
                        <w:rFonts w:ascii="Cambria Math"/>
                        <w:noProof/>
                        <w:color w:val="000000" w:themeColor="text1"/>
                        <w:sz w:val="21"/>
                        <w:szCs w:val="21"/>
                      </w:rPr>
                      <m:t>0,</m:t>
                    </m:r>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r</m:t>
                        </m:r>
                      </m:e>
                      <m:sub>
                        <m:r>
                          <w:rPr>
                            <w:rFonts w:ascii="Cambria Math" w:hAnsi="Cambria Math"/>
                            <w:color w:val="000000" w:themeColor="text1"/>
                            <w:sz w:val="21"/>
                            <w:szCs w:val="21"/>
                          </w:rPr>
                          <m:t>1</m:t>
                        </m:r>
                      </m:sub>
                    </m:sSub>
                  </m:e>
                </m:d>
                <m:r>
                  <w:rPr>
                    <w:rFonts w:ascii="Cambria Math" w:hAnsi="times"/>
                    <w:noProof/>
                    <w:color w:val="000000" w:themeColor="text1"/>
                    <w:sz w:val="21"/>
                    <w:szCs w:val="21"/>
                  </w:rPr>
                  <m:t>+</m:t>
                </m:r>
                <m:sSub>
                  <m:sSubPr>
                    <m:ctrlPr>
                      <w:rPr>
                        <w:rFonts w:ascii="Cambria Math" w:hAnsi="times"/>
                        <w:i/>
                        <w:noProof/>
                        <w:color w:val="000000" w:themeColor="text1"/>
                        <w:sz w:val="21"/>
                        <w:szCs w:val="21"/>
                      </w:rPr>
                    </m:ctrlPr>
                  </m:sSubPr>
                  <m:e>
                    <m:r>
                      <w:rPr>
                        <w:rFonts w:ascii="Cambria Math" w:hAnsi="times"/>
                        <w:noProof/>
                        <w:color w:val="000000" w:themeColor="text1"/>
                        <w:sz w:val="21"/>
                        <w:szCs w:val="21"/>
                      </w:rPr>
                      <m:t>F</m:t>
                    </m:r>
                  </m:e>
                  <m:sub>
                    <m:r>
                      <w:rPr>
                        <w:rFonts w:ascii="Cambria Math" w:hAnsi="times"/>
                        <w:noProof/>
                        <w:color w:val="000000" w:themeColor="text1"/>
                        <w:sz w:val="21"/>
                        <w:szCs w:val="21"/>
                      </w:rPr>
                      <m:t>1</m:t>
                    </m:r>
                  </m:sub>
                </m:sSub>
                <m:r>
                  <w:rPr>
                    <w:rFonts w:ascii="Cambria Math" w:hAnsi="times"/>
                    <w:noProof/>
                    <w:color w:val="000000" w:themeColor="text1"/>
                    <w:sz w:val="21"/>
                    <w:szCs w:val="21"/>
                  </w:rPr>
                  <m:t>-</m:t>
                </m:r>
                <m:sSub>
                  <m:sSubPr>
                    <m:ctrlPr>
                      <w:rPr>
                        <w:rFonts w:ascii="Cambria Math" w:hAnsi="times"/>
                        <w:i/>
                        <w:noProof/>
                        <w:color w:val="000000" w:themeColor="text1"/>
                        <w:sz w:val="21"/>
                        <w:szCs w:val="21"/>
                      </w:rPr>
                    </m:ctrlPr>
                  </m:sSubPr>
                  <m:e>
                    <m:r>
                      <w:rPr>
                        <w:rFonts w:ascii="Cambria Math" w:hAnsi="times"/>
                        <w:noProof/>
                        <w:color w:val="000000" w:themeColor="text1"/>
                        <w:sz w:val="21"/>
                        <w:szCs w:val="21"/>
                      </w:rPr>
                      <m:t>π</m:t>
                    </m:r>
                  </m:e>
                  <m:sub>
                    <m:r>
                      <w:rPr>
                        <w:rFonts w:ascii="Cambria Math" w:hAnsi="times"/>
                        <w:noProof/>
                        <w:color w:val="000000" w:themeColor="text1"/>
                        <w:sz w:val="21"/>
                        <w:szCs w:val="21"/>
                      </w:rPr>
                      <m:t>1</m:t>
                    </m:r>
                  </m:sub>
                </m:sSub>
                <m:d>
                  <m:dPr>
                    <m:ctrlPr>
                      <w:rPr>
                        <w:rFonts w:ascii="Cambria Math" w:hAnsi="times"/>
                        <w:i/>
                        <w:noProof/>
                        <w:color w:val="000000" w:themeColor="text1"/>
                        <w:sz w:val="21"/>
                        <w:szCs w:val="21"/>
                      </w:rPr>
                    </m:ctrlPr>
                  </m:dPr>
                  <m:e>
                    <m:r>
                      <w:rPr>
                        <w:rFonts w:ascii="Cambria Math" w:hAnsi="times"/>
                        <w:noProof/>
                        <w:color w:val="000000" w:themeColor="text1"/>
                        <w:sz w:val="21"/>
                        <w:szCs w:val="21"/>
                      </w:rPr>
                      <m:t>0,</m:t>
                    </m:r>
                    <m:sSub>
                      <m:sSubPr>
                        <m:ctrlPr>
                          <w:rPr>
                            <w:rFonts w:ascii="Cambria Math" w:hAnsi="times"/>
                            <w:i/>
                            <w:noProof/>
                            <w:color w:val="000000" w:themeColor="text1"/>
                            <w:sz w:val="21"/>
                            <w:szCs w:val="21"/>
                          </w:rPr>
                        </m:ctrlPr>
                      </m:sSubPr>
                      <m:e>
                        <m:r>
                          <w:rPr>
                            <w:rFonts w:ascii="Cambria Math" w:hAnsi="times"/>
                            <w:noProof/>
                            <w:color w:val="000000" w:themeColor="text1"/>
                            <w:sz w:val="21"/>
                            <w:szCs w:val="21"/>
                          </w:rPr>
                          <m:t>c</m:t>
                        </m:r>
                      </m:e>
                      <m:sub>
                        <m:r>
                          <w:rPr>
                            <w:rFonts w:ascii="Cambria Math" w:hAnsi="times"/>
                            <w:noProof/>
                            <w:color w:val="000000" w:themeColor="text1"/>
                            <w:sz w:val="21"/>
                            <w:szCs w:val="21"/>
                          </w:rPr>
                          <m:t>2</m:t>
                        </m:r>
                      </m:sub>
                    </m:sSub>
                  </m:e>
                </m:d>
                <m:r>
                  <w:rPr>
                    <w:rFonts w:ascii="Cambria Math" w:hAnsi="times"/>
                    <w:noProof/>
                    <w:color w:val="000000" w:themeColor="text1"/>
                    <w:sz w:val="21"/>
                    <w:szCs w:val="21"/>
                  </w:rPr>
                  <m:t xml:space="preserve"> </m:t>
                </m:r>
              </m:oMath>
            </m:oMathPara>
          </w:p>
          <w:p w14:paraId="6AFFCA09" w14:textId="29835C11" w:rsidR="00F234E2" w:rsidRPr="00773D85" w:rsidRDefault="00182ACD" w:rsidP="00DC2BC4">
            <w:pPr>
              <w:pStyle w:val="FirstParagraph"/>
              <w:keepLines/>
              <w:adjustRightInd w:val="0"/>
              <w:snapToGrid w:val="0"/>
              <w:spacing w:before="0" w:after="0" w:line="276" w:lineRule="auto"/>
              <w:jc w:val="center"/>
              <w:rPr>
                <w:rFonts w:asciiTheme="minorHAnsi" w:eastAsiaTheme="minorEastAsia" w:hAnsiTheme="minorHAnsi" w:cstheme="minorBidi"/>
                <w:i/>
                <w:color w:val="000000" w:themeColor="text1"/>
                <w:sz w:val="21"/>
                <w:szCs w:val="21"/>
              </w:rPr>
            </w:pPr>
            <m:oMathPara>
              <m:oMath>
                <m:r>
                  <w:rPr>
                    <w:rFonts w:ascii="Cambria Math" w:hAnsi="times"/>
                    <w:noProof/>
                    <w:color w:val="000000" w:themeColor="text1"/>
                    <w:sz w:val="21"/>
                    <w:szCs w:val="21"/>
                  </w:rPr>
                  <m:t>s.t.</m:t>
                </m:r>
                <m:sSub>
                  <m:sSubPr>
                    <m:ctrlPr>
                      <w:rPr>
                        <w:rFonts w:ascii="Cambria Math" w:hAnsi="times"/>
                        <w:i/>
                        <w:noProof/>
                        <w:color w:val="000000" w:themeColor="text1"/>
                        <w:sz w:val="21"/>
                        <w:szCs w:val="21"/>
                      </w:rPr>
                    </m:ctrlPr>
                  </m:sSubPr>
                  <m:e>
                    <m:r>
                      <w:rPr>
                        <w:rFonts w:ascii="Cambria Math" w:hAnsi="times"/>
                        <w:noProof/>
                        <w:color w:val="000000" w:themeColor="text1"/>
                        <w:sz w:val="21"/>
                        <w:szCs w:val="21"/>
                      </w:rPr>
                      <m:t>π</m:t>
                    </m:r>
                  </m:e>
                  <m:sub>
                    <m:r>
                      <w:rPr>
                        <w:rFonts w:ascii="Cambria Math" w:hAnsi="times"/>
                        <w:noProof/>
                        <w:color w:val="000000" w:themeColor="text1"/>
                        <w:sz w:val="21"/>
                        <w:szCs w:val="21"/>
                      </w:rPr>
                      <m:t>2</m:t>
                    </m:r>
                  </m:sub>
                </m:sSub>
                <m:d>
                  <m:dPr>
                    <m:ctrlPr>
                      <w:rPr>
                        <w:rFonts w:ascii="Cambria Math" w:hAnsi="times"/>
                        <w:i/>
                        <w:noProof/>
                        <w:color w:val="000000" w:themeColor="text1"/>
                        <w:sz w:val="21"/>
                        <w:szCs w:val="21"/>
                      </w:rPr>
                    </m:ctrlPr>
                  </m:dPr>
                  <m:e>
                    <m:r>
                      <w:rPr>
                        <w:rFonts w:ascii="Cambria Math" w:hAnsi="times"/>
                        <w:noProof/>
                        <w:color w:val="000000" w:themeColor="text1"/>
                        <w:sz w:val="21"/>
                        <w:szCs w:val="21"/>
                      </w:rPr>
                      <m:t>0,</m:t>
                    </m:r>
                    <m:sSub>
                      <m:sSubPr>
                        <m:ctrlPr>
                          <w:rPr>
                            <w:rFonts w:ascii="Cambria Math" w:hAnsi="times"/>
                            <w:i/>
                            <w:noProof/>
                            <w:color w:val="000000" w:themeColor="text1"/>
                            <w:sz w:val="21"/>
                            <w:szCs w:val="21"/>
                          </w:rPr>
                        </m:ctrlPr>
                      </m:sSubPr>
                      <m:e>
                        <m:r>
                          <w:rPr>
                            <w:rFonts w:ascii="Cambria Math" w:hAnsi="times"/>
                            <w:noProof/>
                            <w:color w:val="000000" w:themeColor="text1"/>
                            <w:sz w:val="21"/>
                            <w:szCs w:val="21"/>
                          </w:rPr>
                          <m:t>r</m:t>
                        </m:r>
                        <m:ctrlPr>
                          <w:rPr>
                            <w:rFonts w:ascii="Cambria Math" w:hAnsi="times" w:hint="eastAsia"/>
                            <w:i/>
                            <w:noProof/>
                            <w:color w:val="000000" w:themeColor="text1"/>
                            <w:sz w:val="21"/>
                            <w:szCs w:val="21"/>
                          </w:rPr>
                        </m:ctrlPr>
                      </m:e>
                      <m:sub>
                        <m:r>
                          <w:rPr>
                            <w:rFonts w:ascii="Cambria Math" w:hAnsi="times"/>
                            <w:noProof/>
                            <w:color w:val="000000" w:themeColor="text1"/>
                            <w:sz w:val="21"/>
                            <w:szCs w:val="21"/>
                          </w:rPr>
                          <m:t>1</m:t>
                        </m:r>
                      </m:sub>
                    </m:sSub>
                  </m:e>
                </m:d>
                <m:r>
                  <w:rPr>
                    <w:rFonts w:ascii="Cambria Math" w:hAnsi="times"/>
                    <w:noProof/>
                    <w:color w:val="000000" w:themeColor="text1"/>
                    <w:sz w:val="21"/>
                    <w:szCs w:val="21"/>
                  </w:rPr>
                  <m:t>-</m:t>
                </m:r>
                <m:sSub>
                  <m:sSubPr>
                    <m:ctrlPr>
                      <w:rPr>
                        <w:rFonts w:ascii="Cambria Math" w:hAnsi="times"/>
                        <w:i/>
                        <w:noProof/>
                        <w:color w:val="000000" w:themeColor="text1"/>
                        <w:sz w:val="21"/>
                        <w:szCs w:val="21"/>
                      </w:rPr>
                    </m:ctrlPr>
                  </m:sSubPr>
                  <m:e>
                    <m:r>
                      <w:rPr>
                        <w:rFonts w:ascii="Cambria Math" w:hAnsi="times"/>
                        <w:noProof/>
                        <w:color w:val="000000" w:themeColor="text1"/>
                        <w:sz w:val="21"/>
                        <w:szCs w:val="21"/>
                      </w:rPr>
                      <m:t>F</m:t>
                    </m:r>
                  </m:e>
                  <m:sub>
                    <m:r>
                      <w:rPr>
                        <w:rFonts w:ascii="Cambria Math" w:hAnsi="times"/>
                        <w:noProof/>
                        <w:color w:val="000000" w:themeColor="text1"/>
                        <w:sz w:val="21"/>
                        <w:szCs w:val="21"/>
                      </w:rPr>
                      <m:t>1</m:t>
                    </m:r>
                  </m:sub>
                </m:sSub>
                <m:r>
                  <w:rPr>
                    <w:rFonts w:ascii="Cambria Math" w:hAnsi="Cambria Math"/>
                    <w:noProof/>
                    <w:color w:val="000000" w:themeColor="text1"/>
                    <w:sz w:val="21"/>
                    <w:szCs w:val="21"/>
                  </w:rPr>
                  <m:t>≥</m:t>
                </m:r>
                <m:sSub>
                  <m:sSubPr>
                    <m:ctrlPr>
                      <w:rPr>
                        <w:rFonts w:ascii="Cambria Math" w:hAnsi="times"/>
                        <w:i/>
                        <w:noProof/>
                        <w:color w:val="000000" w:themeColor="text1"/>
                        <w:sz w:val="21"/>
                        <w:szCs w:val="21"/>
                      </w:rPr>
                    </m:ctrlPr>
                  </m:sSubPr>
                  <m:e>
                    <m:r>
                      <w:rPr>
                        <w:rFonts w:ascii="Cambria Math" w:hAnsi="times"/>
                        <w:noProof/>
                        <w:color w:val="000000" w:themeColor="text1"/>
                        <w:sz w:val="21"/>
                        <w:szCs w:val="21"/>
                      </w:rPr>
                      <m:t>π</m:t>
                    </m:r>
                  </m:e>
                  <m:sub>
                    <m:r>
                      <w:rPr>
                        <w:rFonts w:ascii="Cambria Math" w:hAnsi="times"/>
                        <w:noProof/>
                        <w:color w:val="000000" w:themeColor="text1"/>
                        <w:sz w:val="21"/>
                        <w:szCs w:val="21"/>
                      </w:rPr>
                      <m:t>2</m:t>
                    </m:r>
                  </m:sub>
                </m:sSub>
                <m:d>
                  <m:dPr>
                    <m:ctrlPr>
                      <w:rPr>
                        <w:rFonts w:ascii="Cambria Math" w:hAnsi="times"/>
                        <w:i/>
                        <w:noProof/>
                        <w:color w:val="000000" w:themeColor="text1"/>
                        <w:sz w:val="21"/>
                        <w:szCs w:val="21"/>
                      </w:rPr>
                    </m:ctrlPr>
                  </m:dPr>
                  <m:e>
                    <m:r>
                      <w:rPr>
                        <w:rFonts w:ascii="Cambria Math" w:hAnsi="times"/>
                        <w:noProof/>
                        <w:color w:val="000000" w:themeColor="text1"/>
                        <w:sz w:val="21"/>
                        <w:szCs w:val="21"/>
                      </w:rPr>
                      <m:t>0,</m:t>
                    </m:r>
                    <m:sSub>
                      <m:sSubPr>
                        <m:ctrlPr>
                          <w:rPr>
                            <w:rFonts w:ascii="Cambria Math" w:hAnsi="times"/>
                            <w:i/>
                            <w:noProof/>
                            <w:color w:val="000000" w:themeColor="text1"/>
                            <w:sz w:val="21"/>
                            <w:szCs w:val="21"/>
                          </w:rPr>
                        </m:ctrlPr>
                      </m:sSubPr>
                      <m:e>
                        <m:r>
                          <w:rPr>
                            <w:rFonts w:ascii="Cambria Math" w:hAnsi="times"/>
                            <w:noProof/>
                            <w:color w:val="000000" w:themeColor="text1"/>
                            <w:sz w:val="21"/>
                            <w:szCs w:val="21"/>
                          </w:rPr>
                          <m:t>c</m:t>
                        </m:r>
                        <m:ctrlPr>
                          <w:rPr>
                            <w:rFonts w:ascii="Cambria Math" w:hAnsi="times" w:hint="eastAsia"/>
                            <w:i/>
                            <w:noProof/>
                            <w:color w:val="000000" w:themeColor="text1"/>
                            <w:sz w:val="21"/>
                            <w:szCs w:val="21"/>
                          </w:rPr>
                        </m:ctrlPr>
                      </m:e>
                      <m:sub>
                        <m:r>
                          <w:rPr>
                            <w:rFonts w:ascii="Cambria Math" w:hAnsi="times"/>
                            <w:noProof/>
                            <w:color w:val="000000" w:themeColor="text1"/>
                            <w:sz w:val="21"/>
                            <w:szCs w:val="21"/>
                          </w:rPr>
                          <m:t>2</m:t>
                        </m:r>
                      </m:sub>
                    </m:sSub>
                  </m:e>
                </m:d>
                <m:r>
                  <w:rPr>
                    <w:rFonts w:ascii="Cambria Math" w:hAnsi="times"/>
                    <w:noProof/>
                    <w:color w:val="000000" w:themeColor="text1"/>
                    <w:szCs w:val="21"/>
                  </w:rPr>
                  <m:t>,</m:t>
                </m:r>
                <m:sSub>
                  <m:sSubPr>
                    <m:ctrlPr>
                      <w:rPr>
                        <w:rFonts w:ascii="Cambria Math" w:eastAsiaTheme="minorEastAsia" w:hAnsi="Cambria Math" w:cstheme="minorBidi"/>
                        <w:color w:val="000000" w:themeColor="text1"/>
                        <w:sz w:val="21"/>
                        <w:szCs w:val="21"/>
                      </w:rPr>
                    </m:ctrlPr>
                  </m:sSubPr>
                  <m:e>
                    <m:r>
                      <w:rPr>
                        <w:rFonts w:ascii="Cambria Math" w:eastAsiaTheme="minorEastAsia" w:hAnsi="Cambria Math" w:cstheme="minorBidi"/>
                        <w:color w:val="000000" w:themeColor="text1"/>
                        <w:sz w:val="21"/>
                        <w:szCs w:val="21"/>
                      </w:rPr>
                      <m:t>F</m:t>
                    </m:r>
                  </m:e>
                  <m:sub>
                    <m:r>
                      <w:rPr>
                        <w:rFonts w:ascii="Cambria Math" w:eastAsiaTheme="minorEastAsia" w:hAnsi="Cambria Math" w:cstheme="minorBidi"/>
                        <w:color w:val="000000" w:themeColor="text1"/>
                        <w:sz w:val="21"/>
                        <w:szCs w:val="21"/>
                      </w:rPr>
                      <m:t>1</m:t>
                    </m:r>
                  </m:sub>
                </m:sSub>
                <m:r>
                  <w:rPr>
                    <w:rFonts w:ascii="Cambria Math" w:eastAsiaTheme="minorEastAsia" w:hAnsi="Cambria Math" w:cstheme="minorBidi"/>
                    <w:color w:val="000000" w:themeColor="text1"/>
                    <w:sz w:val="21"/>
                    <w:szCs w:val="21"/>
                  </w:rPr>
                  <m:t>≥0</m:t>
                </m:r>
                <m:r>
                  <w:rPr>
                    <w:rFonts w:ascii="Cambria Math" w:hAnsi="Cambria Math"/>
                    <w:color w:val="000000" w:themeColor="text1"/>
                    <w:szCs w:val="21"/>
                  </w:rPr>
                  <m:t>,</m:t>
                </m:r>
                <m:sSub>
                  <m:sSubPr>
                    <m:ctrlPr>
                      <w:rPr>
                        <w:rFonts w:ascii="Cambria Math" w:eastAsiaTheme="minorEastAsia" w:hAnsi="Cambria Math" w:cstheme="minorBidi"/>
                        <w:color w:val="000000" w:themeColor="text1"/>
                        <w:sz w:val="21"/>
                        <w:szCs w:val="21"/>
                      </w:rPr>
                    </m:ctrlPr>
                  </m:sSubPr>
                  <m:e>
                    <m:r>
                      <w:rPr>
                        <w:rFonts w:ascii="Cambria Math" w:eastAsiaTheme="minorEastAsia" w:hAnsi="Cambria Math" w:cstheme="minorBidi"/>
                        <w:color w:val="000000" w:themeColor="text1"/>
                        <w:sz w:val="21"/>
                        <w:szCs w:val="21"/>
                      </w:rPr>
                      <m:t>r</m:t>
                    </m:r>
                  </m:e>
                  <m:sub>
                    <m:r>
                      <w:rPr>
                        <w:rFonts w:ascii="Cambria Math" w:eastAsiaTheme="minorEastAsia" w:hAnsi="Cambria Math" w:cstheme="minorBidi"/>
                        <w:color w:val="000000" w:themeColor="text1"/>
                        <w:sz w:val="21"/>
                        <w:szCs w:val="21"/>
                      </w:rPr>
                      <m:t>1</m:t>
                    </m:r>
                  </m:sub>
                </m:sSub>
                <m:r>
                  <w:rPr>
                    <w:rFonts w:ascii="Cambria Math" w:eastAsiaTheme="minorEastAsia" w:hAnsi="Cambria Math" w:cstheme="minorBidi"/>
                    <w:color w:val="000000" w:themeColor="text1"/>
                    <w:sz w:val="21"/>
                    <w:szCs w:val="21"/>
                  </w:rPr>
                  <m:t>≥0</m:t>
                </m:r>
              </m:oMath>
            </m:oMathPara>
          </w:p>
        </w:tc>
        <w:tc>
          <w:tcPr>
            <w:tcW w:w="475" w:type="pct"/>
            <w:tcBorders>
              <w:top w:val="nil"/>
              <w:bottom w:val="nil"/>
            </w:tcBorders>
            <w:tcMar>
              <w:top w:w="0" w:type="dxa"/>
              <w:left w:w="0" w:type="dxa"/>
              <w:bottom w:w="0" w:type="dxa"/>
              <w:right w:w="0" w:type="dxa"/>
            </w:tcMar>
            <w:vAlign w:val="center"/>
          </w:tcPr>
          <w:p w14:paraId="71F6AE35" w14:textId="054B7952" w:rsidR="00F234E2" w:rsidRPr="007022D7" w:rsidRDefault="007022D7" w:rsidP="00DC2BC4">
            <w:pPr>
              <w:keepLines/>
              <w:spacing w:after="0" w:line="276" w:lineRule="auto"/>
              <w:jc w:val="right"/>
              <w:rPr>
                <w:color w:val="000000" w:themeColor="text1"/>
                <w:sz w:val="21"/>
                <w:szCs w:val="21"/>
              </w:rPr>
            </w:pPr>
            <m:oMathPara>
              <m:oMath>
                <m:r>
                  <w:rPr>
                    <w:rFonts w:ascii="Cambria Math" w:hAnsi="Cambria Math"/>
                    <w:sz w:val="21"/>
                    <w:szCs w:val="21"/>
                  </w:rPr>
                  <m:t xml:space="preserve">          </m:t>
                </m:r>
                <m:d>
                  <m:dPr>
                    <m:begChr m:val="（"/>
                    <m:endChr m:val="）"/>
                    <m:ctrlPr>
                      <w:rPr>
                        <w:rFonts w:ascii="Cambria Math" w:hAnsi="Cambria Math"/>
                        <w:sz w:val="21"/>
                        <w:szCs w:val="21"/>
                      </w:rPr>
                    </m:ctrlPr>
                  </m:dPr>
                  <m:e>
                    <m:r>
                      <m:rPr>
                        <m:sty m:val="p"/>
                      </m:rPr>
                      <w:rPr>
                        <w:rFonts w:ascii="Cambria Math" w:hAnsi="Cambria Math"/>
                        <w:sz w:val="21"/>
                        <w:szCs w:val="21"/>
                      </w:rPr>
                      <m:t>7</m:t>
                    </m:r>
                  </m:e>
                </m:d>
              </m:oMath>
            </m:oMathPara>
          </w:p>
        </w:tc>
      </w:tr>
    </w:tbl>
    <w:p w14:paraId="708404DC" w14:textId="2EECE6FC" w:rsidR="00210E5C" w:rsidRPr="00773D85" w:rsidRDefault="00210E5C" w:rsidP="00DC2BC4">
      <w:pPr>
        <w:pStyle w:val="MTDisplayEquation"/>
        <w:spacing w:line="276" w:lineRule="auto"/>
        <w:rPr>
          <w:rFonts w:ascii="times" w:hAnsi="times"/>
          <w:color w:val="000000" w:themeColor="text1"/>
          <w:szCs w:val="21"/>
        </w:rPr>
      </w:pPr>
      <w:r w:rsidRPr="00773D85">
        <w:rPr>
          <w:rFonts w:ascii="times" w:hAnsi="times"/>
          <w:color w:val="000000" w:themeColor="text1"/>
          <w:szCs w:val="21"/>
        </w:rPr>
        <w:t>由于企业</w:t>
      </w:r>
      <m:oMath>
        <m:r>
          <w:rPr>
            <w:rFonts w:ascii="Cambria Math" w:hAnsi="times"/>
            <w:noProof/>
            <w:color w:val="000000" w:themeColor="text1"/>
            <w:szCs w:val="21"/>
          </w:rPr>
          <m:t>1</m:t>
        </m:r>
      </m:oMath>
      <w:r w:rsidRPr="00773D85">
        <w:rPr>
          <w:rFonts w:ascii="times" w:hAnsi="times"/>
          <w:color w:val="000000" w:themeColor="text1"/>
          <w:szCs w:val="21"/>
        </w:rPr>
        <w:t>具有完全定价能力，</w:t>
      </w:r>
      <w:r w:rsidRPr="00773D85">
        <w:rPr>
          <w:rFonts w:ascii="times" w:hAnsi="times" w:hint="eastAsia"/>
          <w:color w:val="000000" w:themeColor="text1"/>
          <w:szCs w:val="21"/>
        </w:rPr>
        <w:t>可以</w:t>
      </w:r>
      <w:r w:rsidRPr="00773D85">
        <w:rPr>
          <w:rFonts w:ascii="times" w:hAnsi="times"/>
          <w:color w:val="000000" w:themeColor="text1"/>
          <w:szCs w:val="21"/>
        </w:rPr>
        <w:t>通过提高</w:t>
      </w:r>
      <m:oMath>
        <m:sSub>
          <m:sSubPr>
            <m:ctrlPr>
              <w:rPr>
                <w:rFonts w:ascii="Cambria Math" w:hAnsi="Cambria Math"/>
                <w:i/>
                <w:noProof/>
                <w:color w:val="000000" w:themeColor="text1"/>
                <w:szCs w:val="21"/>
              </w:rPr>
            </m:ctrlPr>
          </m:sSubPr>
          <m:e>
            <m:r>
              <w:rPr>
                <w:rFonts w:ascii="Cambria Math"/>
                <w:noProof/>
                <w:color w:val="000000" w:themeColor="text1"/>
                <w:szCs w:val="21"/>
              </w:rPr>
              <m:t>F</m:t>
            </m:r>
          </m:e>
          <m:sub>
            <m:r>
              <w:rPr>
                <w:rFonts w:ascii="Cambria Math"/>
                <w:noProof/>
                <w:color w:val="000000" w:themeColor="text1"/>
                <w:szCs w:val="21"/>
              </w:rPr>
              <m:t>1</m:t>
            </m:r>
          </m:sub>
        </m:sSub>
      </m:oMath>
      <w:r w:rsidRPr="00773D85">
        <w:rPr>
          <w:rFonts w:ascii="times" w:hAnsi="times"/>
          <w:color w:val="000000" w:themeColor="text1"/>
          <w:szCs w:val="21"/>
        </w:rPr>
        <w:t>直至企业</w:t>
      </w:r>
      <m:oMath>
        <m:r>
          <w:rPr>
            <w:rFonts w:ascii="Cambria Math" w:hAnsi="times"/>
            <w:noProof/>
            <w:color w:val="000000" w:themeColor="text1"/>
            <w:szCs w:val="21"/>
          </w:rPr>
          <m:t>2</m:t>
        </m:r>
      </m:oMath>
      <w:r w:rsidRPr="00773D85">
        <w:rPr>
          <w:rFonts w:ascii="times" w:hAnsi="times"/>
          <w:color w:val="000000" w:themeColor="text1"/>
          <w:szCs w:val="21"/>
        </w:rPr>
        <w:t>的参与约束刚好取等号。</w:t>
      </w:r>
      <w:r w:rsidRPr="00773D85">
        <w:rPr>
          <w:rFonts w:ascii="times" w:hAnsi="times" w:hint="eastAsia"/>
          <w:color w:val="000000" w:themeColor="text1"/>
          <w:szCs w:val="21"/>
        </w:rPr>
        <w:t>即</w:t>
      </w:r>
      <w:r w:rsidR="00F234E2" w:rsidRPr="00773D85">
        <w:rPr>
          <w:rFonts w:ascii="times" w:hAnsi="times" w:hint="eastAsia"/>
          <w:color w:val="000000" w:themeColor="text1"/>
          <w:szCs w:val="21"/>
        </w:rPr>
        <w:t>：</w:t>
      </w:r>
    </w:p>
    <w:p w14:paraId="5316AAD0" w14:textId="6AE18F75" w:rsidR="00210E5C" w:rsidRPr="00773D85" w:rsidRDefault="00210E5C" w:rsidP="00DC2BC4">
      <w:pPr>
        <w:pStyle w:val="MTDisplayEquation"/>
        <w:spacing w:line="276" w:lineRule="auto"/>
        <w:ind w:right="420" w:firstLineChars="0" w:firstLine="0"/>
        <w:jc w:val="right"/>
        <w:rPr>
          <w:rFonts w:ascii="times" w:hAnsi="times"/>
          <w:color w:val="000000" w:themeColor="text1"/>
          <w:szCs w:val="21"/>
        </w:rPr>
      </w:pPr>
      <w:r w:rsidRPr="00773D85">
        <w:rPr>
          <w:rFonts w:ascii="times" w:hAnsi="times" w:hint="eastAsia"/>
          <w:color w:val="000000" w:themeColor="text1"/>
          <w:szCs w:val="21"/>
        </w:rPr>
        <w:tab/>
        <w:t xml:space="preserve">   </w:t>
      </w:r>
      <m:oMath>
        <m:sSub>
          <m:sSubPr>
            <m:ctrlPr>
              <w:rPr>
                <w:rFonts w:ascii="Cambria Math" w:hAnsi="times"/>
                <w:i/>
                <w:noProof/>
                <w:color w:val="000000" w:themeColor="text1"/>
                <w:szCs w:val="21"/>
              </w:rPr>
            </m:ctrlPr>
          </m:sSubPr>
          <m:e>
            <m:r>
              <w:rPr>
                <w:rFonts w:ascii="Cambria Math" w:hAnsi="times"/>
                <w:noProof/>
                <w:color w:val="000000" w:themeColor="text1"/>
                <w:szCs w:val="21"/>
              </w:rPr>
              <m:t>F</m:t>
            </m:r>
          </m:e>
          <m:sub>
            <m:r>
              <w:rPr>
                <w:rFonts w:ascii="Cambria Math" w:hAnsi="times"/>
                <w:noProof/>
                <w:color w:val="000000" w:themeColor="text1"/>
                <w:szCs w:val="21"/>
              </w:rPr>
              <m:t>1</m:t>
            </m:r>
          </m:sub>
        </m:sSub>
        <m:r>
          <w:rPr>
            <w:rFonts w:ascii="Cambria Math" w:hAnsi="times"/>
            <w:noProof/>
            <w:color w:val="000000" w:themeColor="text1"/>
            <w:szCs w:val="21"/>
          </w:rPr>
          <m:t>=</m:t>
        </m:r>
        <m:sSub>
          <m:sSubPr>
            <m:ctrlPr>
              <w:rPr>
                <w:rFonts w:ascii="Cambria Math" w:hAnsi="times"/>
                <w:i/>
                <w:noProof/>
                <w:color w:val="000000" w:themeColor="text1"/>
                <w:szCs w:val="21"/>
              </w:rPr>
            </m:ctrlPr>
          </m:sSubPr>
          <m:e>
            <m:r>
              <w:rPr>
                <w:rFonts w:ascii="Cambria Math" w:hAnsi="times"/>
                <w:noProof/>
                <w:color w:val="000000" w:themeColor="text1"/>
                <w:szCs w:val="21"/>
              </w:rPr>
              <m:t>π</m:t>
            </m:r>
          </m:e>
          <m:sub>
            <m:r>
              <w:rPr>
                <w:rFonts w:ascii="Cambria Math" w:hAnsi="times"/>
                <w:noProof/>
                <w:color w:val="000000" w:themeColor="text1"/>
                <w:szCs w:val="21"/>
              </w:rPr>
              <m:t>2</m:t>
            </m:r>
          </m:sub>
        </m:sSub>
        <m:r>
          <w:rPr>
            <w:rFonts w:ascii="Cambria Math" w:hAnsi="times"/>
            <w:noProof/>
            <w:color w:val="000000" w:themeColor="text1"/>
            <w:szCs w:val="21"/>
          </w:rPr>
          <m:t>(0,</m:t>
        </m:r>
        <m:sSub>
          <m:sSubPr>
            <m:ctrlPr>
              <w:rPr>
                <w:rFonts w:ascii="Cambria Math" w:hAnsi="times"/>
                <w:i/>
                <w:noProof/>
                <w:color w:val="000000" w:themeColor="text1"/>
                <w:szCs w:val="21"/>
              </w:rPr>
            </m:ctrlPr>
          </m:sSubPr>
          <m:e>
            <m:r>
              <w:rPr>
                <w:rFonts w:ascii="Cambria Math" w:hAnsi="times"/>
                <w:noProof/>
                <w:color w:val="000000" w:themeColor="text1"/>
                <w:szCs w:val="21"/>
              </w:rPr>
              <m:t>r</m:t>
            </m:r>
            <m:ctrlPr>
              <w:rPr>
                <w:rFonts w:ascii="Cambria Math" w:hAnsi="times" w:hint="eastAsia"/>
                <w:i/>
                <w:noProof/>
                <w:color w:val="000000" w:themeColor="text1"/>
                <w:szCs w:val="21"/>
              </w:rPr>
            </m:ctrlPr>
          </m:e>
          <m:sub>
            <m:r>
              <w:rPr>
                <w:rFonts w:ascii="Cambria Math" w:hAnsi="times"/>
                <w:noProof/>
                <w:color w:val="000000" w:themeColor="text1"/>
                <w:szCs w:val="21"/>
              </w:rPr>
              <m:t>1</m:t>
            </m:r>
          </m:sub>
        </m:sSub>
        <m:r>
          <w:rPr>
            <w:rFonts w:ascii="Cambria Math" w:hAnsi="times"/>
            <w:noProof/>
            <w:color w:val="000000" w:themeColor="text1"/>
            <w:szCs w:val="21"/>
          </w:rPr>
          <m:t>)</m:t>
        </m:r>
        <m:r>
          <w:rPr>
            <w:rFonts w:ascii="Cambria Math" w:hAnsi="times"/>
            <w:noProof/>
            <w:color w:val="000000" w:themeColor="text1"/>
            <w:szCs w:val="21"/>
          </w:rPr>
          <m:t>-</m:t>
        </m:r>
        <m:sSub>
          <m:sSubPr>
            <m:ctrlPr>
              <w:rPr>
                <w:rFonts w:ascii="Cambria Math" w:hAnsi="times"/>
                <w:i/>
                <w:noProof/>
                <w:color w:val="000000" w:themeColor="text1"/>
                <w:szCs w:val="21"/>
              </w:rPr>
            </m:ctrlPr>
          </m:sSubPr>
          <m:e>
            <m:r>
              <w:rPr>
                <w:rFonts w:ascii="Cambria Math" w:hAnsi="times"/>
                <w:noProof/>
                <w:color w:val="000000" w:themeColor="text1"/>
                <w:szCs w:val="21"/>
              </w:rPr>
              <m:t>π</m:t>
            </m:r>
          </m:e>
          <m:sub>
            <m:r>
              <w:rPr>
                <w:rFonts w:ascii="Cambria Math" w:hAnsi="times"/>
                <w:noProof/>
                <w:color w:val="000000" w:themeColor="text1"/>
                <w:szCs w:val="21"/>
              </w:rPr>
              <m:t>2</m:t>
            </m:r>
          </m:sub>
        </m:sSub>
        <m:r>
          <w:rPr>
            <w:rFonts w:ascii="Cambria Math" w:hAnsi="times"/>
            <w:noProof/>
            <w:color w:val="000000" w:themeColor="text1"/>
            <w:szCs w:val="21"/>
          </w:rPr>
          <m:t>(0,</m:t>
        </m:r>
        <m:sSub>
          <m:sSubPr>
            <m:ctrlPr>
              <w:rPr>
                <w:rFonts w:ascii="Cambria Math" w:hAnsi="times"/>
                <w:i/>
                <w:noProof/>
                <w:color w:val="000000" w:themeColor="text1"/>
                <w:szCs w:val="21"/>
              </w:rPr>
            </m:ctrlPr>
          </m:sSubPr>
          <m:e>
            <m:r>
              <w:rPr>
                <w:rFonts w:ascii="Cambria Math" w:hAnsi="times"/>
                <w:noProof/>
                <w:color w:val="000000" w:themeColor="text1"/>
                <w:szCs w:val="21"/>
              </w:rPr>
              <m:t>c</m:t>
            </m:r>
            <m:ctrlPr>
              <w:rPr>
                <w:rFonts w:ascii="Cambria Math" w:hAnsi="times" w:hint="eastAsia"/>
                <w:i/>
                <w:noProof/>
                <w:color w:val="000000" w:themeColor="text1"/>
                <w:szCs w:val="21"/>
              </w:rPr>
            </m:ctrlPr>
          </m:e>
          <m:sub>
            <m:r>
              <w:rPr>
                <w:rFonts w:ascii="Cambria Math" w:hAnsi="times"/>
                <w:noProof/>
                <w:color w:val="000000" w:themeColor="text1"/>
                <w:szCs w:val="21"/>
              </w:rPr>
              <m:t>2</m:t>
            </m:r>
          </m:sub>
        </m:sSub>
        <m:r>
          <w:rPr>
            <w:rFonts w:ascii="Cambria Math" w:hAnsi="times"/>
            <w:noProof/>
            <w:color w:val="000000" w:themeColor="text1"/>
            <w:szCs w:val="21"/>
          </w:rPr>
          <m:t>)</m:t>
        </m:r>
      </m:oMath>
      <w:r w:rsidRPr="00773D85">
        <w:rPr>
          <w:rFonts w:ascii="times" w:hAnsi="times" w:hint="eastAsia"/>
          <w:color w:val="000000" w:themeColor="text1"/>
          <w:szCs w:val="21"/>
        </w:rPr>
        <w:t xml:space="preserve"> </w:t>
      </w:r>
      <w:r w:rsidRPr="00773D85">
        <w:rPr>
          <w:rFonts w:ascii="times" w:hAnsi="times" w:hint="eastAsia"/>
          <w:color w:val="000000" w:themeColor="text1"/>
          <w:szCs w:val="21"/>
        </w:rPr>
        <w:tab/>
      </w:r>
      <m:oMath>
        <m:d>
          <m:dPr>
            <m:begChr m:val="（"/>
            <m:endChr m:val="）"/>
            <m:ctrlPr>
              <w:rPr>
                <w:rFonts w:ascii="Cambria Math" w:hAnsi="Cambria Math"/>
              </w:rPr>
            </m:ctrlPr>
          </m:dPr>
          <m:e>
            <m:r>
              <m:rPr>
                <m:sty m:val="p"/>
              </m:rPr>
              <w:rPr>
                <w:rFonts w:ascii="Cambria Math" w:hAnsi="Cambria Math"/>
              </w:rPr>
              <m:t>8</m:t>
            </m:r>
          </m:e>
        </m:d>
      </m:oMath>
    </w:p>
    <w:p w14:paraId="49A978AC" w14:textId="70D0A8C8" w:rsidR="00210E5C" w:rsidRPr="00773D85" w:rsidRDefault="00ED4C7D" w:rsidP="00DC2BC4">
      <w:pPr>
        <w:spacing w:line="276" w:lineRule="auto"/>
        <w:ind w:firstLineChars="200" w:firstLine="420"/>
        <w:rPr>
          <w:rFonts w:hint="eastAsia"/>
          <w:color w:val="000000" w:themeColor="text1"/>
          <w:szCs w:val="21"/>
        </w:rPr>
      </w:pPr>
      <w:r w:rsidRPr="00773D85">
        <w:rPr>
          <w:rFonts w:hint="eastAsia"/>
          <w:color w:val="000000" w:themeColor="text1"/>
          <w:szCs w:val="21"/>
        </w:rPr>
        <w:t>将</w:t>
      </w:r>
      <m:oMath>
        <m:d>
          <m:dPr>
            <m:begChr m:val="（"/>
            <m:endChr m:val="）"/>
            <m:ctrlPr>
              <w:rPr>
                <w:rFonts w:ascii="Cambria Math" w:hAnsi="Cambria Math"/>
              </w:rPr>
            </m:ctrlPr>
          </m:dPr>
          <m:e>
            <m:r>
              <m:rPr>
                <m:sty m:val="p"/>
              </m:rPr>
              <w:rPr>
                <w:rFonts w:ascii="Cambria Math" w:hAnsi="Cambria Math"/>
              </w:rPr>
              <m:t>8</m:t>
            </m:r>
          </m:e>
        </m:d>
      </m:oMath>
      <w:r w:rsidRPr="00773D85">
        <w:rPr>
          <w:rFonts w:hint="eastAsia"/>
          <w:color w:val="000000" w:themeColor="text1"/>
          <w:szCs w:val="21"/>
        </w:rPr>
        <w:t>式代入企业</w:t>
      </w:r>
      <w:r w:rsidR="0022150C" w:rsidRPr="00773D85">
        <w:rPr>
          <w:rFonts w:hint="eastAsia"/>
          <w:color w:val="000000" w:themeColor="text1"/>
          <w:szCs w:val="21"/>
        </w:rPr>
        <w:t>1</w:t>
      </w:r>
      <w:r w:rsidRPr="00773D85">
        <w:rPr>
          <w:rFonts w:hint="eastAsia"/>
          <w:color w:val="000000" w:themeColor="text1"/>
          <w:szCs w:val="21"/>
        </w:rPr>
        <w:t>的目标函数，消去</w:t>
      </w:r>
      <m:oMath>
        <m:sSub>
          <m:sSubPr>
            <m:ctrlPr>
              <w:rPr>
                <w:rFonts w:ascii="Cambria Math" w:hAnsi="Cambria Math"/>
                <w:i/>
                <w:noProof/>
                <w:color w:val="000000" w:themeColor="text1"/>
                <w:szCs w:val="21"/>
              </w:rPr>
            </m:ctrlPr>
          </m:sSubPr>
          <m:e>
            <m:r>
              <w:rPr>
                <w:rFonts w:ascii="Cambria Math"/>
                <w:noProof/>
                <w:color w:val="000000" w:themeColor="text1"/>
                <w:szCs w:val="21"/>
              </w:rPr>
              <m:t>F</m:t>
            </m:r>
          </m:e>
          <m:sub>
            <m:r>
              <w:rPr>
                <w:rFonts w:ascii="Cambria Math"/>
                <w:noProof/>
                <w:color w:val="000000" w:themeColor="text1"/>
                <w:szCs w:val="21"/>
              </w:rPr>
              <m:t>1</m:t>
            </m:r>
          </m:sub>
        </m:sSub>
      </m:oMath>
      <w:r w:rsidRPr="00773D85">
        <w:rPr>
          <w:rFonts w:hint="eastAsia"/>
          <w:color w:val="000000" w:themeColor="text1"/>
          <w:szCs w:val="21"/>
        </w:rPr>
        <w:t>，并对</w:t>
      </w:r>
      <m:oMath>
        <m:sSub>
          <m:sSubPr>
            <m:ctrlPr>
              <w:rPr>
                <w:rFonts w:ascii="Cambria Math" w:hAnsi="Cambria Math"/>
                <w:i/>
                <w:noProof/>
                <w:color w:val="000000" w:themeColor="text1"/>
                <w:szCs w:val="21"/>
              </w:rPr>
            </m:ctrlPr>
          </m:sSubPr>
          <m:e>
            <m:r>
              <w:rPr>
                <w:rFonts w:ascii="Cambria Math"/>
                <w:noProof/>
                <w:color w:val="000000" w:themeColor="text1"/>
                <w:szCs w:val="21"/>
              </w:rPr>
              <m:t>r</m:t>
            </m:r>
          </m:e>
          <m:sub>
            <m:r>
              <w:rPr>
                <w:rFonts w:ascii="Cambria Math"/>
                <w:noProof/>
                <w:color w:val="000000" w:themeColor="text1"/>
                <w:szCs w:val="21"/>
              </w:rPr>
              <m:t>1</m:t>
            </m:r>
          </m:sub>
        </m:sSub>
      </m:oMath>
      <w:r w:rsidRPr="00773D85">
        <w:rPr>
          <w:rFonts w:hint="eastAsia"/>
          <w:color w:val="000000" w:themeColor="text1"/>
          <w:szCs w:val="21"/>
        </w:rPr>
        <w:t>求偏导，可得一阶</w:t>
      </w:r>
      <w:r w:rsidR="00E85729" w:rsidRPr="00773D85">
        <w:rPr>
          <w:rFonts w:hint="eastAsia"/>
          <w:color w:val="000000" w:themeColor="text1"/>
          <w:szCs w:val="21"/>
        </w:rPr>
        <w:t>导数</w:t>
      </w:r>
      <w:r w:rsidRPr="00773D85">
        <w:rPr>
          <w:rFonts w:hint="eastAsia"/>
          <w:color w:val="000000" w:themeColor="text1"/>
          <w:szCs w:val="21"/>
        </w:rPr>
        <w:t>为</w:t>
      </w:r>
      <w:r w:rsidR="00F234E2" w:rsidRPr="00773D85">
        <w:rPr>
          <w:rFonts w:hint="eastAsia"/>
          <w:color w:val="000000" w:themeColor="text1"/>
          <w:szCs w:val="21"/>
        </w:rPr>
        <w:t>：</w:t>
      </w:r>
    </w:p>
    <w:p w14:paraId="32037FE7" w14:textId="138AC648" w:rsidR="00ED4C7D" w:rsidRPr="00773D85" w:rsidRDefault="00ED4C7D" w:rsidP="00DC2BC4">
      <w:pPr>
        <w:pStyle w:val="MTDisplayEquation"/>
        <w:spacing w:line="276" w:lineRule="auto"/>
        <w:ind w:right="420"/>
        <w:jc w:val="right"/>
        <w:rPr>
          <w:rFonts w:ascii="times" w:hAnsi="times"/>
          <w:color w:val="000000" w:themeColor="text1"/>
          <w:szCs w:val="21"/>
        </w:rPr>
      </w:pPr>
      <w:r w:rsidRPr="00773D85">
        <w:rPr>
          <w:rFonts w:ascii="times" w:hAnsi="times" w:hint="eastAsia"/>
          <w:color w:val="000000" w:themeColor="text1"/>
          <w:szCs w:val="21"/>
        </w:rPr>
        <w:tab/>
        <w:t xml:space="preserve">   </w:t>
      </w:r>
      <m:oMath>
        <m:r>
          <w:rPr>
            <w:rFonts w:ascii="Cambria Math" w:hAnsi="times"/>
            <w:noProof/>
            <w:color w:val="000000" w:themeColor="text1"/>
            <w:szCs w:val="21"/>
          </w:rPr>
          <m:t>(a</m:t>
        </m:r>
        <m:r>
          <w:rPr>
            <w:rFonts w:ascii="Cambria Math" w:hAnsi="times"/>
            <w:noProof/>
            <w:color w:val="000000" w:themeColor="text1"/>
            <w:szCs w:val="21"/>
          </w:rPr>
          <m:t>-</m:t>
        </m:r>
        <m:r>
          <w:rPr>
            <w:rFonts w:ascii="Cambria Math" w:hAnsi="times"/>
            <w:noProof/>
            <w:color w:val="000000" w:themeColor="text1"/>
            <w:szCs w:val="21"/>
          </w:rPr>
          <m:t>2</m:t>
        </m:r>
        <m:sSub>
          <m:sSubPr>
            <m:ctrlPr>
              <w:rPr>
                <w:rFonts w:ascii="Cambria Math" w:hAnsi="times"/>
                <w:i/>
                <w:noProof/>
                <w:color w:val="000000" w:themeColor="text1"/>
                <w:szCs w:val="21"/>
              </w:rPr>
            </m:ctrlPr>
          </m:sSubPr>
          <m:e>
            <m:r>
              <w:rPr>
                <w:rFonts w:ascii="Cambria Math" w:hAnsi="times"/>
                <w:noProof/>
                <w:color w:val="000000" w:themeColor="text1"/>
                <w:szCs w:val="21"/>
              </w:rPr>
              <m:t>r</m:t>
            </m:r>
          </m:e>
          <m:sub>
            <m:r>
              <w:rPr>
                <w:rFonts w:ascii="Cambria Math" w:hAnsi="times"/>
                <w:noProof/>
                <w:color w:val="000000" w:themeColor="text1"/>
                <w:szCs w:val="21"/>
              </w:rPr>
              <m:t>1</m:t>
            </m:r>
          </m:sub>
        </m:sSub>
        <m:r>
          <w:rPr>
            <w:rFonts w:ascii="Cambria Math" w:hAnsi="times"/>
            <w:noProof/>
            <w:color w:val="000000" w:themeColor="text1"/>
            <w:szCs w:val="21"/>
          </w:rPr>
          <m:t>)/9&gt;0</m:t>
        </m:r>
      </m:oMath>
      <w:r w:rsidRPr="00773D85">
        <w:rPr>
          <w:rFonts w:ascii="times" w:hAnsi="times" w:hint="eastAsia"/>
          <w:color w:val="000000" w:themeColor="text1"/>
          <w:szCs w:val="21"/>
        </w:rPr>
        <w:t xml:space="preserve"> </w:t>
      </w:r>
      <w:r w:rsidRPr="00773D85">
        <w:rPr>
          <w:rFonts w:ascii="times" w:hAnsi="times" w:hint="eastAsia"/>
          <w:color w:val="000000" w:themeColor="text1"/>
          <w:szCs w:val="21"/>
        </w:rPr>
        <w:tab/>
      </w:r>
      <m:oMath>
        <m:d>
          <m:dPr>
            <m:begChr m:val="（"/>
            <m:endChr m:val="）"/>
            <m:ctrlPr>
              <w:rPr>
                <w:rFonts w:ascii="Cambria Math" w:hAnsi="Cambria Math"/>
              </w:rPr>
            </m:ctrlPr>
          </m:dPr>
          <m:e>
            <m:r>
              <m:rPr>
                <m:sty m:val="p"/>
              </m:rPr>
              <w:rPr>
                <w:rFonts w:ascii="Cambria Math" w:hAnsi="Cambria Math"/>
              </w:rPr>
              <m:t>9</m:t>
            </m:r>
          </m:e>
        </m:d>
      </m:oMath>
    </w:p>
    <w:p w14:paraId="04392601" w14:textId="55F1D9C7" w:rsidR="00ED4C7D" w:rsidRPr="00773D85" w:rsidRDefault="00E85729" w:rsidP="00DC2BC4">
      <w:pPr>
        <w:spacing w:line="276" w:lineRule="auto"/>
        <w:ind w:firstLineChars="200" w:firstLine="420"/>
        <w:rPr>
          <w:rFonts w:hint="eastAsia"/>
          <w:color w:val="000000" w:themeColor="text1"/>
          <w:szCs w:val="21"/>
        </w:rPr>
      </w:pPr>
      <w:r w:rsidRPr="00773D85">
        <w:rPr>
          <w:rFonts w:hint="eastAsia"/>
          <w:color w:val="000000" w:themeColor="text1"/>
          <w:szCs w:val="21"/>
        </w:rPr>
        <w:t>故最优许可合同如下</w:t>
      </w:r>
      <w:r w:rsidR="00F234E2" w:rsidRPr="00773D85">
        <w:rPr>
          <w:rFonts w:hint="eastAsia"/>
          <w:color w:val="000000" w:themeColor="text1"/>
          <w:szCs w:val="21"/>
        </w:rPr>
        <w:t>：</w:t>
      </w:r>
    </w:p>
    <w:p w14:paraId="0847AA09" w14:textId="79F69497" w:rsidR="00002D6F" w:rsidRPr="00773D85" w:rsidRDefault="00002D6F" w:rsidP="00DC2BC4">
      <w:pPr>
        <w:pStyle w:val="MTDisplayEquation"/>
        <w:spacing w:line="276" w:lineRule="auto"/>
        <w:ind w:right="420"/>
        <w:jc w:val="right"/>
        <w:rPr>
          <w:rFonts w:ascii="times" w:hAnsi="times"/>
          <w:color w:val="000000" w:themeColor="text1"/>
          <w:szCs w:val="21"/>
        </w:rPr>
      </w:pPr>
      <w:r w:rsidRPr="00773D85">
        <w:rPr>
          <w:rFonts w:ascii="times" w:hAnsi="times" w:hint="eastAsia"/>
          <w:color w:val="000000" w:themeColor="text1"/>
          <w:szCs w:val="21"/>
        </w:rPr>
        <w:tab/>
        <w:t xml:space="preserve">   </w:t>
      </w:r>
      <m:oMath>
        <m:sSup>
          <m:sSupPr>
            <m:ctrlPr>
              <w:rPr>
                <w:rFonts w:ascii="Cambria Math" w:hAnsi="times"/>
                <w:i/>
                <w:noProof/>
                <w:color w:val="000000" w:themeColor="text1"/>
                <w:szCs w:val="21"/>
              </w:rPr>
            </m:ctrlPr>
          </m:sSupPr>
          <m:e>
            <m:sSub>
              <m:sSubPr>
                <m:ctrlPr>
                  <w:rPr>
                    <w:rFonts w:ascii="Cambria Math" w:hAnsi="times"/>
                    <w:i/>
                    <w:noProof/>
                    <w:color w:val="000000" w:themeColor="text1"/>
                    <w:szCs w:val="21"/>
                  </w:rPr>
                </m:ctrlPr>
              </m:sSubPr>
              <m:e>
                <m:r>
                  <w:rPr>
                    <w:rFonts w:ascii="Cambria Math" w:hAnsi="times"/>
                    <w:noProof/>
                    <w:color w:val="000000" w:themeColor="text1"/>
                    <w:szCs w:val="21"/>
                  </w:rPr>
                  <m:t>F</m:t>
                </m:r>
              </m:e>
              <m:sub>
                <m:r>
                  <w:rPr>
                    <w:rFonts w:ascii="Cambria Math" w:hAnsi="times"/>
                    <w:noProof/>
                    <w:color w:val="000000" w:themeColor="text1"/>
                    <w:szCs w:val="21"/>
                  </w:rPr>
                  <m:t>1</m:t>
                </m:r>
              </m:sub>
            </m:sSub>
          </m:e>
          <m:sup>
            <m:r>
              <w:rPr>
                <w:rFonts w:ascii="Cambria Math" w:hAnsi="times"/>
                <w:noProof/>
                <w:color w:val="000000" w:themeColor="text1"/>
                <w:szCs w:val="21"/>
              </w:rPr>
              <m:t>*</m:t>
            </m:r>
          </m:sup>
        </m:sSup>
        <m:r>
          <w:rPr>
            <w:rFonts w:ascii="Cambria Math" w:hAnsi="Cambria Math"/>
            <w:color w:val="000000" w:themeColor="text1"/>
            <w:szCs w:val="21"/>
          </w:rPr>
          <m:t>=0</m:t>
        </m:r>
        <m:r>
          <m:rPr>
            <m:sty m:val="p"/>
          </m:rPr>
          <w:rPr>
            <w:rFonts w:ascii="Cambria Math" w:hAnsi="Cambria Math" w:hint="eastAsia"/>
            <w:color w:val="000000" w:themeColor="text1"/>
            <w:szCs w:val="21"/>
          </w:rPr>
          <m:t>，</m:t>
        </m:r>
        <m:sSup>
          <m:sSupPr>
            <m:ctrlPr>
              <w:rPr>
                <w:rFonts w:ascii="Cambria Math" w:hAnsi="times"/>
                <w:i/>
                <w:noProof/>
                <w:color w:val="000000" w:themeColor="text1"/>
                <w:szCs w:val="21"/>
              </w:rPr>
            </m:ctrlPr>
          </m:sSupPr>
          <m:e>
            <m:sSub>
              <m:sSubPr>
                <m:ctrlPr>
                  <w:rPr>
                    <w:rFonts w:ascii="Cambria Math" w:hAnsi="times"/>
                    <w:i/>
                    <w:noProof/>
                    <w:color w:val="000000" w:themeColor="text1"/>
                    <w:szCs w:val="21"/>
                  </w:rPr>
                </m:ctrlPr>
              </m:sSubPr>
              <m:e>
                <m:r>
                  <w:rPr>
                    <w:rFonts w:ascii="Cambria Math" w:hAnsi="times"/>
                    <w:noProof/>
                    <w:color w:val="000000" w:themeColor="text1"/>
                    <w:szCs w:val="21"/>
                  </w:rPr>
                  <m:t>r</m:t>
                </m:r>
              </m:e>
              <m:sub>
                <m:r>
                  <w:rPr>
                    <w:rFonts w:ascii="Cambria Math" w:hAnsi="times"/>
                    <w:noProof/>
                    <w:color w:val="000000" w:themeColor="text1"/>
                    <w:szCs w:val="21"/>
                  </w:rPr>
                  <m:t>1</m:t>
                </m:r>
              </m:sub>
            </m:sSub>
          </m:e>
          <m:sup>
            <m:r>
              <w:rPr>
                <w:rFonts w:ascii="Cambria Math" w:hAnsi="times"/>
                <w:noProof/>
                <w:color w:val="000000" w:themeColor="text1"/>
                <w:szCs w:val="21"/>
              </w:rPr>
              <m:t>*</m:t>
            </m:r>
          </m:sup>
        </m:sSup>
        <m:r>
          <w:rPr>
            <w:rFonts w:ascii="Cambria Math" w:hAnsi="times"/>
            <w:noProof/>
            <w:color w:val="000000" w:themeColor="text1"/>
            <w:szCs w:val="21"/>
          </w:rPr>
          <m:t>=</m:t>
        </m:r>
        <m:sSub>
          <m:sSubPr>
            <m:ctrlPr>
              <w:rPr>
                <w:rFonts w:ascii="Cambria Math" w:hAnsi="times"/>
                <w:i/>
                <w:noProof/>
                <w:color w:val="000000" w:themeColor="text1"/>
                <w:szCs w:val="21"/>
              </w:rPr>
            </m:ctrlPr>
          </m:sSubPr>
          <m:e>
            <m:r>
              <w:rPr>
                <w:rFonts w:ascii="Cambria Math" w:hAnsi="times"/>
                <w:noProof/>
                <w:color w:val="000000" w:themeColor="text1"/>
                <w:szCs w:val="21"/>
              </w:rPr>
              <m:t>c</m:t>
            </m:r>
          </m:e>
          <m:sub>
            <m:r>
              <w:rPr>
                <w:rFonts w:ascii="Cambria Math" w:hAnsi="times"/>
                <w:noProof/>
                <w:color w:val="000000" w:themeColor="text1"/>
                <w:szCs w:val="21"/>
              </w:rPr>
              <m:t>2</m:t>
            </m:r>
          </m:sub>
        </m:sSub>
      </m:oMath>
      <w:r w:rsidRPr="00773D85">
        <w:rPr>
          <w:rFonts w:ascii="times" w:hAnsi="times" w:hint="eastAsia"/>
          <w:color w:val="000000" w:themeColor="text1"/>
          <w:szCs w:val="21"/>
        </w:rPr>
        <w:t xml:space="preserve"> </w:t>
      </w:r>
      <w:r w:rsidRPr="00773D85">
        <w:rPr>
          <w:rFonts w:ascii="times" w:hAnsi="times" w:hint="eastAsia"/>
          <w:color w:val="000000" w:themeColor="text1"/>
          <w:szCs w:val="21"/>
        </w:rPr>
        <w:tab/>
      </w:r>
      <w:r w:rsidR="007022D7">
        <w:rPr>
          <w:rFonts w:ascii="times" w:hAnsi="times" w:hint="eastAsia"/>
          <w:color w:val="000000" w:themeColor="text1"/>
          <w:szCs w:val="21"/>
        </w:rPr>
        <w:t xml:space="preserve"> </w:t>
      </w:r>
      <m:oMath>
        <m:d>
          <m:dPr>
            <m:begChr m:val="（"/>
            <m:endChr m:val="）"/>
            <m:ctrlPr>
              <w:rPr>
                <w:rFonts w:ascii="Cambria Math" w:hAnsi="Cambria Math"/>
              </w:rPr>
            </m:ctrlPr>
          </m:dPr>
          <m:e>
            <m:r>
              <m:rPr>
                <m:sty m:val="p"/>
              </m:rPr>
              <w:rPr>
                <w:rFonts w:ascii="Cambria Math" w:hAnsi="Cambria Math"/>
              </w:rPr>
              <m:t>1</m:t>
            </m:r>
            <m:r>
              <w:rPr>
                <w:rFonts w:ascii="Cambria Math" w:hAnsi="Cambria Math"/>
              </w:rPr>
              <m:t>0</m:t>
            </m:r>
          </m:e>
        </m:d>
      </m:oMath>
    </w:p>
    <w:p w14:paraId="0B6B4EE9" w14:textId="278C64E2" w:rsidR="007408E5" w:rsidRPr="00773D85" w:rsidRDefault="007408E5" w:rsidP="00DC2BC4">
      <w:pPr>
        <w:pStyle w:val="MTDisplayEquation"/>
        <w:spacing w:line="276" w:lineRule="auto"/>
        <w:rPr>
          <w:rFonts w:ascii="times" w:hAnsi="times"/>
          <w:color w:val="000000" w:themeColor="text1"/>
          <w:szCs w:val="21"/>
        </w:rPr>
      </w:pPr>
      <w:r w:rsidRPr="00773D85">
        <w:rPr>
          <w:rFonts w:ascii="times" w:hAnsi="times" w:hint="eastAsia"/>
          <w:color w:val="000000" w:themeColor="text1"/>
          <w:szCs w:val="21"/>
        </w:rPr>
        <w:t>即最优许可合同不包含固定费用，且单位费用与被许可企业因</w:t>
      </w:r>
      <w:r w:rsidR="008D1F36">
        <w:rPr>
          <w:rFonts w:ascii="times" w:hAnsi="times" w:hint="eastAsia"/>
          <w:color w:val="000000" w:themeColor="text1"/>
          <w:szCs w:val="21"/>
        </w:rPr>
        <w:t>购买技术</w:t>
      </w:r>
      <w:r w:rsidRPr="00773D85">
        <w:rPr>
          <w:rFonts w:ascii="times" w:hAnsi="times" w:hint="eastAsia"/>
          <w:color w:val="000000" w:themeColor="text1"/>
          <w:szCs w:val="21"/>
        </w:rPr>
        <w:t>节约的边际成本相等。</w:t>
      </w:r>
      <w:r w:rsidR="00A762B1" w:rsidRPr="00773D85">
        <w:rPr>
          <w:rFonts w:ascii="times" w:hAnsi="times" w:hint="eastAsia"/>
          <w:color w:val="000000" w:themeColor="text1"/>
          <w:szCs w:val="21"/>
        </w:rPr>
        <w:t>此时</w:t>
      </w:r>
      <w:r w:rsidRPr="00773D85">
        <w:rPr>
          <w:rFonts w:ascii="times" w:hAnsi="times" w:hint="eastAsia"/>
          <w:color w:val="000000" w:themeColor="text1"/>
          <w:szCs w:val="21"/>
        </w:rPr>
        <w:t>企业</w:t>
      </w:r>
      <w:r w:rsidR="0022150C" w:rsidRPr="00773D85">
        <w:rPr>
          <w:rFonts w:ascii="times" w:hAnsi="times" w:hint="eastAsia"/>
          <w:color w:val="000000" w:themeColor="text1"/>
          <w:szCs w:val="21"/>
        </w:rPr>
        <w:t>2</w:t>
      </w:r>
      <w:r w:rsidRPr="00773D85">
        <w:rPr>
          <w:rFonts w:ascii="times" w:hAnsi="times" w:hint="eastAsia"/>
          <w:color w:val="000000" w:themeColor="text1"/>
          <w:szCs w:val="21"/>
        </w:rPr>
        <w:t>的均衡利润满足</w:t>
      </w:r>
      <m:oMath>
        <m:sSub>
          <m:sSubPr>
            <m:ctrlPr>
              <w:rPr>
                <w:rFonts w:ascii="Cambria Math" w:hAnsi="times"/>
                <w:i/>
                <w:noProof/>
                <w:color w:val="000000" w:themeColor="text1"/>
                <w:szCs w:val="21"/>
              </w:rPr>
            </m:ctrlPr>
          </m:sSubPr>
          <m:e>
            <m:r>
              <w:rPr>
                <w:rFonts w:ascii="Cambria Math" w:hAnsi="times"/>
                <w:noProof/>
                <w:color w:val="000000" w:themeColor="text1"/>
                <w:szCs w:val="21"/>
              </w:rPr>
              <m:t>π</m:t>
            </m:r>
          </m:e>
          <m:sub>
            <m:r>
              <w:rPr>
                <w:rFonts w:ascii="Cambria Math" w:hAnsi="times"/>
                <w:noProof/>
                <w:color w:val="000000" w:themeColor="text1"/>
                <w:szCs w:val="21"/>
              </w:rPr>
              <m:t>2</m:t>
            </m:r>
          </m:sub>
        </m:sSub>
        <m:r>
          <w:rPr>
            <w:rFonts w:ascii="Cambria Math" w:hAnsi="times"/>
            <w:noProof/>
            <w:color w:val="000000" w:themeColor="text1"/>
            <w:szCs w:val="21"/>
          </w:rPr>
          <m:t>(0,</m:t>
        </m:r>
        <m:sSub>
          <m:sSubPr>
            <m:ctrlPr>
              <w:rPr>
                <w:rFonts w:ascii="Cambria Math" w:hAnsi="times"/>
                <w:i/>
                <w:noProof/>
                <w:color w:val="000000" w:themeColor="text1"/>
                <w:szCs w:val="21"/>
              </w:rPr>
            </m:ctrlPr>
          </m:sSubPr>
          <m:e>
            <m:r>
              <w:rPr>
                <w:rFonts w:ascii="Cambria Math" w:hAnsi="times"/>
                <w:noProof/>
                <w:color w:val="000000" w:themeColor="text1"/>
                <w:szCs w:val="21"/>
              </w:rPr>
              <m:t>r</m:t>
            </m:r>
            <m:ctrlPr>
              <w:rPr>
                <w:rFonts w:ascii="Cambria Math" w:hAnsi="times" w:hint="eastAsia"/>
                <w:i/>
                <w:noProof/>
                <w:color w:val="000000" w:themeColor="text1"/>
                <w:szCs w:val="21"/>
              </w:rPr>
            </m:ctrlPr>
          </m:e>
          <m:sub>
            <m:r>
              <w:rPr>
                <w:rFonts w:ascii="Cambria Math" w:hAnsi="times"/>
                <w:noProof/>
                <w:color w:val="000000" w:themeColor="text1"/>
                <w:szCs w:val="21"/>
              </w:rPr>
              <m:t>1</m:t>
            </m:r>
          </m:sub>
        </m:sSub>
        <m:r>
          <w:rPr>
            <w:rFonts w:ascii="Cambria Math" w:hAnsi="times"/>
            <w:noProof/>
            <w:color w:val="000000" w:themeColor="text1"/>
            <w:szCs w:val="21"/>
          </w:rPr>
          <m:t>)=</m:t>
        </m:r>
        <m:sSub>
          <m:sSubPr>
            <m:ctrlPr>
              <w:rPr>
                <w:rFonts w:ascii="Cambria Math" w:hAnsi="times"/>
                <w:i/>
                <w:noProof/>
                <w:color w:val="000000" w:themeColor="text1"/>
                <w:szCs w:val="21"/>
              </w:rPr>
            </m:ctrlPr>
          </m:sSubPr>
          <m:e>
            <m:r>
              <w:rPr>
                <w:rFonts w:ascii="Cambria Math" w:hAnsi="times"/>
                <w:noProof/>
                <w:color w:val="000000" w:themeColor="text1"/>
                <w:szCs w:val="21"/>
              </w:rPr>
              <m:t>π</m:t>
            </m:r>
          </m:e>
          <m:sub>
            <m:r>
              <w:rPr>
                <w:rFonts w:ascii="Cambria Math" w:hAnsi="times"/>
                <w:noProof/>
                <w:color w:val="000000" w:themeColor="text1"/>
                <w:szCs w:val="21"/>
              </w:rPr>
              <m:t>2</m:t>
            </m:r>
          </m:sub>
        </m:sSub>
        <m:r>
          <w:rPr>
            <w:rFonts w:ascii="Cambria Math" w:hAnsi="times"/>
            <w:noProof/>
            <w:color w:val="000000" w:themeColor="text1"/>
            <w:szCs w:val="21"/>
          </w:rPr>
          <m:t>(0,</m:t>
        </m:r>
        <m:sSub>
          <m:sSubPr>
            <m:ctrlPr>
              <w:rPr>
                <w:rFonts w:ascii="Cambria Math" w:hAnsi="times"/>
                <w:i/>
                <w:noProof/>
                <w:color w:val="000000" w:themeColor="text1"/>
                <w:szCs w:val="21"/>
              </w:rPr>
            </m:ctrlPr>
          </m:sSubPr>
          <m:e>
            <m:r>
              <w:rPr>
                <w:rFonts w:ascii="Cambria Math" w:hAnsi="times"/>
                <w:noProof/>
                <w:color w:val="000000" w:themeColor="text1"/>
                <w:szCs w:val="21"/>
              </w:rPr>
              <m:t>c</m:t>
            </m:r>
            <m:ctrlPr>
              <w:rPr>
                <w:rFonts w:ascii="Cambria Math" w:hAnsi="times" w:hint="eastAsia"/>
                <w:i/>
                <w:noProof/>
                <w:color w:val="000000" w:themeColor="text1"/>
                <w:szCs w:val="21"/>
              </w:rPr>
            </m:ctrlPr>
          </m:e>
          <m:sub>
            <m:r>
              <w:rPr>
                <w:rFonts w:ascii="Cambria Math" w:hAnsi="times"/>
                <w:noProof/>
                <w:color w:val="000000" w:themeColor="text1"/>
                <w:szCs w:val="21"/>
              </w:rPr>
              <m:t>2</m:t>
            </m:r>
          </m:sub>
        </m:sSub>
        <m:r>
          <w:rPr>
            <w:rFonts w:ascii="Cambria Math" w:hAnsi="times"/>
            <w:noProof/>
            <w:color w:val="000000" w:themeColor="text1"/>
            <w:szCs w:val="21"/>
          </w:rPr>
          <m:t>)</m:t>
        </m:r>
      </m:oMath>
      <w:r w:rsidRPr="00773D85">
        <w:rPr>
          <w:rFonts w:ascii="times" w:hAnsi="times" w:hint="eastAsia"/>
          <w:color w:val="000000" w:themeColor="text1"/>
          <w:szCs w:val="21"/>
        </w:rPr>
        <w:t>，成本节约带来的好处全部转移到</w:t>
      </w:r>
      <w:r w:rsidR="0022150C" w:rsidRPr="00773D85">
        <w:rPr>
          <w:rFonts w:ascii="times" w:hAnsi="times" w:hint="eastAsia"/>
          <w:color w:val="000000" w:themeColor="text1"/>
          <w:szCs w:val="21"/>
        </w:rPr>
        <w:t>企业</w:t>
      </w:r>
      <w:r w:rsidR="0022150C" w:rsidRPr="00773D85">
        <w:rPr>
          <w:rFonts w:ascii="times" w:hAnsi="times" w:hint="eastAsia"/>
          <w:color w:val="000000" w:themeColor="text1"/>
          <w:szCs w:val="21"/>
        </w:rPr>
        <w:t>1</w:t>
      </w:r>
      <w:r w:rsidRPr="00773D85">
        <w:rPr>
          <w:rFonts w:ascii="times" w:hAnsi="times" w:hint="eastAsia"/>
          <w:color w:val="000000" w:themeColor="text1"/>
          <w:szCs w:val="21"/>
        </w:rPr>
        <w:t>。尽管</w:t>
      </w:r>
      <w:r w:rsidR="0022150C" w:rsidRPr="00773D85">
        <w:rPr>
          <w:rFonts w:ascii="times" w:hAnsi="times" w:hint="eastAsia"/>
          <w:color w:val="000000" w:themeColor="text1"/>
          <w:szCs w:val="21"/>
        </w:rPr>
        <w:t>企业</w:t>
      </w:r>
      <w:r w:rsidR="0022150C" w:rsidRPr="00773D85">
        <w:rPr>
          <w:rFonts w:ascii="times" w:hAnsi="times" w:hint="eastAsia"/>
          <w:color w:val="000000" w:themeColor="text1"/>
          <w:szCs w:val="21"/>
        </w:rPr>
        <w:t>2</w:t>
      </w:r>
      <w:r w:rsidRPr="00773D85">
        <w:rPr>
          <w:rFonts w:ascii="times" w:hAnsi="times"/>
          <w:color w:val="000000" w:themeColor="text1"/>
          <w:szCs w:val="21"/>
        </w:rPr>
        <w:t>无法通过许可直接提高自身利润，但相较于自主研发，其通过技术交易获取新技术能够以更低成本维持其市场竞争地位，因此愿意接受许可合同</w:t>
      </w:r>
      <w:r w:rsidRPr="00773D85">
        <w:rPr>
          <w:rFonts w:ascii="times" w:hAnsi="times" w:hint="eastAsia"/>
          <w:color w:val="000000" w:themeColor="text1"/>
          <w:szCs w:val="21"/>
        </w:rPr>
        <w:t>。需要注意的是，现实中存在交易成本和知识产权保护等外在因素、技术创新壁垒和企业独占动机等内部因素，一定程度上会削弱自主创新与技术交易的关联。</w:t>
      </w:r>
      <w:bookmarkStart w:id="3" w:name="_Hlk203054231"/>
      <w:r w:rsidRPr="00773D85">
        <w:rPr>
          <w:rFonts w:ascii="times" w:hAnsi="times" w:hint="eastAsia"/>
          <w:color w:val="000000" w:themeColor="text1"/>
          <w:szCs w:val="21"/>
        </w:rPr>
        <w:t>信息的非对称性和不完全性、技术合约的不完全决定了信息搜寻的高成本和达成合约的高成本</w:t>
      </w:r>
      <w:r w:rsidR="00645510">
        <w:rPr>
          <w:rFonts w:ascii="times" w:hAnsi="times"/>
          <w:color w:val="000000" w:themeColor="text1"/>
          <w:szCs w:val="21"/>
        </w:rPr>
        <w:fldChar w:fldCharType="begin"/>
      </w:r>
      <w:r w:rsidR="00645510">
        <w:rPr>
          <w:rFonts w:ascii="times" w:hAnsi="times" w:hint="eastAsia"/>
          <w:color w:val="000000" w:themeColor="text1"/>
          <w:szCs w:val="21"/>
        </w:rPr>
        <w:instrText xml:space="preserve"> ADDIN ZOTERO_ITEM CSL_CITATION {"citationID":"pAjljf7y","properties":{"unsorted":false,"formattedCitation":"\\uc0\\u65288{}\\uc0\\u21016{}\\uc0\\u23398{}\\uc0\\u65292{}2000\\uc0\\u65289{}","plainCitation":"</w:instrText>
      </w:r>
      <w:r w:rsidR="00645510">
        <w:rPr>
          <w:rFonts w:ascii="times" w:hAnsi="times" w:hint="eastAsia"/>
          <w:color w:val="000000" w:themeColor="text1"/>
          <w:szCs w:val="21"/>
        </w:rPr>
        <w:instrText>（刘学，</w:instrText>
      </w:r>
      <w:r w:rsidR="00645510">
        <w:rPr>
          <w:rFonts w:ascii="times" w:hAnsi="times" w:hint="eastAsia"/>
          <w:color w:val="000000" w:themeColor="text1"/>
          <w:szCs w:val="21"/>
        </w:rPr>
        <w:instrText>2000</w:instrText>
      </w:r>
      <w:r w:rsidR="00645510">
        <w:rPr>
          <w:rFonts w:ascii="times" w:hAnsi="times" w:hint="eastAsia"/>
          <w:color w:val="000000" w:themeColor="text1"/>
          <w:szCs w:val="21"/>
        </w:rPr>
        <w:instrText>）</w:instrText>
      </w:r>
      <w:r w:rsidR="00645510">
        <w:rPr>
          <w:rFonts w:ascii="times" w:hAnsi="times" w:hint="eastAsia"/>
          <w:color w:val="000000" w:themeColor="text1"/>
          <w:szCs w:val="21"/>
        </w:rPr>
        <w:instrText>","noteIndex":0},"citationItems":[{"id":660,"uris":["http://zotero.org/users/13014673/items/SN8HUM4H"],"itemData":{"id":660,"type":"article-journal","abstract":"</w:instrText>
      </w:r>
      <w:r w:rsidR="00645510">
        <w:rPr>
          <w:rFonts w:ascii="times" w:hAnsi="times" w:hint="eastAsia"/>
          <w:color w:val="000000" w:themeColor="text1"/>
          <w:szCs w:val="21"/>
        </w:rPr>
        <w:instrText>本文对技术交易的六个基本特征</w:instrText>
      </w:r>
      <w:r w:rsidR="00645510">
        <w:rPr>
          <w:rFonts w:ascii="times" w:hAnsi="times" w:hint="eastAsia"/>
          <w:color w:val="000000" w:themeColor="text1"/>
          <w:szCs w:val="21"/>
        </w:rPr>
        <w:instrText xml:space="preserve"> :</w:instrText>
      </w:r>
      <w:r w:rsidR="00645510">
        <w:rPr>
          <w:rFonts w:ascii="times" w:hAnsi="times" w:hint="eastAsia"/>
          <w:color w:val="000000" w:themeColor="text1"/>
          <w:szCs w:val="21"/>
        </w:rPr>
        <w:instrText>信息的非对称性、信息的不完全性、公共物品属性、产权的易逝性、合约的不完全性和高昂的交易成本等进行了分析和概括</w:instrText>
      </w:r>
      <w:r w:rsidR="00645510">
        <w:rPr>
          <w:rFonts w:ascii="times" w:hAnsi="times" w:hint="eastAsia"/>
          <w:color w:val="000000" w:themeColor="text1"/>
          <w:szCs w:val="21"/>
        </w:rPr>
        <w:instrText xml:space="preserve"> ,</w:instrText>
      </w:r>
      <w:r w:rsidR="00645510">
        <w:rPr>
          <w:rFonts w:ascii="times" w:hAnsi="times" w:hint="eastAsia"/>
          <w:color w:val="000000" w:themeColor="text1"/>
          <w:szCs w:val="21"/>
        </w:rPr>
        <w:instrText>并以此为基础对经济学家研究经济主体行为的三种基本理论</w:instrText>
      </w:r>
      <w:r w:rsidR="00645510">
        <w:rPr>
          <w:rFonts w:ascii="times" w:hAnsi="times" w:hint="eastAsia"/>
          <w:color w:val="000000" w:themeColor="text1"/>
          <w:szCs w:val="21"/>
        </w:rPr>
        <w:instrText xml:space="preserve"> :</w:instrText>
      </w:r>
      <w:r w:rsidR="00645510">
        <w:rPr>
          <w:rFonts w:ascii="times" w:hAnsi="times" w:hint="eastAsia"/>
          <w:color w:val="000000" w:themeColor="text1"/>
          <w:szCs w:val="21"/>
        </w:rPr>
        <w:instrText>阿罗</w:instrText>
      </w:r>
      <w:r w:rsidR="00645510">
        <w:rPr>
          <w:rFonts w:ascii="times" w:hAnsi="times" w:hint="eastAsia"/>
          <w:color w:val="000000" w:themeColor="text1"/>
          <w:szCs w:val="21"/>
        </w:rPr>
        <w:instrText xml:space="preserve"> -</w:instrText>
      </w:r>
      <w:r w:rsidR="00645510">
        <w:rPr>
          <w:rFonts w:ascii="times" w:hAnsi="times" w:hint="eastAsia"/>
          <w:color w:val="000000" w:themeColor="text1"/>
          <w:szCs w:val="21"/>
        </w:rPr>
        <w:instrText>德布罗范式、委托</w:instrText>
      </w:r>
      <w:r w:rsidR="00645510">
        <w:rPr>
          <w:rFonts w:ascii="times" w:hAnsi="times" w:hint="eastAsia"/>
          <w:color w:val="000000" w:themeColor="text1"/>
          <w:szCs w:val="21"/>
        </w:rPr>
        <w:instrText xml:space="preserve"> -</w:instrText>
      </w:r>
      <w:r w:rsidR="00645510">
        <w:rPr>
          <w:rFonts w:ascii="times" w:hAnsi="times" w:hint="eastAsia"/>
          <w:color w:val="000000" w:themeColor="text1"/>
          <w:szCs w:val="21"/>
        </w:rPr>
        <w:instrText>代理理论和交易成本理论对研究技术市场运行的适应性进行了分析和评价</w:instrText>
      </w:r>
      <w:r w:rsidR="00645510">
        <w:rPr>
          <w:rFonts w:ascii="times" w:hAnsi="times" w:hint="eastAsia"/>
          <w:color w:val="000000" w:themeColor="text1"/>
          <w:szCs w:val="21"/>
        </w:rPr>
        <w:instrText xml:space="preserve"> ,</w:instrText>
      </w:r>
      <w:r w:rsidR="00645510">
        <w:rPr>
          <w:rFonts w:ascii="times" w:hAnsi="times" w:hint="eastAsia"/>
          <w:color w:val="000000" w:themeColor="text1"/>
          <w:szCs w:val="21"/>
        </w:rPr>
        <w:instrText>最后确认交易成本理论可以作为研究技术市场运行的基本工具。</w:instrText>
      </w:r>
      <w:r w:rsidR="00645510">
        <w:rPr>
          <w:rFonts w:ascii="times" w:hAnsi="times" w:hint="eastAsia"/>
          <w:color w:val="000000" w:themeColor="text1"/>
          <w:szCs w:val="21"/>
        </w:rPr>
        <w:instrText>","citation-key":"LiuXueJiShuJiaoYiDeTeZhengYuJiShuShiChangYanJiu2000","container-title":"</w:instrText>
      </w:r>
      <w:r w:rsidR="00645510">
        <w:rPr>
          <w:rFonts w:ascii="times" w:hAnsi="times" w:hint="eastAsia"/>
          <w:color w:val="000000" w:themeColor="text1"/>
          <w:szCs w:val="21"/>
        </w:rPr>
        <w:instrText>中国软科学</w:instrText>
      </w:r>
      <w:r w:rsidR="00645510">
        <w:rPr>
          <w:rFonts w:ascii="times" w:hAnsi="times" w:hint="eastAsia"/>
          <w:color w:val="000000" w:themeColor="text1"/>
          <w:szCs w:val="21"/>
        </w:rPr>
        <w:instrText xml:space="preserve">","issue":"3","language":"zh-CN","note":"CSCD: </w:instrText>
      </w:r>
      <w:r w:rsidR="00645510">
        <w:rPr>
          <w:rFonts w:ascii="times" w:hAnsi="times" w:hint="eastAsia"/>
          <w:color w:val="000000" w:themeColor="text1"/>
          <w:szCs w:val="21"/>
        </w:rPr>
        <w:instrText>核心库</w:instrText>
      </w:r>
      <w:r w:rsidR="00645510">
        <w:rPr>
          <w:rFonts w:ascii="times" w:hAnsi="times" w:hint="eastAsia"/>
          <w:color w:val="000000" w:themeColor="text1"/>
          <w:szCs w:val="21"/>
        </w:rPr>
        <w:instrText>\n</w:instrText>
      </w:r>
      <w:r w:rsidR="00645510">
        <w:rPr>
          <w:rFonts w:ascii="times" w:hAnsi="times" w:hint="eastAsia"/>
          <w:color w:val="000000" w:themeColor="text1"/>
          <w:szCs w:val="21"/>
        </w:rPr>
        <w:instrText>中文核心期刊</w:instrText>
      </w:r>
      <w:r w:rsidR="00645510">
        <w:rPr>
          <w:rFonts w:ascii="times" w:hAnsi="times" w:hint="eastAsia"/>
          <w:color w:val="000000" w:themeColor="text1"/>
          <w:szCs w:val="21"/>
        </w:rPr>
        <w:instrText>/</w:instrText>
      </w:r>
      <w:r w:rsidR="00645510">
        <w:rPr>
          <w:rFonts w:ascii="times" w:hAnsi="times" w:hint="eastAsia"/>
          <w:color w:val="000000" w:themeColor="text1"/>
          <w:szCs w:val="21"/>
        </w:rPr>
        <w:instrText>北大核心</w:instrText>
      </w:r>
      <w:r w:rsidR="00645510">
        <w:rPr>
          <w:rFonts w:ascii="times" w:hAnsi="times" w:hint="eastAsia"/>
          <w:color w:val="000000" w:themeColor="text1"/>
          <w:szCs w:val="21"/>
        </w:rPr>
        <w:instrText xml:space="preserve">: </w:instrText>
      </w:r>
      <w:r w:rsidR="00645510">
        <w:rPr>
          <w:rFonts w:ascii="times" w:hAnsi="times" w:hint="eastAsia"/>
          <w:color w:val="000000" w:themeColor="text1"/>
          <w:szCs w:val="21"/>
        </w:rPr>
        <w:instrText>是</w:instrText>
      </w:r>
      <w:r w:rsidR="00645510">
        <w:rPr>
          <w:rFonts w:ascii="times" w:hAnsi="times" w:hint="eastAsia"/>
          <w:color w:val="000000" w:themeColor="text1"/>
          <w:szCs w:val="21"/>
        </w:rPr>
        <w:instrText>\nCSSCI/</w:instrText>
      </w:r>
      <w:r w:rsidR="00645510">
        <w:rPr>
          <w:rFonts w:ascii="times" w:hAnsi="times" w:hint="eastAsia"/>
          <w:color w:val="000000" w:themeColor="text1"/>
          <w:szCs w:val="21"/>
        </w:rPr>
        <w:instrText>南大核心</w:instrText>
      </w:r>
      <w:r w:rsidR="00645510">
        <w:rPr>
          <w:rFonts w:ascii="times" w:hAnsi="times" w:hint="eastAsia"/>
          <w:color w:val="000000" w:themeColor="text1"/>
          <w:szCs w:val="21"/>
        </w:rPr>
        <w:instrText>: CSSCI\n</w:instrText>
      </w:r>
      <w:r w:rsidR="00645510">
        <w:rPr>
          <w:rFonts w:ascii="times" w:hAnsi="times" w:hint="eastAsia"/>
          <w:color w:val="000000" w:themeColor="text1"/>
          <w:szCs w:val="21"/>
        </w:rPr>
        <w:instrText>中国科技核心期刊</w:instrText>
      </w:r>
      <w:r w:rsidR="00645510">
        <w:rPr>
          <w:rFonts w:ascii="times" w:hAnsi="times" w:hint="eastAsia"/>
          <w:color w:val="000000" w:themeColor="text1"/>
          <w:szCs w:val="21"/>
        </w:rPr>
        <w:instrText xml:space="preserve">: </w:instrText>
      </w:r>
      <w:r w:rsidR="00645510">
        <w:rPr>
          <w:rFonts w:ascii="times" w:hAnsi="times" w:hint="eastAsia"/>
          <w:color w:val="000000" w:themeColor="text1"/>
          <w:szCs w:val="21"/>
        </w:rPr>
        <w:instrText>是</w:instrText>
      </w:r>
      <w:r w:rsidR="00645510">
        <w:rPr>
          <w:rFonts w:ascii="times" w:hAnsi="times" w:hint="eastAsia"/>
          <w:color w:val="000000" w:themeColor="text1"/>
          <w:szCs w:val="21"/>
        </w:rPr>
        <w:instrText>","page":"62-67","source":"CNKI","title":"</w:instrText>
      </w:r>
      <w:r w:rsidR="00645510">
        <w:rPr>
          <w:rFonts w:ascii="times" w:hAnsi="times" w:hint="eastAsia"/>
          <w:color w:val="000000" w:themeColor="text1"/>
          <w:szCs w:val="21"/>
        </w:rPr>
        <w:instrText>技术交易的特征与技术市场研究</w:instrText>
      </w:r>
      <w:r w:rsidR="00645510">
        <w:rPr>
          <w:rFonts w:ascii="times" w:hAnsi="times" w:hint="eastAsia"/>
          <w:color w:val="000000" w:themeColor="text1"/>
          <w:szCs w:val="21"/>
        </w:rPr>
        <w:instrText>","author":[{"literal":"</w:instrText>
      </w:r>
      <w:r w:rsidR="00645510">
        <w:rPr>
          <w:rFonts w:ascii="times" w:hAnsi="times" w:hint="eastAsia"/>
          <w:color w:val="000000" w:themeColor="text1"/>
          <w:szCs w:val="21"/>
        </w:rPr>
        <w:instrText>刘学</w:instrText>
      </w:r>
      <w:r w:rsidR="00645510">
        <w:rPr>
          <w:rFonts w:ascii="times" w:hAnsi="times" w:hint="eastAsia"/>
          <w:color w:val="000000" w:themeColor="text1"/>
          <w:szCs w:val="21"/>
        </w:rPr>
        <w:instrText xml:space="preserve">"}],"issued":{"date-parts":[["2000"]]}}}],"schema":"https://github.com/citation-style-language/schema/raw/master/csl-citation.json"} </w:instrText>
      </w:r>
      <w:r w:rsidR="00645510">
        <w:rPr>
          <w:rFonts w:ascii="times" w:hAnsi="times"/>
          <w:color w:val="000000" w:themeColor="text1"/>
          <w:szCs w:val="21"/>
        </w:rPr>
        <w:fldChar w:fldCharType="separate"/>
      </w:r>
      <w:r w:rsidR="00645510" w:rsidRPr="00645510">
        <w:rPr>
          <w:rFonts w:ascii="times" w:hAnsi="times" w:cs="times"/>
          <w:kern w:val="0"/>
          <w:szCs w:val="24"/>
        </w:rPr>
        <w:t>（刘学，</w:t>
      </w:r>
      <w:r w:rsidR="00645510" w:rsidRPr="00645510">
        <w:rPr>
          <w:rFonts w:ascii="times" w:hAnsi="times" w:cs="times"/>
          <w:kern w:val="0"/>
          <w:szCs w:val="24"/>
        </w:rPr>
        <w:t>2000</w:t>
      </w:r>
      <w:r w:rsidR="00645510" w:rsidRPr="00645510">
        <w:rPr>
          <w:rFonts w:ascii="times" w:hAnsi="times" w:cs="times"/>
          <w:kern w:val="0"/>
          <w:szCs w:val="24"/>
        </w:rPr>
        <w:t>）</w:t>
      </w:r>
      <w:r w:rsidR="00645510">
        <w:rPr>
          <w:rFonts w:ascii="times" w:hAnsi="times"/>
          <w:color w:val="000000" w:themeColor="text1"/>
          <w:szCs w:val="21"/>
        </w:rPr>
        <w:fldChar w:fldCharType="end"/>
      </w:r>
      <w:r w:rsidRPr="00773D85">
        <w:rPr>
          <w:rFonts w:ascii="times" w:hAnsi="times" w:hint="eastAsia"/>
          <w:color w:val="000000" w:themeColor="text1"/>
          <w:szCs w:val="21"/>
        </w:rPr>
        <w:t>。在</w:t>
      </w:r>
      <w:r w:rsidR="00DA2B91">
        <w:rPr>
          <w:rFonts w:ascii="times" w:hAnsi="times" w:hint="eastAsia"/>
          <w:color w:val="000000" w:themeColor="text1"/>
          <w:szCs w:val="21"/>
        </w:rPr>
        <w:t>本文</w:t>
      </w:r>
      <w:r w:rsidRPr="00773D85">
        <w:rPr>
          <w:rFonts w:ascii="times" w:hAnsi="times" w:hint="eastAsia"/>
          <w:color w:val="000000" w:themeColor="text1"/>
          <w:szCs w:val="21"/>
        </w:rPr>
        <w:t>模型中，若借鉴</w:t>
      </w:r>
      <w:bookmarkStart w:id="4" w:name="_Hlk203054465"/>
      <w:r w:rsidRPr="00773D85">
        <w:rPr>
          <w:rFonts w:ascii="times" w:hAnsi="times"/>
          <w:color w:val="000000" w:themeColor="text1"/>
          <w:szCs w:val="21"/>
        </w:rPr>
        <w:fldChar w:fldCharType="begin"/>
      </w:r>
      <w:r w:rsidR="00654DE2" w:rsidRPr="00773D85">
        <w:rPr>
          <w:rFonts w:ascii="times" w:hAnsi="times" w:hint="eastAsia"/>
          <w:color w:val="000000" w:themeColor="text1"/>
          <w:szCs w:val="21"/>
        </w:rPr>
        <w:instrText xml:space="preserve"> ADDIN ZOTERO_ITEM CSL_CITATION {"citationID":"gcRJfo89","properties":{"formattedCitation":"\\uc0\\u65288{}\\uc0\\u34945{}\\uc0\\u28147{}\\uc0\\u31561{}, 2021\\uc0\\u65289{}","plainCitation":"</w:instrText>
      </w:r>
      <w:r w:rsidR="00654DE2" w:rsidRPr="00773D85">
        <w:rPr>
          <w:rFonts w:ascii="times" w:hAnsi="times" w:hint="eastAsia"/>
          <w:color w:val="000000" w:themeColor="text1"/>
          <w:szCs w:val="21"/>
        </w:rPr>
        <w:instrText>（袁淳等</w:instrText>
      </w:r>
      <w:r w:rsidR="00654DE2" w:rsidRPr="00773D85">
        <w:rPr>
          <w:rFonts w:ascii="times" w:hAnsi="times" w:hint="eastAsia"/>
          <w:color w:val="000000" w:themeColor="text1"/>
          <w:szCs w:val="21"/>
        </w:rPr>
        <w:instrText>, 2021</w:instrText>
      </w:r>
      <w:r w:rsidR="00654DE2" w:rsidRPr="00773D85">
        <w:rPr>
          <w:rFonts w:ascii="times" w:hAnsi="times" w:hint="eastAsia"/>
          <w:color w:val="000000" w:themeColor="text1"/>
          <w:szCs w:val="21"/>
        </w:rPr>
        <w:instrText>）</w:instrText>
      </w:r>
      <w:r w:rsidR="00654DE2" w:rsidRPr="00773D85">
        <w:rPr>
          <w:rFonts w:ascii="times" w:hAnsi="times" w:hint="eastAsia"/>
          <w:color w:val="000000" w:themeColor="text1"/>
          <w:szCs w:val="21"/>
        </w:rPr>
        <w:instrText>","dontUpdate":true,"noteIndex":0},"citationItems":[{"id":593,"uris":["http://zotero.org/users/13014673/items/2TLC6JZJ"],"itemData":{"id":593,"type":"article-journal","abstract":"</w:instrText>
      </w:r>
      <w:r w:rsidR="00654DE2" w:rsidRPr="00773D85">
        <w:rPr>
          <w:rFonts w:ascii="times" w:hAnsi="times" w:hint="eastAsia"/>
          <w:color w:val="000000" w:themeColor="text1"/>
          <w:szCs w:val="21"/>
        </w:rPr>
        <w:instrText>在</w:instrText>
      </w:r>
      <w:r w:rsidR="00654DE2" w:rsidRPr="00773D85">
        <w:rPr>
          <w:rFonts w:ascii="times" w:hAnsi="times" w:hint="eastAsia"/>
          <w:color w:val="000000" w:themeColor="text1"/>
          <w:szCs w:val="21"/>
        </w:rPr>
        <w:instrText>\"</w:instrText>
      </w:r>
      <w:r w:rsidR="00654DE2" w:rsidRPr="00773D85">
        <w:rPr>
          <w:rFonts w:ascii="times" w:hAnsi="times" w:hint="eastAsia"/>
          <w:color w:val="000000" w:themeColor="text1"/>
          <w:szCs w:val="21"/>
        </w:rPr>
        <w:instrText>十四五</w:instrText>
      </w:r>
      <w:r w:rsidR="00654DE2" w:rsidRPr="00773D85">
        <w:rPr>
          <w:rFonts w:ascii="times" w:hAnsi="times" w:hint="eastAsia"/>
          <w:color w:val="000000" w:themeColor="text1"/>
          <w:szCs w:val="21"/>
        </w:rPr>
        <w:instrText>\"</w:instrText>
      </w:r>
      <w:r w:rsidR="00654DE2" w:rsidRPr="00773D85">
        <w:rPr>
          <w:rFonts w:ascii="times" w:hAnsi="times" w:hint="eastAsia"/>
          <w:color w:val="000000" w:themeColor="text1"/>
          <w:szCs w:val="21"/>
        </w:rPr>
        <w:instrText>规划明确提出要加快数字化发展的背景下</w:instrText>
      </w:r>
      <w:r w:rsidR="00654DE2" w:rsidRPr="00773D85">
        <w:rPr>
          <w:rFonts w:ascii="times" w:hAnsi="times" w:hint="eastAsia"/>
          <w:color w:val="000000" w:themeColor="text1"/>
          <w:szCs w:val="21"/>
        </w:rPr>
        <w:instrText>,</w:instrText>
      </w:r>
      <w:r w:rsidR="00654DE2" w:rsidRPr="00773D85">
        <w:rPr>
          <w:rFonts w:ascii="times" w:hAnsi="times" w:hint="eastAsia"/>
          <w:color w:val="000000" w:themeColor="text1"/>
          <w:szCs w:val="21"/>
        </w:rPr>
        <w:instrText>由企业推动的数字化转型逐渐成为了学术界关注的重点。本文利用机器学习方法刻画微观企业数字化水平</w:instrText>
      </w:r>
      <w:r w:rsidR="00654DE2" w:rsidRPr="00773D85">
        <w:rPr>
          <w:rFonts w:ascii="times" w:hAnsi="times" w:hint="eastAsia"/>
          <w:color w:val="000000" w:themeColor="text1"/>
          <w:szCs w:val="21"/>
        </w:rPr>
        <w:instrText>,</w:instrText>
      </w:r>
      <w:r w:rsidR="00654DE2" w:rsidRPr="00773D85">
        <w:rPr>
          <w:rFonts w:ascii="times" w:hAnsi="times" w:hint="eastAsia"/>
          <w:color w:val="000000" w:themeColor="text1"/>
          <w:szCs w:val="21"/>
        </w:rPr>
        <w:instrText>并在构建数理模型的基础上实证考察了企业数字化转型对企业分工的影响及其机理。研究发现</w:instrText>
      </w:r>
      <w:r w:rsidR="00654DE2" w:rsidRPr="00773D85">
        <w:rPr>
          <w:rFonts w:ascii="times" w:hAnsi="times" w:hint="eastAsia"/>
          <w:color w:val="000000" w:themeColor="text1"/>
          <w:szCs w:val="21"/>
        </w:rPr>
        <w:instrText>:</w:instrText>
      </w:r>
      <w:r w:rsidR="00654DE2" w:rsidRPr="00773D85">
        <w:rPr>
          <w:rFonts w:ascii="times" w:hAnsi="times" w:hint="eastAsia"/>
          <w:color w:val="000000" w:themeColor="text1"/>
          <w:szCs w:val="21"/>
        </w:rPr>
        <w:instrText>企业数字化转型显著提升了中国上市企业专业化分工水平</w:instrText>
      </w:r>
      <w:r w:rsidR="00654DE2" w:rsidRPr="00773D85">
        <w:rPr>
          <w:rFonts w:ascii="times" w:hAnsi="times" w:hint="eastAsia"/>
          <w:color w:val="000000" w:themeColor="text1"/>
          <w:szCs w:val="21"/>
        </w:rPr>
        <w:instrText>,</w:instrText>
      </w:r>
      <w:r w:rsidR="00654DE2" w:rsidRPr="00773D85">
        <w:rPr>
          <w:rFonts w:ascii="times" w:hAnsi="times" w:hint="eastAsia"/>
          <w:color w:val="000000" w:themeColor="text1"/>
          <w:szCs w:val="21"/>
        </w:rPr>
        <w:instrText>并且该结论在考虑内生性问题以及一系列稳健性检验基础上仍然成立</w:instrText>
      </w:r>
      <w:r w:rsidR="00654DE2" w:rsidRPr="00773D85">
        <w:rPr>
          <w:rFonts w:ascii="times" w:hAnsi="times" w:hint="eastAsia"/>
          <w:color w:val="000000" w:themeColor="text1"/>
          <w:szCs w:val="21"/>
        </w:rPr>
        <w:instrText>;</w:instrText>
      </w:r>
      <w:r w:rsidR="00654DE2" w:rsidRPr="00773D85">
        <w:rPr>
          <w:rFonts w:ascii="times" w:hAnsi="times" w:hint="eastAsia"/>
          <w:color w:val="000000" w:themeColor="text1"/>
          <w:szCs w:val="21"/>
        </w:rPr>
        <w:instrText>机制分析表明</w:instrText>
      </w:r>
      <w:r w:rsidR="00654DE2" w:rsidRPr="00773D85">
        <w:rPr>
          <w:rFonts w:ascii="times" w:hAnsi="times" w:hint="eastAsia"/>
          <w:color w:val="000000" w:themeColor="text1"/>
          <w:szCs w:val="21"/>
        </w:rPr>
        <w:instrText>,</w:instrText>
      </w:r>
      <w:r w:rsidR="00654DE2" w:rsidRPr="00773D85">
        <w:rPr>
          <w:rFonts w:ascii="times" w:hAnsi="times" w:hint="eastAsia"/>
          <w:color w:val="000000" w:themeColor="text1"/>
          <w:szCs w:val="21"/>
        </w:rPr>
        <w:instrText>数字化转型对企业专业化分工的促进作用主要通过降低企业面临的外部交易成本来实现</w:instrText>
      </w:r>
      <w:r w:rsidR="00654DE2" w:rsidRPr="00773D85">
        <w:rPr>
          <w:rFonts w:ascii="times" w:hAnsi="times" w:hint="eastAsia"/>
          <w:color w:val="000000" w:themeColor="text1"/>
          <w:szCs w:val="21"/>
        </w:rPr>
        <w:instrText>;</w:instrText>
      </w:r>
      <w:r w:rsidR="00654DE2" w:rsidRPr="00773D85">
        <w:rPr>
          <w:rFonts w:ascii="times" w:hAnsi="times" w:hint="eastAsia"/>
          <w:color w:val="000000" w:themeColor="text1"/>
          <w:szCs w:val="21"/>
        </w:rPr>
        <w:instrText>数字化转型对企业专业化分工的影响具有明显的异质性</w:instrText>
      </w:r>
      <w:r w:rsidR="00654DE2" w:rsidRPr="00773D85">
        <w:rPr>
          <w:rFonts w:ascii="times" w:hAnsi="times" w:hint="eastAsia"/>
          <w:color w:val="000000" w:themeColor="text1"/>
          <w:szCs w:val="21"/>
        </w:rPr>
        <w:instrText>,</w:instrText>
      </w:r>
      <w:r w:rsidR="00654DE2" w:rsidRPr="00773D85">
        <w:rPr>
          <w:rFonts w:ascii="times" w:hAnsi="times" w:hint="eastAsia"/>
          <w:color w:val="000000" w:themeColor="text1"/>
          <w:szCs w:val="21"/>
        </w:rPr>
        <w:instrText>在内部管控成本较低的企业、制造业以及竞争性行业中促进效果更加显著</w:instrText>
      </w:r>
      <w:r w:rsidR="00654DE2" w:rsidRPr="00773D85">
        <w:rPr>
          <w:rFonts w:ascii="times" w:hAnsi="times" w:hint="eastAsia"/>
          <w:color w:val="000000" w:themeColor="text1"/>
          <w:szCs w:val="21"/>
        </w:rPr>
        <w:instrText>;</w:instrText>
      </w:r>
      <w:r w:rsidR="00654DE2" w:rsidRPr="00773D85">
        <w:rPr>
          <w:rFonts w:ascii="times" w:hAnsi="times" w:hint="eastAsia"/>
          <w:color w:val="000000" w:themeColor="text1"/>
          <w:szCs w:val="21"/>
        </w:rPr>
        <w:instrText>数字化通过促进企业专业化分工提高了企业全要素生产率。本文研究不仅揭示了数字技术的发展对企业边界的影响机理及经济后果</w:instrText>
      </w:r>
      <w:r w:rsidR="00654DE2" w:rsidRPr="00773D85">
        <w:rPr>
          <w:rFonts w:ascii="times" w:hAnsi="times" w:hint="eastAsia"/>
          <w:color w:val="000000" w:themeColor="text1"/>
          <w:szCs w:val="21"/>
        </w:rPr>
        <w:instrText>,</w:instrText>
      </w:r>
      <w:r w:rsidR="00654DE2" w:rsidRPr="00773D85">
        <w:rPr>
          <w:rFonts w:ascii="times" w:hAnsi="times" w:hint="eastAsia"/>
          <w:color w:val="000000" w:themeColor="text1"/>
          <w:szCs w:val="21"/>
        </w:rPr>
        <w:instrText>也为数字经济与实体经济的融合效果提供了微观证据</w:instrText>
      </w:r>
      <w:r w:rsidR="00654DE2" w:rsidRPr="00773D85">
        <w:rPr>
          <w:rFonts w:ascii="times" w:hAnsi="times" w:hint="eastAsia"/>
          <w:color w:val="000000" w:themeColor="text1"/>
          <w:szCs w:val="21"/>
        </w:rPr>
        <w:instrText>,</w:instrText>
      </w:r>
      <w:r w:rsidR="00654DE2" w:rsidRPr="00773D85">
        <w:rPr>
          <w:rFonts w:ascii="times" w:hAnsi="times" w:hint="eastAsia"/>
          <w:color w:val="000000" w:themeColor="text1"/>
          <w:szCs w:val="21"/>
        </w:rPr>
        <w:instrText>研究结论对于数字化相关政策的制定以及经济高质量发展具有重要的政策启示。</w:instrText>
      </w:r>
      <w:r w:rsidR="00654DE2" w:rsidRPr="00773D85">
        <w:rPr>
          <w:rFonts w:ascii="times" w:hAnsi="times" w:hint="eastAsia"/>
          <w:color w:val="000000" w:themeColor="text1"/>
          <w:szCs w:val="21"/>
        </w:rPr>
        <w:instrText>","citation-key":"YuanChunShuZiHuaZhuanXingYuQiYeFenGongZhuanYeHuaHuanShiZongXiangYiTiHua2021","container-title":"</w:instrText>
      </w:r>
      <w:r w:rsidR="00654DE2" w:rsidRPr="00773D85">
        <w:rPr>
          <w:rFonts w:ascii="times" w:hAnsi="times" w:hint="eastAsia"/>
          <w:color w:val="000000" w:themeColor="text1"/>
          <w:szCs w:val="21"/>
        </w:rPr>
        <w:instrText>中国工业经济</w:instrText>
      </w:r>
      <w:r w:rsidR="00654DE2" w:rsidRPr="00773D85">
        <w:rPr>
          <w:rFonts w:ascii="times" w:hAnsi="times" w:hint="eastAsia"/>
          <w:color w:val="000000" w:themeColor="text1"/>
          <w:szCs w:val="21"/>
        </w:rPr>
        <w:instrText>","DOI":"10.19581/j.cnki.ciejournal.2021.09.007","issue":"9","language":"zh-CN","note":"</w:instrText>
      </w:r>
      <w:r w:rsidR="00654DE2" w:rsidRPr="00773D85">
        <w:rPr>
          <w:rFonts w:ascii="times" w:hAnsi="times" w:hint="eastAsia"/>
          <w:color w:val="000000" w:themeColor="text1"/>
          <w:szCs w:val="21"/>
        </w:rPr>
        <w:instrText>中文核心期刊</w:instrText>
      </w:r>
      <w:r w:rsidR="00654DE2" w:rsidRPr="00773D85">
        <w:rPr>
          <w:rFonts w:ascii="times" w:hAnsi="times" w:hint="eastAsia"/>
          <w:color w:val="000000" w:themeColor="text1"/>
          <w:szCs w:val="21"/>
        </w:rPr>
        <w:instrText>/</w:instrText>
      </w:r>
      <w:r w:rsidR="00654DE2" w:rsidRPr="00773D85">
        <w:rPr>
          <w:rFonts w:ascii="times" w:hAnsi="times" w:hint="eastAsia"/>
          <w:color w:val="000000" w:themeColor="text1"/>
          <w:szCs w:val="21"/>
        </w:rPr>
        <w:instrText>北大核心</w:instrText>
      </w:r>
      <w:r w:rsidR="00654DE2" w:rsidRPr="00773D85">
        <w:rPr>
          <w:rFonts w:ascii="times" w:hAnsi="times" w:hint="eastAsia"/>
          <w:color w:val="000000" w:themeColor="text1"/>
          <w:szCs w:val="21"/>
        </w:rPr>
        <w:instrText xml:space="preserve">: </w:instrText>
      </w:r>
      <w:r w:rsidR="00654DE2" w:rsidRPr="00773D85">
        <w:rPr>
          <w:rFonts w:ascii="times" w:hAnsi="times" w:hint="eastAsia"/>
          <w:color w:val="000000" w:themeColor="text1"/>
          <w:szCs w:val="21"/>
        </w:rPr>
        <w:instrText>是</w:instrText>
      </w:r>
      <w:r w:rsidR="00654DE2" w:rsidRPr="00773D85">
        <w:rPr>
          <w:rFonts w:ascii="times" w:hAnsi="times" w:hint="eastAsia"/>
          <w:color w:val="000000" w:themeColor="text1"/>
          <w:szCs w:val="21"/>
        </w:rPr>
        <w:instrText>\nCSSCI/</w:instrText>
      </w:r>
      <w:r w:rsidR="00654DE2" w:rsidRPr="00773D85">
        <w:rPr>
          <w:rFonts w:ascii="times" w:hAnsi="times" w:hint="eastAsia"/>
          <w:color w:val="000000" w:themeColor="text1"/>
          <w:szCs w:val="21"/>
        </w:rPr>
        <w:instrText>南大核心</w:instrText>
      </w:r>
      <w:r w:rsidR="00654DE2" w:rsidRPr="00773D85">
        <w:rPr>
          <w:rFonts w:ascii="times" w:hAnsi="times" w:hint="eastAsia"/>
          <w:color w:val="000000" w:themeColor="text1"/>
          <w:szCs w:val="21"/>
        </w:rPr>
        <w:instrText>: CSSCI\n</w:instrText>
      </w:r>
      <w:r w:rsidR="00654DE2" w:rsidRPr="00773D85">
        <w:rPr>
          <w:rFonts w:ascii="times" w:hAnsi="times" w:hint="eastAsia"/>
          <w:color w:val="000000" w:themeColor="text1"/>
          <w:szCs w:val="21"/>
        </w:rPr>
        <w:instrText>中国科技核心期刊</w:instrText>
      </w:r>
      <w:r w:rsidR="00654DE2" w:rsidRPr="00773D85">
        <w:rPr>
          <w:rFonts w:ascii="times" w:hAnsi="times" w:hint="eastAsia"/>
          <w:color w:val="000000" w:themeColor="text1"/>
          <w:szCs w:val="21"/>
        </w:rPr>
        <w:instrText xml:space="preserve">: </w:instrText>
      </w:r>
      <w:r w:rsidR="00654DE2" w:rsidRPr="00773D85">
        <w:rPr>
          <w:rFonts w:ascii="times" w:hAnsi="times" w:hint="eastAsia"/>
          <w:color w:val="000000" w:themeColor="text1"/>
          <w:szCs w:val="21"/>
        </w:rPr>
        <w:instrText>是</w:instrText>
      </w:r>
      <w:r w:rsidR="00654DE2" w:rsidRPr="00773D85">
        <w:rPr>
          <w:rFonts w:ascii="times" w:hAnsi="times" w:hint="eastAsia"/>
          <w:color w:val="000000" w:themeColor="text1"/>
          <w:szCs w:val="21"/>
        </w:rPr>
        <w:instrText>","page":"137-155","source":"CNKI","title":"</w:instrText>
      </w:r>
      <w:r w:rsidR="00654DE2" w:rsidRPr="00773D85">
        <w:rPr>
          <w:rFonts w:ascii="times" w:hAnsi="times" w:hint="eastAsia"/>
          <w:color w:val="000000" w:themeColor="text1"/>
          <w:szCs w:val="21"/>
        </w:rPr>
        <w:instrText>数字化转型与企业分工：专业化还是纵向一体化</w:instrText>
      </w:r>
      <w:r w:rsidR="00654DE2" w:rsidRPr="00773D85">
        <w:rPr>
          <w:rFonts w:ascii="times" w:hAnsi="times" w:hint="eastAsia"/>
          <w:color w:val="000000" w:themeColor="text1"/>
          <w:szCs w:val="21"/>
        </w:rPr>
        <w:instrText>","author":[{"literal":"</w:instrText>
      </w:r>
      <w:r w:rsidR="00654DE2" w:rsidRPr="00773D85">
        <w:rPr>
          <w:rFonts w:ascii="times" w:hAnsi="times" w:hint="eastAsia"/>
          <w:color w:val="000000" w:themeColor="text1"/>
          <w:szCs w:val="21"/>
        </w:rPr>
        <w:instrText>袁淳</w:instrText>
      </w:r>
      <w:r w:rsidR="00654DE2" w:rsidRPr="00773D85">
        <w:rPr>
          <w:rFonts w:ascii="times" w:hAnsi="times" w:hint="eastAsia"/>
          <w:color w:val="000000" w:themeColor="text1"/>
          <w:szCs w:val="21"/>
        </w:rPr>
        <w:instrText>"},{"literal":"</w:instrText>
      </w:r>
      <w:r w:rsidR="00654DE2" w:rsidRPr="00773D85">
        <w:rPr>
          <w:rFonts w:ascii="times" w:hAnsi="times" w:hint="eastAsia"/>
          <w:color w:val="000000" w:themeColor="text1"/>
          <w:szCs w:val="21"/>
        </w:rPr>
        <w:instrText>肖土盛</w:instrText>
      </w:r>
      <w:r w:rsidR="00654DE2" w:rsidRPr="00773D85">
        <w:rPr>
          <w:rFonts w:ascii="times" w:hAnsi="times" w:hint="eastAsia"/>
          <w:color w:val="000000" w:themeColor="text1"/>
          <w:szCs w:val="21"/>
        </w:rPr>
        <w:instrText>"},{"literal":"</w:instrText>
      </w:r>
      <w:r w:rsidR="00654DE2" w:rsidRPr="00773D85">
        <w:rPr>
          <w:rFonts w:ascii="times" w:hAnsi="times" w:hint="eastAsia"/>
          <w:color w:val="000000" w:themeColor="text1"/>
          <w:szCs w:val="21"/>
        </w:rPr>
        <w:instrText>耿春晓</w:instrText>
      </w:r>
      <w:r w:rsidR="00654DE2" w:rsidRPr="00773D85">
        <w:rPr>
          <w:rFonts w:ascii="times" w:hAnsi="times" w:hint="eastAsia"/>
          <w:color w:val="000000" w:themeColor="text1"/>
          <w:szCs w:val="21"/>
        </w:rPr>
        <w:instrText>"},{"literal":"</w:instrText>
      </w:r>
      <w:r w:rsidR="00654DE2" w:rsidRPr="00773D85">
        <w:rPr>
          <w:rFonts w:ascii="times" w:hAnsi="times" w:hint="eastAsia"/>
          <w:color w:val="000000" w:themeColor="text1"/>
          <w:szCs w:val="21"/>
        </w:rPr>
        <w:instrText>盛誉</w:instrText>
      </w:r>
      <w:r w:rsidR="00654DE2" w:rsidRPr="00773D85">
        <w:rPr>
          <w:rFonts w:ascii="times" w:hAnsi="times" w:hint="eastAsia"/>
          <w:color w:val="000000" w:themeColor="text1"/>
          <w:szCs w:val="21"/>
        </w:rPr>
        <w:instrText>"}],"issued":{"date-parts":[["2021"]]}}}],"schema":"https://github.com/citation-style-language/schema</w:instrText>
      </w:r>
      <w:r w:rsidR="00654DE2" w:rsidRPr="00773D85">
        <w:rPr>
          <w:rFonts w:ascii="times" w:hAnsi="times"/>
          <w:color w:val="000000" w:themeColor="text1"/>
          <w:szCs w:val="21"/>
        </w:rPr>
        <w:instrText xml:space="preserve">/raw/master/csl-citation.json"} </w:instrText>
      </w:r>
      <w:r w:rsidRPr="00773D85">
        <w:rPr>
          <w:rFonts w:ascii="times" w:hAnsi="times"/>
          <w:color w:val="000000" w:themeColor="text1"/>
          <w:szCs w:val="21"/>
        </w:rPr>
        <w:fldChar w:fldCharType="separate"/>
      </w:r>
      <w:r w:rsidR="00D24CA0" w:rsidRPr="00773D85">
        <w:rPr>
          <w:rFonts w:ascii="Times New Roman" w:hAnsi="Times New Roman" w:cs="Times New Roman"/>
          <w:color w:val="000000" w:themeColor="text1"/>
          <w:kern w:val="0"/>
          <w:szCs w:val="21"/>
        </w:rPr>
        <w:t>袁淳等</w:t>
      </w:r>
      <w:r w:rsidR="00D24CA0" w:rsidRPr="00773D85">
        <w:rPr>
          <w:rFonts w:ascii="Times New Roman" w:hAnsi="Times New Roman" w:cs="Times New Roman" w:hint="eastAsia"/>
          <w:color w:val="000000" w:themeColor="text1"/>
          <w:kern w:val="0"/>
          <w:szCs w:val="21"/>
        </w:rPr>
        <w:t>（</w:t>
      </w:r>
      <w:r w:rsidR="00D24CA0" w:rsidRPr="00773D85">
        <w:rPr>
          <w:rFonts w:ascii="Times New Roman" w:hAnsi="Times New Roman" w:cs="Times New Roman"/>
          <w:color w:val="000000" w:themeColor="text1"/>
          <w:kern w:val="0"/>
          <w:szCs w:val="21"/>
        </w:rPr>
        <w:t>2021</w:t>
      </w:r>
      <w:r w:rsidR="00D24CA0" w:rsidRPr="00773D85">
        <w:rPr>
          <w:rFonts w:ascii="Times New Roman" w:hAnsi="Times New Roman" w:cs="Times New Roman"/>
          <w:color w:val="000000" w:themeColor="text1"/>
          <w:kern w:val="0"/>
          <w:szCs w:val="21"/>
        </w:rPr>
        <w:t>）</w:t>
      </w:r>
      <w:r w:rsidRPr="00773D85">
        <w:rPr>
          <w:rFonts w:ascii="times" w:hAnsi="times"/>
          <w:color w:val="000000" w:themeColor="text1"/>
          <w:szCs w:val="21"/>
        </w:rPr>
        <w:fldChar w:fldCharType="end"/>
      </w:r>
      <w:bookmarkEnd w:id="4"/>
      <w:r w:rsidRPr="00773D85">
        <w:rPr>
          <w:rFonts w:ascii="times" w:hAnsi="times" w:hint="eastAsia"/>
          <w:color w:val="000000" w:themeColor="text1"/>
          <w:szCs w:val="21"/>
        </w:rPr>
        <w:t>的做法将技术交易成本设为技术交易金额的</w:t>
      </w:r>
      <m:oMath>
        <m:r>
          <w:rPr>
            <w:rFonts w:ascii="Cambria Math" w:hAnsi="times"/>
            <w:noProof/>
            <w:color w:val="000000" w:themeColor="text1"/>
            <w:szCs w:val="21"/>
          </w:rPr>
          <m:t>m</m:t>
        </m:r>
      </m:oMath>
      <w:r w:rsidRPr="00773D85">
        <w:rPr>
          <w:rFonts w:ascii="times" w:hAnsi="times" w:hint="eastAsia"/>
          <w:color w:val="000000" w:themeColor="text1"/>
          <w:szCs w:val="21"/>
        </w:rPr>
        <w:t>倍，并不影响文章的主要内容，只是进一步缩小了企业进行技术交易的成本区间。</w:t>
      </w:r>
      <w:bookmarkEnd w:id="3"/>
    </w:p>
    <w:p w14:paraId="414B4EFA" w14:textId="7E1CCD45" w:rsidR="007408E5" w:rsidRDefault="007408E5" w:rsidP="00DC2BC4">
      <w:pPr>
        <w:pStyle w:val="MTDisplayEquation"/>
        <w:spacing w:line="276" w:lineRule="auto"/>
        <w:rPr>
          <w:rFonts w:ascii="times" w:hAnsi="times"/>
          <w:color w:val="000000" w:themeColor="text1"/>
          <w:szCs w:val="21"/>
        </w:rPr>
      </w:pPr>
      <w:r w:rsidRPr="00773D85">
        <w:rPr>
          <w:rFonts w:ascii="times" w:hAnsi="times"/>
          <w:color w:val="000000" w:themeColor="text1"/>
          <w:szCs w:val="21"/>
        </w:rPr>
        <w:t>在此情形下，两家企业通过专利许可合同共享了成本节约型技术创新。一方面，行业整体生产效率得到提升；另一方面，</w:t>
      </w:r>
      <w:r w:rsidR="000D567F" w:rsidRPr="00773D85">
        <w:rPr>
          <w:rFonts w:ascii="times" w:hAnsi="times" w:hint="eastAsia"/>
          <w:color w:val="000000" w:themeColor="text1"/>
        </w:rPr>
        <w:t>企业</w:t>
      </w:r>
      <w:r w:rsidR="000D567F" w:rsidRPr="00773D85">
        <w:rPr>
          <w:rFonts w:ascii="times" w:hAnsi="times" w:hint="eastAsia"/>
          <w:color w:val="000000" w:themeColor="text1"/>
        </w:rPr>
        <w:t>2</w:t>
      </w:r>
      <w:r w:rsidR="00B408C5" w:rsidRPr="00773D85">
        <w:rPr>
          <w:rFonts w:ascii="times" w:hAnsi="times" w:hint="eastAsia"/>
          <w:color w:val="000000" w:themeColor="text1"/>
        </w:rPr>
        <w:t>实际</w:t>
      </w:r>
      <w:r w:rsidR="000D567F" w:rsidRPr="00773D85">
        <w:rPr>
          <w:rFonts w:ascii="times" w:hAnsi="times" w:hint="eastAsia"/>
          <w:color w:val="000000" w:themeColor="text1"/>
        </w:rPr>
        <w:t>生产成本的节约带来社会福利的增进</w:t>
      </w:r>
      <w:r w:rsidR="000D567F" w:rsidRPr="00773D85">
        <w:rPr>
          <w:rFonts w:ascii="times" w:hAnsi="times" w:hint="eastAsia"/>
          <w:color w:val="000000" w:themeColor="text1"/>
          <w:szCs w:val="21"/>
        </w:rPr>
        <w:t>，即</w:t>
      </w:r>
      <m:oMath>
        <m:sSub>
          <m:sSubPr>
            <m:ctrlPr>
              <w:rPr>
                <w:rFonts w:ascii="Cambria Math" w:hAnsi="Cambria Math"/>
                <w:bCs w:val="0"/>
                <w:i/>
                <w:color w:val="000000" w:themeColor="text1"/>
                <w:szCs w:val="21"/>
              </w:rPr>
            </m:ctrlPr>
          </m:sSubPr>
          <m:e>
            <m:r>
              <w:rPr>
                <w:rFonts w:ascii="Cambria Math" w:hAnsi="Cambria Math" w:hint="eastAsia"/>
                <w:color w:val="000000" w:themeColor="text1"/>
                <w:szCs w:val="21"/>
              </w:rPr>
              <m:t>c</m:t>
            </m:r>
          </m:e>
          <m:sub>
            <m:r>
              <w:rPr>
                <w:rFonts w:ascii="Cambria Math" w:hAnsi="Cambria Math"/>
                <w:color w:val="000000" w:themeColor="text1"/>
                <w:szCs w:val="21"/>
              </w:rPr>
              <m:t>2</m:t>
            </m:r>
          </m:sub>
        </m:sSub>
        <m:sSub>
          <m:sSubPr>
            <m:ctrlPr>
              <w:rPr>
                <w:rFonts w:ascii="Cambria Math" w:hAnsi="Cambria Math"/>
                <w:bCs w:val="0"/>
                <w:i/>
                <w:noProof/>
                <w:color w:val="000000" w:themeColor="text1"/>
                <w:szCs w:val="21"/>
              </w:rPr>
            </m:ctrlPr>
          </m:sSubPr>
          <m:e>
            <m:r>
              <w:rPr>
                <w:rFonts w:ascii="Cambria Math"/>
                <w:noProof/>
                <w:color w:val="000000" w:themeColor="text1"/>
                <w:szCs w:val="21"/>
              </w:rPr>
              <m:t>q</m:t>
            </m:r>
          </m:e>
          <m:sub>
            <m:r>
              <w:rPr>
                <w:rFonts w:ascii="Cambria Math"/>
                <w:noProof/>
                <w:color w:val="000000" w:themeColor="text1"/>
                <w:szCs w:val="21"/>
              </w:rPr>
              <m:t>2</m:t>
            </m:r>
          </m:sub>
        </m:sSub>
        <m:r>
          <w:rPr>
            <w:rFonts w:ascii="Cambria Math"/>
            <w:noProof/>
            <w:color w:val="000000" w:themeColor="text1"/>
            <w:szCs w:val="21"/>
          </w:rPr>
          <m:t>(0,</m:t>
        </m:r>
        <m:sSub>
          <m:sSubPr>
            <m:ctrlPr>
              <w:rPr>
                <w:rFonts w:ascii="Cambria Math" w:hAnsi="Cambria Math"/>
                <w:bCs w:val="0"/>
                <w:i/>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2</m:t>
            </m:r>
          </m:sub>
        </m:sSub>
        <m:r>
          <w:rPr>
            <w:rFonts w:ascii="Cambria Math"/>
            <w:noProof/>
            <w:color w:val="000000" w:themeColor="text1"/>
            <w:szCs w:val="21"/>
          </w:rPr>
          <m:t>)&gt;0</m:t>
        </m:r>
      </m:oMath>
      <w:r w:rsidRPr="00773D85">
        <w:rPr>
          <w:rFonts w:ascii="times" w:hAnsi="times" w:hint="eastAsia"/>
          <w:color w:val="000000" w:themeColor="text1"/>
          <w:szCs w:val="21"/>
        </w:rPr>
        <w:t>。</w:t>
      </w:r>
      <w:r w:rsidR="0032589B" w:rsidRPr="00773D85">
        <w:rPr>
          <w:rFonts w:ascii="times" w:hAnsi="times" w:hint="eastAsia"/>
          <w:color w:val="000000" w:themeColor="text1"/>
          <w:szCs w:val="21"/>
        </w:rPr>
        <w:t>同理，在企业</w:t>
      </w:r>
      <w:r w:rsidR="00BD098F" w:rsidRPr="00773D85">
        <w:rPr>
          <w:rFonts w:ascii="times" w:hAnsi="times" w:hint="eastAsia"/>
          <w:color w:val="000000" w:themeColor="text1"/>
          <w:szCs w:val="21"/>
        </w:rPr>
        <w:t>2</w:t>
      </w:r>
      <w:r w:rsidR="0032589B" w:rsidRPr="00773D85">
        <w:rPr>
          <w:rFonts w:ascii="times" w:hAnsi="times" w:hint="eastAsia"/>
          <w:color w:val="000000" w:themeColor="text1"/>
          <w:szCs w:val="21"/>
        </w:rPr>
        <w:t>创新成功时，其</w:t>
      </w:r>
      <w:r w:rsidR="00C804C8" w:rsidRPr="00773D85">
        <w:rPr>
          <w:rFonts w:ascii="times" w:hAnsi="times" w:hint="eastAsia"/>
          <w:color w:val="000000" w:themeColor="text1"/>
          <w:szCs w:val="21"/>
        </w:rPr>
        <w:t>与</w:t>
      </w:r>
      <w:r w:rsidR="0032589B" w:rsidRPr="00773D85">
        <w:rPr>
          <w:rFonts w:ascii="times" w:hAnsi="times" w:hint="eastAsia"/>
          <w:color w:val="000000" w:themeColor="text1"/>
          <w:szCs w:val="21"/>
        </w:rPr>
        <w:t>企业</w:t>
      </w:r>
      <w:r w:rsidR="00BD098F" w:rsidRPr="00773D85">
        <w:rPr>
          <w:rFonts w:ascii="times" w:hAnsi="times" w:hint="eastAsia"/>
          <w:color w:val="000000" w:themeColor="text1"/>
          <w:szCs w:val="21"/>
        </w:rPr>
        <w:t>1</w:t>
      </w:r>
      <w:r w:rsidR="0032589B" w:rsidRPr="00773D85">
        <w:rPr>
          <w:rFonts w:ascii="times" w:hAnsi="times" w:hint="eastAsia"/>
          <w:color w:val="000000" w:themeColor="text1"/>
          <w:szCs w:val="21"/>
        </w:rPr>
        <w:t>进行技术交易</w:t>
      </w:r>
      <w:r w:rsidR="00C804C8" w:rsidRPr="00773D85">
        <w:rPr>
          <w:rFonts w:ascii="times" w:hAnsi="times" w:hint="eastAsia"/>
          <w:color w:val="000000" w:themeColor="text1"/>
          <w:szCs w:val="21"/>
        </w:rPr>
        <w:t>的许可</w:t>
      </w:r>
      <w:r w:rsidR="0032589B" w:rsidRPr="00773D85">
        <w:rPr>
          <w:rFonts w:ascii="times" w:hAnsi="times" w:hint="eastAsia"/>
          <w:color w:val="000000" w:themeColor="text1"/>
          <w:szCs w:val="21"/>
        </w:rPr>
        <w:t>合同亦为两部制收费结构</w:t>
      </w:r>
      <m:oMath>
        <m:d>
          <m:dPr>
            <m:ctrlPr>
              <w:rPr>
                <w:rFonts w:ascii="Cambria Math" w:hAnsi="times"/>
                <w:i/>
                <w:noProof/>
                <w:color w:val="000000" w:themeColor="text1"/>
                <w:szCs w:val="21"/>
              </w:rPr>
            </m:ctrlPr>
          </m:dPr>
          <m:e>
            <m:sSub>
              <m:sSubPr>
                <m:ctrlPr>
                  <w:rPr>
                    <w:rFonts w:ascii="Cambria Math" w:hAnsi="times"/>
                    <w:i/>
                    <w:noProof/>
                    <w:color w:val="000000" w:themeColor="text1"/>
                    <w:szCs w:val="21"/>
                  </w:rPr>
                </m:ctrlPr>
              </m:sSubPr>
              <m:e>
                <m:r>
                  <w:rPr>
                    <w:rFonts w:ascii="Cambria Math" w:hAnsi="times"/>
                    <w:noProof/>
                    <w:color w:val="000000" w:themeColor="text1"/>
                    <w:szCs w:val="21"/>
                  </w:rPr>
                  <m:t>F</m:t>
                </m:r>
              </m:e>
              <m:sub>
                <m:r>
                  <w:rPr>
                    <w:rFonts w:ascii="Cambria Math" w:hAnsi="times"/>
                    <w:noProof/>
                    <w:color w:val="000000" w:themeColor="text1"/>
                    <w:szCs w:val="21"/>
                  </w:rPr>
                  <m:t>2</m:t>
                </m:r>
              </m:sub>
            </m:sSub>
            <m:r>
              <w:rPr>
                <w:rFonts w:ascii="Cambria Math" w:hAnsi="times"/>
                <w:noProof/>
                <w:color w:val="000000" w:themeColor="text1"/>
                <w:szCs w:val="21"/>
              </w:rPr>
              <m:t>,</m:t>
            </m:r>
            <m:sSub>
              <m:sSubPr>
                <m:ctrlPr>
                  <w:rPr>
                    <w:rFonts w:ascii="Cambria Math" w:hAnsi="times"/>
                    <w:i/>
                    <w:noProof/>
                    <w:color w:val="000000" w:themeColor="text1"/>
                    <w:szCs w:val="21"/>
                  </w:rPr>
                </m:ctrlPr>
              </m:sSubPr>
              <m:e>
                <m:r>
                  <w:rPr>
                    <w:rFonts w:ascii="Cambria Math" w:hAnsi="times"/>
                    <w:noProof/>
                    <w:color w:val="000000" w:themeColor="text1"/>
                    <w:szCs w:val="21"/>
                  </w:rPr>
                  <m:t>r</m:t>
                </m:r>
              </m:e>
              <m:sub>
                <m:r>
                  <w:rPr>
                    <w:rFonts w:ascii="Cambria Math" w:hAnsi="times"/>
                    <w:noProof/>
                    <w:color w:val="000000" w:themeColor="text1"/>
                    <w:szCs w:val="21"/>
                  </w:rPr>
                  <m:t>2</m:t>
                </m:r>
              </m:sub>
            </m:sSub>
          </m:e>
        </m:d>
      </m:oMath>
      <w:r w:rsidR="0032589B" w:rsidRPr="00773D85">
        <w:rPr>
          <w:rFonts w:ascii="times" w:hAnsi="times" w:hint="eastAsia"/>
          <w:color w:val="000000" w:themeColor="text1"/>
          <w:szCs w:val="21"/>
        </w:rPr>
        <w:t>，</w:t>
      </w:r>
      <w:r w:rsidR="00DB033D" w:rsidRPr="00773D85">
        <w:rPr>
          <w:rFonts w:ascii="times" w:hAnsi="times" w:hint="eastAsia"/>
          <w:color w:val="000000" w:themeColor="text1"/>
          <w:szCs w:val="21"/>
        </w:rPr>
        <w:t>最优</w:t>
      </w:r>
      <w:r w:rsidR="00C804C8" w:rsidRPr="00773D85">
        <w:rPr>
          <w:rFonts w:ascii="times" w:hAnsi="times" w:hint="eastAsia"/>
          <w:color w:val="000000" w:themeColor="text1"/>
          <w:szCs w:val="21"/>
        </w:rPr>
        <w:t>许可</w:t>
      </w:r>
      <w:r w:rsidR="00DB033D" w:rsidRPr="00773D85">
        <w:rPr>
          <w:rFonts w:ascii="times" w:hAnsi="times" w:hint="eastAsia"/>
          <w:color w:val="000000" w:themeColor="text1"/>
          <w:szCs w:val="21"/>
        </w:rPr>
        <w:t>合同</w:t>
      </w:r>
      <w:r w:rsidR="0032589B" w:rsidRPr="00773D85">
        <w:rPr>
          <w:rFonts w:ascii="times" w:hAnsi="times" w:hint="eastAsia"/>
          <w:color w:val="000000" w:themeColor="text1"/>
          <w:szCs w:val="21"/>
        </w:rPr>
        <w:t>满足</w:t>
      </w:r>
      <m:oMath>
        <m:sSup>
          <m:sSupPr>
            <m:ctrlPr>
              <w:rPr>
                <w:rFonts w:ascii="Cambria Math" w:hAnsi="times"/>
                <w:i/>
                <w:noProof/>
                <w:color w:val="000000" w:themeColor="text1"/>
                <w:szCs w:val="21"/>
              </w:rPr>
            </m:ctrlPr>
          </m:sSupPr>
          <m:e>
            <m:sSub>
              <m:sSubPr>
                <m:ctrlPr>
                  <w:rPr>
                    <w:rFonts w:ascii="Cambria Math" w:hAnsi="times"/>
                    <w:i/>
                    <w:noProof/>
                    <w:color w:val="000000" w:themeColor="text1"/>
                    <w:szCs w:val="21"/>
                  </w:rPr>
                </m:ctrlPr>
              </m:sSubPr>
              <m:e>
                <m:r>
                  <w:rPr>
                    <w:rFonts w:ascii="Cambria Math" w:hAnsi="times"/>
                    <w:noProof/>
                    <w:color w:val="000000" w:themeColor="text1"/>
                    <w:szCs w:val="21"/>
                  </w:rPr>
                  <m:t>F</m:t>
                </m:r>
              </m:e>
              <m:sub>
                <m:r>
                  <w:rPr>
                    <w:rFonts w:ascii="Cambria Math" w:hAnsi="times"/>
                    <w:noProof/>
                    <w:color w:val="000000" w:themeColor="text1"/>
                    <w:szCs w:val="21"/>
                  </w:rPr>
                  <m:t>2</m:t>
                </m:r>
              </m:sub>
            </m:sSub>
          </m:e>
          <m:sup>
            <m:r>
              <w:rPr>
                <w:rFonts w:ascii="Cambria Math" w:hAnsi="times"/>
                <w:noProof/>
                <w:color w:val="000000" w:themeColor="text1"/>
                <w:szCs w:val="21"/>
              </w:rPr>
              <m:t>*</m:t>
            </m:r>
          </m:sup>
        </m:sSup>
        <m:r>
          <w:rPr>
            <w:rFonts w:ascii="Cambria Math" w:hAnsi="Cambria Math"/>
            <w:color w:val="000000" w:themeColor="text1"/>
            <w:szCs w:val="21"/>
          </w:rPr>
          <m:t>=0</m:t>
        </m:r>
        <m:r>
          <m:rPr>
            <m:sty m:val="p"/>
          </m:rPr>
          <w:rPr>
            <w:rFonts w:ascii="Cambria Math" w:hAnsi="Cambria Math" w:hint="eastAsia"/>
            <w:color w:val="000000" w:themeColor="text1"/>
            <w:szCs w:val="21"/>
          </w:rPr>
          <m:t>，</m:t>
        </m:r>
        <m:sSup>
          <m:sSupPr>
            <m:ctrlPr>
              <w:rPr>
                <w:rFonts w:ascii="Cambria Math" w:hAnsi="times"/>
                <w:i/>
                <w:noProof/>
                <w:color w:val="000000" w:themeColor="text1"/>
                <w:szCs w:val="21"/>
              </w:rPr>
            </m:ctrlPr>
          </m:sSupPr>
          <m:e>
            <m:sSub>
              <m:sSubPr>
                <m:ctrlPr>
                  <w:rPr>
                    <w:rFonts w:ascii="Cambria Math" w:hAnsi="times"/>
                    <w:i/>
                    <w:noProof/>
                    <w:color w:val="000000" w:themeColor="text1"/>
                    <w:szCs w:val="21"/>
                  </w:rPr>
                </m:ctrlPr>
              </m:sSubPr>
              <m:e>
                <m:r>
                  <w:rPr>
                    <w:rFonts w:ascii="Cambria Math" w:hAnsi="times"/>
                    <w:noProof/>
                    <w:color w:val="000000" w:themeColor="text1"/>
                    <w:szCs w:val="21"/>
                  </w:rPr>
                  <m:t>r</m:t>
                </m:r>
              </m:e>
              <m:sub>
                <m:r>
                  <w:rPr>
                    <w:rFonts w:ascii="Cambria Math" w:hAnsi="times"/>
                    <w:noProof/>
                    <w:color w:val="000000" w:themeColor="text1"/>
                    <w:szCs w:val="21"/>
                  </w:rPr>
                  <m:t>2</m:t>
                </m:r>
              </m:sub>
            </m:sSub>
          </m:e>
          <m:sup>
            <m:r>
              <w:rPr>
                <w:rFonts w:ascii="Cambria Math" w:hAnsi="times"/>
                <w:noProof/>
                <w:color w:val="000000" w:themeColor="text1"/>
                <w:szCs w:val="21"/>
              </w:rPr>
              <m:t>*</m:t>
            </m:r>
          </m:sup>
        </m:sSup>
        <m:r>
          <w:rPr>
            <w:rFonts w:ascii="Cambria Math" w:hAnsi="times"/>
            <w:noProof/>
            <w:color w:val="000000" w:themeColor="text1"/>
            <w:szCs w:val="21"/>
          </w:rPr>
          <m:t>=</m:t>
        </m:r>
        <m:sSub>
          <m:sSubPr>
            <m:ctrlPr>
              <w:rPr>
                <w:rFonts w:ascii="Cambria Math" w:hAnsi="times"/>
                <w:i/>
                <w:noProof/>
                <w:color w:val="000000" w:themeColor="text1"/>
                <w:szCs w:val="21"/>
              </w:rPr>
            </m:ctrlPr>
          </m:sSubPr>
          <m:e>
            <m:r>
              <w:rPr>
                <w:rFonts w:ascii="Cambria Math" w:hAnsi="times"/>
                <w:noProof/>
                <w:color w:val="000000" w:themeColor="text1"/>
                <w:szCs w:val="21"/>
              </w:rPr>
              <m:t>c</m:t>
            </m:r>
          </m:e>
          <m:sub>
            <m:r>
              <w:rPr>
                <w:rFonts w:ascii="Cambria Math" w:hAnsi="times"/>
                <w:noProof/>
                <w:color w:val="000000" w:themeColor="text1"/>
                <w:szCs w:val="21"/>
              </w:rPr>
              <m:t>1</m:t>
            </m:r>
          </m:sub>
        </m:sSub>
      </m:oMath>
      <w:r w:rsidR="0032589B" w:rsidRPr="00773D85">
        <w:rPr>
          <w:rFonts w:ascii="times" w:hAnsi="times" w:hint="eastAsia"/>
          <w:color w:val="000000" w:themeColor="text1"/>
          <w:szCs w:val="21"/>
        </w:rPr>
        <w:t>。</w:t>
      </w:r>
    </w:p>
    <w:p w14:paraId="3416512A" w14:textId="77777777" w:rsidR="00DE301B" w:rsidRPr="00DE301B" w:rsidRDefault="00DE301B" w:rsidP="00DE301B">
      <w:pPr>
        <w:rPr>
          <w:rFonts w:hint="eastAsia"/>
        </w:rPr>
      </w:pPr>
    </w:p>
    <w:p w14:paraId="279D5F8B" w14:textId="79D28C9D" w:rsidR="006E5549" w:rsidRPr="00773D85" w:rsidRDefault="007E1264" w:rsidP="00DC2BC4">
      <w:pPr>
        <w:spacing w:line="276" w:lineRule="auto"/>
        <w:ind w:firstLineChars="200" w:firstLine="420"/>
        <w:rPr>
          <w:rFonts w:hint="eastAsia"/>
          <w:color w:val="000000" w:themeColor="text1"/>
          <w:szCs w:val="21"/>
        </w:rPr>
      </w:pPr>
      <w:r w:rsidRPr="00773D85">
        <w:rPr>
          <w:rFonts w:hint="eastAsia"/>
          <w:color w:val="000000" w:themeColor="text1"/>
          <w:szCs w:val="21"/>
        </w:rPr>
        <w:t>3</w:t>
      </w:r>
      <w:r w:rsidRPr="00773D85">
        <w:rPr>
          <w:rFonts w:hint="eastAsia"/>
          <w:color w:val="000000" w:themeColor="text1"/>
          <w:szCs w:val="21"/>
        </w:rPr>
        <w:t>．</w:t>
      </w:r>
      <w:r w:rsidR="006E5549" w:rsidRPr="00773D85">
        <w:rPr>
          <w:rFonts w:hint="eastAsia"/>
          <w:color w:val="000000" w:themeColor="text1"/>
          <w:szCs w:val="21"/>
        </w:rPr>
        <w:t>第二阶段：研发</w:t>
      </w:r>
      <w:r w:rsidR="00B408C5" w:rsidRPr="00773D85">
        <w:rPr>
          <w:rFonts w:hint="eastAsia"/>
          <w:color w:val="000000" w:themeColor="text1"/>
          <w:szCs w:val="21"/>
        </w:rPr>
        <w:t>投入决策</w:t>
      </w:r>
    </w:p>
    <w:p w14:paraId="711D9816" w14:textId="5590143E" w:rsidR="00B97AF0" w:rsidRPr="00773D85" w:rsidRDefault="0032589B" w:rsidP="00DC2BC4">
      <w:pPr>
        <w:spacing w:line="276" w:lineRule="auto"/>
        <w:ind w:firstLine="420"/>
        <w:rPr>
          <w:rFonts w:ascii="times" w:hAnsi="times"/>
          <w:color w:val="000000" w:themeColor="text1"/>
          <w:szCs w:val="21"/>
        </w:rPr>
      </w:pPr>
      <w:r w:rsidRPr="00773D85">
        <w:rPr>
          <w:rFonts w:hint="eastAsia"/>
          <w:color w:val="000000" w:themeColor="text1"/>
          <w:szCs w:val="21"/>
        </w:rPr>
        <w:t>接着考虑两家企业在第二阶段</w:t>
      </w:r>
      <w:r w:rsidR="00B408C5" w:rsidRPr="00773D85">
        <w:rPr>
          <w:rFonts w:hint="eastAsia"/>
          <w:color w:val="000000" w:themeColor="text1"/>
          <w:szCs w:val="21"/>
        </w:rPr>
        <w:t>同时</w:t>
      </w:r>
      <w:r w:rsidR="005B07FB" w:rsidRPr="00773D85">
        <w:rPr>
          <w:rFonts w:hint="eastAsia"/>
          <w:color w:val="000000" w:themeColor="text1"/>
          <w:szCs w:val="21"/>
        </w:rPr>
        <w:t>决定</w:t>
      </w:r>
      <w:r w:rsidR="00B408C5" w:rsidRPr="00773D85">
        <w:rPr>
          <w:rFonts w:hint="eastAsia"/>
          <w:color w:val="000000" w:themeColor="text1"/>
          <w:szCs w:val="21"/>
        </w:rPr>
        <w:t>是否投资创新的</w:t>
      </w:r>
      <w:r w:rsidRPr="00773D85">
        <w:rPr>
          <w:rFonts w:hint="eastAsia"/>
          <w:color w:val="000000" w:themeColor="text1"/>
          <w:szCs w:val="21"/>
        </w:rPr>
        <w:t>情况。</w:t>
      </w:r>
      <w:bookmarkStart w:id="5" w:name="OLE_LINK1"/>
      <w:r w:rsidR="0082588E" w:rsidRPr="007022D7">
        <w:rPr>
          <w:rFonts w:ascii="times" w:hAnsi="times"/>
          <w:color w:val="auto"/>
        </w:rPr>
        <w:t>每家企业都可以通过投资</w:t>
      </w:r>
      <m:oMath>
        <m:r>
          <w:rPr>
            <w:rFonts w:ascii="Cambria Math" w:hAnsi="Cambria Math" w:hint="eastAsia"/>
            <w:color w:val="auto"/>
          </w:rPr>
          <m:t>k</m:t>
        </m:r>
      </m:oMath>
      <w:r w:rsidR="0082588E" w:rsidRPr="007022D7">
        <w:rPr>
          <w:rFonts w:ascii="times" w:hAnsi="times"/>
          <w:color w:val="auto"/>
        </w:rPr>
        <w:t>进行</w:t>
      </w:r>
      <w:r w:rsidR="0082588E" w:rsidRPr="007022D7">
        <w:rPr>
          <w:rFonts w:ascii="times" w:hAnsi="times" w:hint="eastAsia"/>
          <w:color w:val="auto"/>
        </w:rPr>
        <w:t>重大的工艺创新</w:t>
      </w:r>
      <w:r w:rsidR="0082588E" w:rsidRPr="007022D7">
        <w:rPr>
          <w:rFonts w:ascii="times" w:hAnsi="times"/>
          <w:color w:val="auto"/>
        </w:rPr>
        <w:t>，</w:t>
      </w:r>
      <w:bookmarkStart w:id="6" w:name="_Hlk203040853"/>
      <w:r w:rsidR="0082588E" w:rsidRPr="007022D7">
        <w:rPr>
          <w:rFonts w:ascii="times" w:hAnsi="times" w:hint="eastAsia"/>
          <w:color w:val="auto"/>
        </w:rPr>
        <w:t>有</w:t>
      </w:r>
      <m:oMath>
        <m:r>
          <w:rPr>
            <w:rFonts w:ascii="Cambria Math" w:hAnsi="Cambria Math"/>
            <w:noProof/>
            <w:color w:val="auto"/>
          </w:rPr>
          <m:t>u</m:t>
        </m:r>
        <m:r>
          <w:rPr>
            <w:rFonts w:ascii="Cambria Math" w:hAnsi="Cambria Math" w:cs="Cambria Math"/>
            <w:noProof/>
            <w:color w:val="auto"/>
          </w:rPr>
          <m:t>∈</m:t>
        </m:r>
        <m:r>
          <w:rPr>
            <w:rFonts w:ascii="Cambria Math" w:hAnsi="Cambria Math"/>
            <w:noProof/>
            <w:color w:val="auto"/>
          </w:rPr>
          <m:t>[0,1]</m:t>
        </m:r>
      </m:oMath>
      <w:r w:rsidR="0082588E" w:rsidRPr="007022D7">
        <w:rPr>
          <w:rFonts w:ascii="times" w:hAnsi="times" w:hint="eastAsia"/>
          <w:color w:val="auto"/>
        </w:rPr>
        <w:t>的概率</w:t>
      </w:r>
      <w:r w:rsidR="00DE301B">
        <w:rPr>
          <w:rFonts w:ascii="times" w:hAnsi="times" w:hint="eastAsia"/>
          <w:color w:val="auto"/>
        </w:rPr>
        <w:t>创新</w:t>
      </w:r>
      <w:r w:rsidR="0082588E" w:rsidRPr="007022D7">
        <w:rPr>
          <w:rFonts w:ascii="times" w:hAnsi="times" w:hint="eastAsia"/>
          <w:color w:val="auto"/>
        </w:rPr>
        <w:t>成功</w:t>
      </w:r>
      <w:r w:rsidR="0082588E" w:rsidRPr="007022D7">
        <w:rPr>
          <w:rStyle w:val="af1"/>
          <w:rFonts w:ascii="times" w:hAnsi="times"/>
          <w:color w:val="auto"/>
        </w:rPr>
        <w:footnoteReference w:id="2"/>
      </w:r>
      <w:r w:rsidR="0082588E" w:rsidRPr="007022D7">
        <w:rPr>
          <w:rFonts w:ascii="times" w:hAnsi="times" w:hint="eastAsia"/>
          <w:color w:val="auto"/>
        </w:rPr>
        <w:t>，</w:t>
      </w:r>
      <w:r w:rsidR="0082588E" w:rsidRPr="007022D7">
        <w:rPr>
          <w:rFonts w:ascii="times" w:hAnsi="times"/>
          <w:color w:val="auto"/>
        </w:rPr>
        <w:t>将边际成本降低为</w:t>
      </w:r>
      <w:r w:rsidR="0082588E" w:rsidRPr="007022D7">
        <w:rPr>
          <w:rFonts w:ascii="times" w:hAnsi="times"/>
          <w:color w:val="auto"/>
        </w:rPr>
        <w:t>0</w:t>
      </w:r>
      <w:r w:rsidR="0082588E" w:rsidRPr="007022D7">
        <w:rPr>
          <w:rFonts w:ascii="times" w:hAnsi="times"/>
          <w:color w:val="auto"/>
        </w:rPr>
        <w:t>。</w:t>
      </w:r>
      <w:bookmarkEnd w:id="6"/>
      <w:r w:rsidR="002D680B" w:rsidRPr="00773D85">
        <w:rPr>
          <w:rFonts w:ascii="Times New Roman" w:eastAsia="华文宋体" w:hAnsi="Times New Roman" w:hint="eastAsia"/>
          <w:color w:val="000000" w:themeColor="text1"/>
          <w:szCs w:val="21"/>
        </w:rPr>
        <w:t>用</w:t>
      </w:r>
      <m:oMath>
        <m:r>
          <m:rPr>
            <m:sty m:val="p"/>
          </m:rPr>
          <w:rPr>
            <w:rFonts w:ascii="Cambria Math" w:hAnsi="Cambria Math"/>
            <w:color w:val="000000" w:themeColor="text1"/>
            <w:szCs w:val="21"/>
          </w:rPr>
          <m:t>in</m:t>
        </m:r>
        <m:r>
          <m:rPr>
            <m:sty m:val="p"/>
          </m:rPr>
          <w:rPr>
            <w:rFonts w:ascii="Cambria Math" w:hAnsi="Cambria Math" w:hint="eastAsia"/>
            <w:color w:val="000000" w:themeColor="text1"/>
            <w:szCs w:val="21"/>
          </w:rPr>
          <m:t>和</m:t>
        </m:r>
        <m:r>
          <m:rPr>
            <m:sty m:val="p"/>
          </m:rPr>
          <w:rPr>
            <w:rFonts w:ascii="Cambria Math" w:hAnsi="Cambria Math"/>
            <w:color w:val="000000" w:themeColor="text1"/>
            <w:szCs w:val="21"/>
          </w:rPr>
          <m:t>out</m:t>
        </m:r>
      </m:oMath>
      <w:r w:rsidR="002D680B" w:rsidRPr="00773D85">
        <w:rPr>
          <w:rFonts w:ascii="Times New Roman" w:eastAsia="华文宋体" w:hAnsi="Times New Roman" w:hint="eastAsia"/>
          <w:color w:val="000000" w:themeColor="text1"/>
          <w:szCs w:val="21"/>
        </w:rPr>
        <w:t>表示企业的创新决策：</w:t>
      </w:r>
      <m:oMath>
        <m:r>
          <m:rPr>
            <m:sty m:val="p"/>
          </m:rPr>
          <w:rPr>
            <w:rFonts w:ascii="Cambria Math" w:hAnsi="Cambria Math"/>
            <w:color w:val="000000" w:themeColor="text1"/>
            <w:szCs w:val="21"/>
          </w:rPr>
          <m:t>in</m:t>
        </m:r>
      </m:oMath>
      <w:r w:rsidR="002D680B" w:rsidRPr="00773D85">
        <w:rPr>
          <w:rFonts w:ascii="Times New Roman" w:eastAsia="华文宋体" w:hAnsi="Times New Roman" w:hint="eastAsia"/>
          <w:color w:val="000000" w:themeColor="text1"/>
          <w:szCs w:val="21"/>
        </w:rPr>
        <w:t>表示投入创新</w:t>
      </w:r>
      <w:r w:rsidR="00B408C5" w:rsidRPr="00773D85">
        <w:rPr>
          <w:rFonts w:ascii="Times New Roman" w:eastAsia="华文宋体" w:hAnsi="Times New Roman" w:hint="eastAsia"/>
          <w:color w:val="000000" w:themeColor="text1"/>
          <w:szCs w:val="21"/>
        </w:rPr>
        <w:t>，</w:t>
      </w:r>
      <m:oMath>
        <m:r>
          <m:rPr>
            <m:sty m:val="p"/>
          </m:rPr>
          <w:rPr>
            <w:rFonts w:ascii="Cambria Math" w:hAnsi="Cambria Math" w:hint="eastAsia"/>
            <w:color w:val="000000" w:themeColor="text1"/>
            <w:szCs w:val="21"/>
          </w:rPr>
          <m:t>o</m:t>
        </m:r>
        <m:r>
          <m:rPr>
            <m:sty m:val="p"/>
          </m:rPr>
          <w:rPr>
            <w:rFonts w:ascii="Cambria Math" w:hAnsi="Cambria Math"/>
            <w:color w:val="000000" w:themeColor="text1"/>
            <w:szCs w:val="21"/>
          </w:rPr>
          <m:t>ut</m:t>
        </m:r>
      </m:oMath>
      <w:r w:rsidR="002D680B" w:rsidRPr="00773D85">
        <w:rPr>
          <w:rFonts w:ascii="Times New Roman" w:eastAsia="华文宋体" w:hAnsi="Times New Roman" w:hint="eastAsia"/>
          <w:color w:val="000000" w:themeColor="text1"/>
          <w:szCs w:val="21"/>
        </w:rPr>
        <w:t>表示不投入创新。</w:t>
      </w:r>
      <w:r w:rsidR="00626B64" w:rsidRPr="00773D85">
        <w:rPr>
          <w:color w:val="000000" w:themeColor="text1"/>
          <w:szCs w:val="21"/>
        </w:rPr>
        <w:t>以</w:t>
      </w:r>
      <m:oMath>
        <m:sSub>
          <m:sSubPr>
            <m:ctrlPr>
              <w:rPr>
                <w:rFonts w:ascii="Cambria Math" w:hAnsi="Cambria Math"/>
                <w:color w:val="000000" w:themeColor="text1"/>
                <w:szCs w:val="21"/>
              </w:rPr>
            </m:ctrlPr>
          </m:sSubPr>
          <m:e>
            <m:r>
              <m:rPr>
                <m:sty m:val="p"/>
              </m:rPr>
              <w:rPr>
                <w:rFonts w:ascii="Cambria Math" w:hAnsi="Cambria Math"/>
                <w:color w:val="000000" w:themeColor="text1"/>
                <w:szCs w:val="21"/>
              </w:rPr>
              <m:t>Π</m:t>
            </m:r>
          </m:e>
          <m:sub>
            <m:r>
              <w:rPr>
                <w:rFonts w:ascii="Cambria Math" w:hAnsi="Cambria Math"/>
                <w:color w:val="000000" w:themeColor="text1"/>
                <w:szCs w:val="21"/>
              </w:rPr>
              <m:t>1</m:t>
            </m:r>
          </m:sub>
        </m:sSub>
        <m:d>
          <m:dPr>
            <m:ctrlPr>
              <w:rPr>
                <w:rFonts w:ascii="Cambria Math" w:hAnsi="Cambria Math"/>
                <w:color w:val="000000" w:themeColor="text1"/>
                <w:szCs w:val="21"/>
              </w:rPr>
            </m:ctrlPr>
          </m:dPr>
          <m:e>
            <m:sSub>
              <m:sSubPr>
                <m:ctrlPr>
                  <w:rPr>
                    <w:rFonts w:ascii="Cambria Math" w:hAnsi="Cambria Math"/>
                    <w:color w:val="000000" w:themeColor="text1"/>
                    <w:szCs w:val="21"/>
                  </w:rPr>
                </m:ctrlPr>
              </m:sSubPr>
              <m:e>
                <m:r>
                  <w:rPr>
                    <w:rFonts w:ascii="Cambria Math" w:hAnsi="Cambria Math"/>
                    <w:color w:val="000000" w:themeColor="text1"/>
                    <w:szCs w:val="21"/>
                  </w:rPr>
                  <m:t>s</m:t>
                </m:r>
              </m:e>
              <m:sub>
                <m:r>
                  <w:rPr>
                    <w:rFonts w:ascii="Cambria Math" w:hAnsi="Cambria Math"/>
                    <w:color w:val="000000" w:themeColor="text1"/>
                    <w:szCs w:val="21"/>
                  </w:rPr>
                  <m:t>1</m:t>
                </m:r>
              </m:sub>
            </m:sSub>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s</m:t>
                </m:r>
              </m:e>
              <m:sub>
                <m:r>
                  <w:rPr>
                    <w:rFonts w:ascii="Cambria Math" w:hAnsi="Cambria Math"/>
                    <w:color w:val="000000" w:themeColor="text1"/>
                    <w:szCs w:val="21"/>
                  </w:rPr>
                  <m:t>2</m:t>
                </m:r>
              </m:sub>
            </m:sSub>
          </m:e>
        </m:d>
        <m:r>
          <m:rPr>
            <m:sty m:val="p"/>
          </m:rPr>
          <w:rPr>
            <w:rFonts w:ascii="Cambria Math" w:hAnsi="Cambria Math" w:hint="eastAsia"/>
            <w:color w:val="000000" w:themeColor="text1"/>
            <w:szCs w:val="21"/>
          </w:rPr>
          <m:t>和</m:t>
        </m:r>
        <m:sSub>
          <m:sSubPr>
            <m:ctrlPr>
              <w:rPr>
                <w:rFonts w:ascii="Cambria Math" w:hAnsi="Cambria Math"/>
                <w:color w:val="000000" w:themeColor="text1"/>
                <w:szCs w:val="21"/>
              </w:rPr>
            </m:ctrlPr>
          </m:sSubPr>
          <m:e>
            <m:r>
              <m:rPr>
                <m:sty m:val="p"/>
              </m:rPr>
              <w:rPr>
                <w:rFonts w:ascii="Cambria Math" w:hAnsi="Cambria Math"/>
                <w:color w:val="000000" w:themeColor="text1"/>
                <w:szCs w:val="21"/>
              </w:rPr>
              <m:t>Π</m:t>
            </m:r>
          </m:e>
          <m:sub>
            <m:r>
              <w:rPr>
                <w:rFonts w:ascii="Cambria Math" w:hAnsi="Cambria Math"/>
                <w:color w:val="000000" w:themeColor="text1"/>
                <w:szCs w:val="21"/>
              </w:rPr>
              <m:t>2</m:t>
            </m:r>
          </m:sub>
        </m:sSub>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s</m:t>
            </m:r>
          </m:e>
          <m:sub>
            <m:r>
              <w:rPr>
                <w:rFonts w:ascii="Cambria Math" w:hAnsi="Cambria Math"/>
                <w:color w:val="000000" w:themeColor="text1"/>
                <w:szCs w:val="21"/>
              </w:rPr>
              <m:t>1</m:t>
            </m:r>
          </m:sub>
        </m:sSub>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s</m:t>
            </m:r>
          </m:e>
          <m:sub>
            <m:r>
              <w:rPr>
                <w:rFonts w:ascii="Cambria Math" w:hAnsi="Cambria Math"/>
                <w:color w:val="000000" w:themeColor="text1"/>
                <w:szCs w:val="21"/>
              </w:rPr>
              <m:t>2</m:t>
            </m:r>
          </m:sub>
        </m:sSub>
        <m:r>
          <m:rPr>
            <m:sty m:val="p"/>
          </m:rPr>
          <w:rPr>
            <w:rFonts w:ascii="Cambria Math" w:hAnsi="Cambria Math"/>
            <w:color w:val="000000" w:themeColor="text1"/>
            <w:szCs w:val="21"/>
          </w:rPr>
          <m:t>)</m:t>
        </m:r>
      </m:oMath>
      <w:r w:rsidR="00626B64" w:rsidRPr="00773D85">
        <w:rPr>
          <w:color w:val="000000" w:themeColor="text1"/>
          <w:szCs w:val="21"/>
        </w:rPr>
        <w:t>分别表示</w:t>
      </w:r>
      <w:r w:rsidR="002D680B" w:rsidRPr="00773D85">
        <w:rPr>
          <w:rFonts w:hint="eastAsia"/>
          <w:color w:val="000000" w:themeColor="text1"/>
          <w:szCs w:val="21"/>
        </w:rPr>
        <w:t>两家企业</w:t>
      </w:r>
      <w:r w:rsidR="00626B64" w:rsidRPr="00773D85">
        <w:rPr>
          <w:color w:val="000000" w:themeColor="text1"/>
          <w:szCs w:val="21"/>
        </w:rPr>
        <w:t>在第二阶段</w:t>
      </w:r>
      <w:r w:rsidR="00326F45" w:rsidRPr="00773D85">
        <w:rPr>
          <w:rFonts w:hint="eastAsia"/>
          <w:color w:val="000000" w:themeColor="text1"/>
          <w:szCs w:val="21"/>
        </w:rPr>
        <w:t>研发</w:t>
      </w:r>
      <w:r w:rsidR="00B408C5" w:rsidRPr="00773D85">
        <w:rPr>
          <w:rFonts w:hint="eastAsia"/>
          <w:color w:val="000000" w:themeColor="text1"/>
          <w:szCs w:val="21"/>
        </w:rPr>
        <w:t>投入策略组合</w:t>
      </w:r>
      <m:oMath>
        <m:d>
          <m:dPr>
            <m:ctrlPr>
              <w:rPr>
                <w:rFonts w:ascii="Cambria Math" w:hAnsi="Cambria Math"/>
                <w:color w:val="000000" w:themeColor="text1"/>
                <w:szCs w:val="21"/>
              </w:rPr>
            </m:ctrlPr>
          </m:dPr>
          <m:e>
            <m:sSub>
              <m:sSubPr>
                <m:ctrlPr>
                  <w:rPr>
                    <w:rFonts w:ascii="Cambria Math" w:hAnsi="Cambria Math"/>
                    <w:color w:val="000000" w:themeColor="text1"/>
                    <w:szCs w:val="21"/>
                  </w:rPr>
                </m:ctrlPr>
              </m:sSubPr>
              <m:e>
                <m:r>
                  <w:rPr>
                    <w:rFonts w:ascii="Cambria Math" w:hAnsi="Cambria Math"/>
                    <w:color w:val="000000" w:themeColor="text1"/>
                    <w:szCs w:val="21"/>
                  </w:rPr>
                  <m:t>s</m:t>
                </m:r>
              </m:e>
              <m:sub>
                <m:r>
                  <w:rPr>
                    <w:rFonts w:ascii="Cambria Math" w:hAnsi="Cambria Math"/>
                    <w:color w:val="000000" w:themeColor="text1"/>
                    <w:szCs w:val="21"/>
                  </w:rPr>
                  <m:t>1</m:t>
                </m:r>
              </m:sub>
            </m:sSub>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s</m:t>
                </m:r>
              </m:e>
              <m:sub>
                <m:r>
                  <w:rPr>
                    <w:rFonts w:ascii="Cambria Math" w:hAnsi="Cambria Math"/>
                    <w:color w:val="000000" w:themeColor="text1"/>
                    <w:szCs w:val="21"/>
                  </w:rPr>
                  <m:t>2</m:t>
                </m:r>
              </m:sub>
            </m:sSub>
          </m:e>
        </m:d>
      </m:oMath>
      <w:r w:rsidR="00626B64" w:rsidRPr="00773D85">
        <w:rPr>
          <w:color w:val="000000" w:themeColor="text1"/>
          <w:szCs w:val="21"/>
        </w:rPr>
        <w:t>下获得的预期收益，其中</w:t>
      </w:r>
      <m:oMath>
        <m:sSub>
          <m:sSubPr>
            <m:ctrlPr>
              <w:rPr>
                <w:rFonts w:ascii="Cambria Math" w:hAnsi="Cambria Math"/>
                <w:color w:val="000000" w:themeColor="text1"/>
                <w:szCs w:val="21"/>
              </w:rPr>
            </m:ctrlPr>
          </m:sSubPr>
          <m:e>
            <m:r>
              <w:rPr>
                <w:rFonts w:ascii="Cambria Math" w:hAnsi="Cambria Math"/>
                <w:color w:val="000000" w:themeColor="text1"/>
                <w:szCs w:val="21"/>
              </w:rPr>
              <m:t>s</m:t>
            </m:r>
          </m:e>
          <m:sub>
            <m:r>
              <w:rPr>
                <w:rFonts w:ascii="Cambria Math" w:hAnsi="Cambria Math"/>
                <w:color w:val="000000" w:themeColor="text1"/>
                <w:szCs w:val="21"/>
              </w:rPr>
              <m:t>1</m:t>
            </m:r>
          </m:sub>
        </m:sSub>
      </m:oMath>
      <w:r w:rsidR="00326F45" w:rsidRPr="00773D85">
        <w:rPr>
          <w:rFonts w:hint="eastAsia"/>
          <w:color w:val="000000" w:themeColor="text1"/>
          <w:szCs w:val="21"/>
        </w:rPr>
        <w:t>和</w:t>
      </w:r>
      <m:oMath>
        <m:sSub>
          <m:sSubPr>
            <m:ctrlPr>
              <w:rPr>
                <w:rFonts w:ascii="Cambria Math" w:hAnsi="Cambria Math"/>
                <w:color w:val="000000" w:themeColor="text1"/>
                <w:szCs w:val="21"/>
              </w:rPr>
            </m:ctrlPr>
          </m:sSubPr>
          <m:e>
            <m:r>
              <w:rPr>
                <w:rFonts w:ascii="Cambria Math" w:hAnsi="Cambria Math"/>
                <w:color w:val="000000" w:themeColor="text1"/>
                <w:szCs w:val="21"/>
              </w:rPr>
              <m:t>s</m:t>
            </m:r>
          </m:e>
          <m:sub>
            <m:r>
              <w:rPr>
                <w:rFonts w:ascii="Cambria Math" w:hAnsi="Cambria Math"/>
                <w:color w:val="000000" w:themeColor="text1"/>
                <w:szCs w:val="21"/>
              </w:rPr>
              <m:t>2</m:t>
            </m:r>
          </m:sub>
        </m:sSub>
      </m:oMath>
      <w:r w:rsidR="00326F45" w:rsidRPr="00773D85">
        <w:rPr>
          <w:rFonts w:hint="eastAsia"/>
          <w:color w:val="000000" w:themeColor="text1"/>
          <w:szCs w:val="21"/>
        </w:rPr>
        <w:t>分别</w:t>
      </w:r>
      <w:r w:rsidR="00626B64" w:rsidRPr="00773D85">
        <w:rPr>
          <w:color w:val="000000" w:themeColor="text1"/>
          <w:szCs w:val="21"/>
        </w:rPr>
        <w:t>表示企业</w:t>
      </w:r>
      <w:r w:rsidR="00626B64" w:rsidRPr="00773D85">
        <w:rPr>
          <w:color w:val="000000" w:themeColor="text1"/>
          <w:szCs w:val="21"/>
        </w:rPr>
        <w:t>1</w:t>
      </w:r>
      <w:r w:rsidR="00326F45" w:rsidRPr="00773D85">
        <w:rPr>
          <w:rFonts w:hint="eastAsia"/>
          <w:color w:val="000000" w:themeColor="text1"/>
          <w:szCs w:val="21"/>
        </w:rPr>
        <w:t>和企业</w:t>
      </w:r>
      <w:r w:rsidR="00326F45" w:rsidRPr="00773D85">
        <w:rPr>
          <w:rFonts w:hint="eastAsia"/>
          <w:color w:val="000000" w:themeColor="text1"/>
          <w:szCs w:val="21"/>
        </w:rPr>
        <w:t>2</w:t>
      </w:r>
      <w:r w:rsidR="00626B64" w:rsidRPr="00773D85">
        <w:rPr>
          <w:color w:val="000000" w:themeColor="text1"/>
          <w:szCs w:val="21"/>
        </w:rPr>
        <w:t>的创新策略</w:t>
      </w:r>
      <w:r w:rsidR="005B07FB" w:rsidRPr="00773D85">
        <w:rPr>
          <w:rFonts w:hint="eastAsia"/>
          <w:color w:val="000000" w:themeColor="text1"/>
          <w:szCs w:val="21"/>
        </w:rPr>
        <w:t>。</w:t>
      </w:r>
      <w:r w:rsidR="005B07FB" w:rsidRPr="00773D85">
        <w:rPr>
          <w:color w:val="000000" w:themeColor="text1"/>
        </w:rPr>
        <w:t>上述预期收益暂未扣除研发成本；</w:t>
      </w:r>
      <w:r w:rsidR="00626B64" w:rsidRPr="00773D85">
        <w:rPr>
          <w:color w:val="000000" w:themeColor="text1"/>
          <w:szCs w:val="21"/>
        </w:rPr>
        <w:t>若企业投入创新，则需要支付创新成本</w:t>
      </w:r>
      <m:oMath>
        <m:r>
          <w:rPr>
            <w:rFonts w:ascii="Cambria Math" w:hAnsi="Cambria Math"/>
            <w:color w:val="000000" w:themeColor="text1"/>
            <w:szCs w:val="21"/>
          </w:rPr>
          <m:t>k</m:t>
        </m:r>
      </m:oMath>
      <w:r w:rsidR="00626B64" w:rsidRPr="00773D85">
        <w:rPr>
          <w:color w:val="000000" w:themeColor="text1"/>
          <w:szCs w:val="21"/>
        </w:rPr>
        <w:t>。</w:t>
      </w:r>
      <w:r w:rsidR="005B07FB" w:rsidRPr="00773D85">
        <w:rPr>
          <w:color w:val="000000" w:themeColor="text1"/>
        </w:rPr>
        <w:t>由此可得不同研发投入策略组合下两家企业的净支付，</w:t>
      </w:r>
      <w:r w:rsidR="00B97AF0" w:rsidRPr="00773D85">
        <w:rPr>
          <w:rFonts w:ascii="times" w:hAnsi="times" w:hint="eastAsia"/>
          <w:color w:val="000000" w:themeColor="text1"/>
          <w:szCs w:val="21"/>
        </w:rPr>
        <w:t>如表</w:t>
      </w:r>
      <w:r w:rsidR="007F49E9" w:rsidRPr="00773D85">
        <w:rPr>
          <w:rFonts w:ascii="times" w:hAnsi="times"/>
          <w:color w:val="000000" w:themeColor="text1"/>
          <w:szCs w:val="21"/>
        </w:rPr>
        <w:t>A</w:t>
      </w:r>
      <w:r w:rsidR="00B97AF0" w:rsidRPr="00773D85">
        <w:rPr>
          <w:rFonts w:ascii="times" w:hAnsi="times" w:hint="eastAsia"/>
          <w:color w:val="000000" w:themeColor="text1"/>
          <w:szCs w:val="21"/>
        </w:rPr>
        <w:t>1</w:t>
      </w:r>
      <w:r w:rsidR="00B97AF0" w:rsidRPr="00773D85">
        <w:rPr>
          <w:rFonts w:ascii="times" w:hAnsi="times" w:hint="eastAsia"/>
          <w:color w:val="000000" w:themeColor="text1"/>
          <w:szCs w:val="21"/>
        </w:rPr>
        <w:t>所</w:t>
      </w:r>
      <w:r w:rsidR="00B97AF0" w:rsidRPr="00773D85">
        <w:rPr>
          <w:rFonts w:ascii="times" w:hAnsi="times"/>
          <w:color w:val="000000" w:themeColor="text1"/>
          <w:szCs w:val="21"/>
        </w:rPr>
        <w:t>示：</w:t>
      </w:r>
    </w:p>
    <w:p w14:paraId="2750E312" w14:textId="41AF3CE4" w:rsidR="00F234E2" w:rsidRPr="00773D85" w:rsidRDefault="00F234E2" w:rsidP="007B6F3C">
      <w:pPr>
        <w:spacing w:line="276" w:lineRule="auto"/>
        <w:jc w:val="center"/>
        <w:rPr>
          <w:rFonts w:hint="eastAsia"/>
          <w:color w:val="000000" w:themeColor="text1"/>
        </w:rPr>
      </w:pPr>
      <w:r w:rsidRPr="00773D85">
        <w:rPr>
          <w:rFonts w:ascii="times" w:eastAsia="黑体" w:hAnsi="times" w:hint="eastAsia"/>
          <w:b/>
          <w:color w:val="000000" w:themeColor="text1"/>
        </w:rPr>
        <w:t>表</w:t>
      </w:r>
      <w:r w:rsidR="007F49E9" w:rsidRPr="00773D85">
        <w:rPr>
          <w:rFonts w:ascii="times" w:eastAsia="黑体" w:hAnsi="times"/>
          <w:b/>
          <w:color w:val="000000" w:themeColor="text1"/>
        </w:rPr>
        <w:t>A</w:t>
      </w:r>
      <w:r w:rsidRPr="00773D85">
        <w:rPr>
          <w:rFonts w:ascii="times" w:eastAsia="黑体" w:hAnsi="times" w:hint="eastAsia"/>
          <w:b/>
          <w:color w:val="000000" w:themeColor="text1"/>
        </w:rPr>
        <w:t>1</w:t>
      </w:r>
      <w:r w:rsidR="001E0E14">
        <w:rPr>
          <w:rFonts w:ascii="times" w:eastAsia="黑体" w:hAnsi="times" w:hint="eastAsia"/>
          <w:b/>
          <w:color w:val="000000" w:themeColor="text1"/>
        </w:rPr>
        <w:t xml:space="preserve"> </w:t>
      </w:r>
      <w:r w:rsidR="001E5CAE" w:rsidRPr="001E5CAE">
        <w:rPr>
          <w:rFonts w:ascii="times" w:eastAsia="黑体" w:hAnsi="times" w:cs="Times New Roman (正文 CS 字体)" w:hint="eastAsia"/>
          <w:b/>
          <w:color w:val="000000" w:themeColor="text1"/>
        </w:rPr>
        <w:t>四种</w:t>
      </w:r>
      <w:r w:rsidRPr="001E5CAE">
        <w:rPr>
          <w:rFonts w:ascii="times" w:eastAsia="黑体" w:hAnsi="times" w:cs="Times New Roman (正文 CS 字体)"/>
          <w:b/>
          <w:bCs/>
          <w:color w:val="000000" w:themeColor="text1"/>
        </w:rPr>
        <w:t>研发投入策略组合下企业</w:t>
      </w:r>
      <w:r w:rsidRPr="001E5CAE">
        <w:rPr>
          <w:rFonts w:ascii="times" w:eastAsia="黑体" w:hAnsi="times" w:cs="Times New Roman (正文 CS 字体)"/>
          <w:b/>
          <w:bCs/>
          <w:color w:val="000000" w:themeColor="text1"/>
        </w:rPr>
        <w:t>1</w:t>
      </w:r>
      <w:r w:rsidRPr="001E5CAE">
        <w:rPr>
          <w:rFonts w:ascii="times" w:eastAsia="黑体" w:hAnsi="times" w:cs="Times New Roman (正文 CS 字体)"/>
          <w:b/>
          <w:bCs/>
          <w:color w:val="000000" w:themeColor="text1"/>
        </w:rPr>
        <w:t>和企业</w:t>
      </w:r>
      <w:r w:rsidRPr="001E5CAE">
        <w:rPr>
          <w:rFonts w:ascii="times" w:eastAsia="黑体" w:hAnsi="times" w:cs="Times New Roman (正文 CS 字体)"/>
          <w:b/>
          <w:bCs/>
          <w:color w:val="000000" w:themeColor="text1"/>
        </w:rPr>
        <w:t>2</w:t>
      </w:r>
      <w:r w:rsidRPr="001E5CAE">
        <w:rPr>
          <w:rFonts w:ascii="times" w:eastAsia="黑体" w:hAnsi="times" w:cs="Times New Roman (正文 CS 字体)"/>
          <w:b/>
          <w:bCs/>
          <w:color w:val="000000" w:themeColor="text1"/>
        </w:rPr>
        <w:t>的净支付</w:t>
      </w:r>
    </w:p>
    <w:tbl>
      <w:tblPr>
        <w:tblStyle w:val="Table"/>
        <w:tblW w:w="5000" w:type="pct"/>
        <w:tblBorders>
          <w:top w:val="single" w:sz="8" w:space="0" w:color="auto"/>
          <w:bottom w:val="single" w:sz="8" w:space="0" w:color="auto"/>
          <w:insideH w:val="single" w:sz="4" w:space="0" w:color="auto"/>
          <w:insideV w:val="single" w:sz="4" w:space="0" w:color="auto"/>
        </w:tblBorders>
        <w:tblLayout w:type="fixed"/>
        <w:tblLook w:val="0020" w:firstRow="1" w:lastRow="0" w:firstColumn="0" w:lastColumn="0" w:noHBand="0" w:noVBand="0"/>
      </w:tblPr>
      <w:tblGrid>
        <w:gridCol w:w="4053"/>
        <w:gridCol w:w="2123"/>
        <w:gridCol w:w="2130"/>
      </w:tblGrid>
      <w:tr w:rsidR="00F234E2" w:rsidRPr="00773D85" w14:paraId="151562F8" w14:textId="77777777" w:rsidTr="00A65AC0">
        <w:trPr>
          <w:cnfStyle w:val="100000000000" w:firstRow="1" w:lastRow="0" w:firstColumn="0" w:lastColumn="0" w:oddVBand="0" w:evenVBand="0" w:oddHBand="0" w:evenHBand="0" w:firstRowFirstColumn="0" w:firstRowLastColumn="0" w:lastRowFirstColumn="0" w:lastRowLastColumn="0"/>
          <w:cantSplit/>
          <w:tblHeader/>
        </w:trPr>
        <w:tc>
          <w:tcPr>
            <w:tcW w:w="2440" w:type="pct"/>
            <w:tcBorders>
              <w:bottom w:val="none" w:sz="0" w:space="0" w:color="auto"/>
            </w:tcBorders>
            <w:shd w:val="clear" w:color="auto" w:fill="FFFFFF" w:themeFill="background1"/>
            <w:tcMar>
              <w:top w:w="80" w:type="dxa"/>
              <w:left w:w="120" w:type="dxa"/>
              <w:bottom w:w="80" w:type="dxa"/>
              <w:right w:w="120" w:type="dxa"/>
            </w:tcMar>
            <w:vAlign w:val="center"/>
          </w:tcPr>
          <w:p w14:paraId="6523DF56" w14:textId="25E9D5F2" w:rsidR="00F234E2" w:rsidRPr="00156624" w:rsidRDefault="00B408C5" w:rsidP="005C7130">
            <w:pPr>
              <w:pStyle w:val="Compact"/>
              <w:widowControl w:val="0"/>
              <w:spacing w:before="20" w:after="20" w:line="276" w:lineRule="auto"/>
              <w:jc w:val="center"/>
              <w:rPr>
                <w:rFonts w:ascii="times" w:eastAsia="宋体" w:hAnsi="times"/>
                <w:bCs/>
                <w:color w:val="000000" w:themeColor="text1"/>
                <w:sz w:val="18"/>
                <w:szCs w:val="18"/>
              </w:rPr>
            </w:pPr>
            <w:r w:rsidRPr="00156624">
              <w:rPr>
                <w:rFonts w:ascii="times" w:eastAsia="宋体" w:hAnsi="times" w:hint="eastAsia"/>
                <w:bCs/>
                <w:color w:val="000000" w:themeColor="text1"/>
                <w:sz w:val="18"/>
                <w:szCs w:val="18"/>
              </w:rPr>
              <w:t>研发投入</w:t>
            </w:r>
            <w:r w:rsidR="00F234E2" w:rsidRPr="00156624">
              <w:rPr>
                <w:rFonts w:ascii="times" w:eastAsia="宋体" w:hAnsi="times" w:hint="eastAsia"/>
                <w:bCs/>
                <w:color w:val="000000" w:themeColor="text1"/>
                <w:sz w:val="18"/>
                <w:szCs w:val="18"/>
              </w:rPr>
              <w:t>策略组合</w:t>
            </w:r>
          </w:p>
        </w:tc>
        <w:tc>
          <w:tcPr>
            <w:tcW w:w="1278" w:type="pct"/>
            <w:tcBorders>
              <w:bottom w:val="none" w:sz="0" w:space="0" w:color="auto"/>
            </w:tcBorders>
            <w:shd w:val="clear" w:color="auto" w:fill="FFFFFF" w:themeFill="background1"/>
            <w:tcMar>
              <w:top w:w="80" w:type="dxa"/>
              <w:left w:w="120" w:type="dxa"/>
              <w:bottom w:w="80" w:type="dxa"/>
              <w:right w:w="120" w:type="dxa"/>
            </w:tcMar>
            <w:vAlign w:val="center"/>
          </w:tcPr>
          <w:p w14:paraId="2C3BD01E" w14:textId="77777777" w:rsidR="00F234E2" w:rsidRPr="00156624" w:rsidRDefault="00F234E2" w:rsidP="005C7130">
            <w:pPr>
              <w:pStyle w:val="Compact"/>
              <w:widowControl w:val="0"/>
              <w:spacing w:before="20" w:after="20" w:line="276" w:lineRule="auto"/>
              <w:jc w:val="center"/>
              <w:rPr>
                <w:rFonts w:ascii="times" w:eastAsia="宋体" w:hAnsi="times"/>
                <w:bCs/>
                <w:color w:val="000000" w:themeColor="text1"/>
                <w:sz w:val="18"/>
                <w:szCs w:val="18"/>
              </w:rPr>
            </w:pPr>
            <w:r w:rsidRPr="00156624">
              <w:rPr>
                <w:rFonts w:ascii="times" w:eastAsia="宋体" w:hAnsi="times" w:hint="eastAsia"/>
                <w:bCs/>
                <w:color w:val="000000" w:themeColor="text1"/>
                <w:sz w:val="18"/>
                <w:szCs w:val="18"/>
              </w:rPr>
              <w:t>企业</w:t>
            </w:r>
            <w:r w:rsidRPr="00156624">
              <w:rPr>
                <w:rFonts w:ascii="times" w:eastAsia="宋体" w:hAnsi="times" w:hint="eastAsia"/>
                <w:bCs/>
                <w:color w:val="000000" w:themeColor="text1"/>
                <w:sz w:val="18"/>
                <w:szCs w:val="18"/>
              </w:rPr>
              <w:t>1</w:t>
            </w:r>
            <w:r w:rsidRPr="00156624">
              <w:rPr>
                <w:rFonts w:ascii="times" w:eastAsia="宋体" w:hAnsi="times" w:hint="eastAsia"/>
                <w:bCs/>
                <w:color w:val="000000" w:themeColor="text1"/>
                <w:sz w:val="18"/>
                <w:szCs w:val="18"/>
              </w:rPr>
              <w:t>的净支付</w:t>
            </w:r>
          </w:p>
        </w:tc>
        <w:tc>
          <w:tcPr>
            <w:tcW w:w="1282" w:type="pct"/>
            <w:tcBorders>
              <w:bottom w:val="none" w:sz="0" w:space="0" w:color="auto"/>
            </w:tcBorders>
            <w:shd w:val="clear" w:color="auto" w:fill="FFFFFF" w:themeFill="background1"/>
            <w:tcMar>
              <w:top w:w="80" w:type="dxa"/>
              <w:left w:w="120" w:type="dxa"/>
              <w:bottom w:w="80" w:type="dxa"/>
              <w:right w:w="120" w:type="dxa"/>
            </w:tcMar>
            <w:vAlign w:val="center"/>
          </w:tcPr>
          <w:p w14:paraId="0DABDBA1" w14:textId="77777777" w:rsidR="00F234E2" w:rsidRPr="00156624" w:rsidRDefault="00F234E2" w:rsidP="005C7130">
            <w:pPr>
              <w:pStyle w:val="Compact"/>
              <w:widowControl w:val="0"/>
              <w:spacing w:before="20" w:after="20" w:line="276" w:lineRule="auto"/>
              <w:jc w:val="center"/>
              <w:rPr>
                <w:rFonts w:ascii="times" w:eastAsia="宋体" w:hAnsi="times"/>
                <w:bCs/>
                <w:color w:val="000000" w:themeColor="text1"/>
                <w:sz w:val="18"/>
                <w:szCs w:val="18"/>
              </w:rPr>
            </w:pPr>
            <w:r w:rsidRPr="00156624">
              <w:rPr>
                <w:rFonts w:ascii="times" w:eastAsia="宋体" w:hAnsi="times" w:hint="eastAsia"/>
                <w:bCs/>
                <w:color w:val="000000" w:themeColor="text1"/>
                <w:sz w:val="18"/>
                <w:szCs w:val="18"/>
              </w:rPr>
              <w:t>企业</w:t>
            </w:r>
            <w:r w:rsidRPr="00156624">
              <w:rPr>
                <w:rFonts w:ascii="times" w:eastAsia="宋体" w:hAnsi="times" w:hint="eastAsia"/>
                <w:bCs/>
                <w:color w:val="000000" w:themeColor="text1"/>
                <w:sz w:val="18"/>
                <w:szCs w:val="18"/>
              </w:rPr>
              <w:t>2</w:t>
            </w:r>
            <w:r w:rsidRPr="00156624">
              <w:rPr>
                <w:rFonts w:ascii="times" w:eastAsia="宋体" w:hAnsi="times" w:hint="eastAsia"/>
                <w:bCs/>
                <w:color w:val="000000" w:themeColor="text1"/>
                <w:sz w:val="18"/>
                <w:szCs w:val="18"/>
              </w:rPr>
              <w:t>的净支付</w:t>
            </w:r>
          </w:p>
        </w:tc>
      </w:tr>
      <w:tr w:rsidR="00F234E2" w:rsidRPr="00773D85" w14:paraId="73FE5B38" w14:textId="77777777" w:rsidTr="00A65AC0">
        <w:trPr>
          <w:cantSplit/>
        </w:trPr>
        <w:tc>
          <w:tcPr>
            <w:tcW w:w="2440" w:type="pct"/>
            <w:shd w:val="clear" w:color="auto" w:fill="FFFFFF"/>
            <w:tcMar>
              <w:top w:w="80" w:type="dxa"/>
              <w:left w:w="120" w:type="dxa"/>
              <w:bottom w:w="80" w:type="dxa"/>
              <w:right w:w="120" w:type="dxa"/>
            </w:tcMar>
            <w:vAlign w:val="center"/>
          </w:tcPr>
          <w:p w14:paraId="70826F66" w14:textId="22D58043" w:rsidR="00F234E2" w:rsidRPr="001E5CAE" w:rsidRDefault="00F234E2" w:rsidP="005C7130">
            <w:pPr>
              <w:pStyle w:val="Compact"/>
              <w:widowControl w:val="0"/>
              <w:spacing w:before="20" w:after="20" w:line="276" w:lineRule="auto"/>
              <w:jc w:val="center"/>
              <w:rPr>
                <w:rFonts w:eastAsia="楷体"/>
                <w:color w:val="000000" w:themeColor="text1"/>
                <w:sz w:val="18"/>
                <w:szCs w:val="18"/>
              </w:rPr>
            </w:pPr>
            <w:r w:rsidRPr="001E5CAE">
              <w:rPr>
                <w:rFonts w:eastAsia="楷体" w:hint="eastAsia"/>
                <w:color w:val="000000" w:themeColor="text1"/>
                <w:sz w:val="18"/>
                <w:szCs w:val="18"/>
              </w:rPr>
              <w:t>两家企业均投入</w:t>
            </w:r>
            <w:r w:rsidR="0010270F">
              <w:rPr>
                <w:rFonts w:eastAsia="楷体" w:hint="eastAsia"/>
                <w:color w:val="000000" w:themeColor="text1"/>
                <w:sz w:val="18"/>
                <w:szCs w:val="18"/>
              </w:rPr>
              <w:t>研发</w:t>
            </w:r>
            <w:r w:rsidRPr="001E5CAE">
              <w:rPr>
                <w:rFonts w:eastAsia="楷体"/>
                <w:color w:val="000000" w:themeColor="text1"/>
                <w:sz w:val="18"/>
                <w:szCs w:val="18"/>
              </w:rPr>
              <w:t xml:space="preserve"> </w:t>
            </w:r>
            <m:oMath>
              <m:r>
                <m:rPr>
                  <m:sty m:val="p"/>
                </m:rPr>
                <w:rPr>
                  <w:rFonts w:ascii="Cambria Math" w:eastAsia="楷体" w:hAnsi="Cambria Math"/>
                  <w:color w:val="000000" w:themeColor="text1"/>
                  <w:sz w:val="18"/>
                  <w:szCs w:val="18"/>
                </w:rPr>
                <m:t>(in,in)</m:t>
              </m:r>
            </m:oMath>
          </w:p>
        </w:tc>
        <w:tc>
          <w:tcPr>
            <w:tcW w:w="1278" w:type="pct"/>
            <w:shd w:val="clear" w:color="auto" w:fill="FFFFFF"/>
            <w:tcMar>
              <w:top w:w="80" w:type="dxa"/>
              <w:left w:w="120" w:type="dxa"/>
              <w:bottom w:w="80" w:type="dxa"/>
              <w:right w:w="120" w:type="dxa"/>
            </w:tcMar>
            <w:vAlign w:val="center"/>
          </w:tcPr>
          <w:p w14:paraId="56F89BCE" w14:textId="77777777" w:rsidR="00F234E2" w:rsidRPr="00773D85" w:rsidRDefault="00000000" w:rsidP="005C7130">
            <w:pPr>
              <w:pStyle w:val="Compact"/>
              <w:widowControl w:val="0"/>
              <w:spacing w:before="20" w:after="20" w:line="276" w:lineRule="auto"/>
              <w:jc w:val="center"/>
              <w:rPr>
                <w:color w:val="000000" w:themeColor="text1"/>
                <w:sz w:val="18"/>
                <w:szCs w:val="18"/>
              </w:rPr>
            </w:pPr>
            <m:oMathPara>
              <m:oMath>
                <m:sSub>
                  <m:sSubPr>
                    <m:ctrlPr>
                      <w:rPr>
                        <w:rFonts w:ascii="Cambria Math" w:hAnsi="Cambria Math"/>
                        <w:color w:val="000000" w:themeColor="text1"/>
                        <w:sz w:val="18"/>
                        <w:szCs w:val="18"/>
                      </w:rPr>
                    </m:ctrlPr>
                  </m:sSubPr>
                  <m:e>
                    <m:r>
                      <m:rPr>
                        <m:sty m:val="p"/>
                      </m:rPr>
                      <w:rPr>
                        <w:rFonts w:ascii="Cambria Math" w:hAnsi="Cambria Math"/>
                        <w:color w:val="000000" w:themeColor="text1"/>
                        <w:sz w:val="18"/>
                        <w:szCs w:val="18"/>
                      </w:rPr>
                      <m:t>Π</m:t>
                    </m:r>
                  </m:e>
                  <m:sub>
                    <m:r>
                      <w:rPr>
                        <w:rFonts w:ascii="Cambria Math" w:hAnsi="Cambria Math"/>
                        <w:color w:val="000000" w:themeColor="text1"/>
                        <w:sz w:val="18"/>
                        <w:szCs w:val="18"/>
                      </w:rPr>
                      <m:t>1</m:t>
                    </m:r>
                  </m:sub>
                </m:sSub>
                <m:r>
                  <m:rPr>
                    <m:sty m:val="p"/>
                  </m:rPr>
                  <w:rPr>
                    <w:rFonts w:ascii="Cambria Math" w:hAnsi="Cambria Math"/>
                    <w:color w:val="000000" w:themeColor="text1"/>
                    <w:sz w:val="18"/>
                    <w:szCs w:val="18"/>
                  </w:rPr>
                  <m:t>(in,in)-</m:t>
                </m:r>
                <m:r>
                  <w:rPr>
                    <w:rFonts w:ascii="Cambria Math" w:hAnsi="Cambria Math"/>
                    <w:color w:val="000000" w:themeColor="text1"/>
                    <w:sz w:val="18"/>
                    <w:szCs w:val="18"/>
                  </w:rPr>
                  <m:t>k</m:t>
                </m:r>
              </m:oMath>
            </m:oMathPara>
          </w:p>
        </w:tc>
        <w:tc>
          <w:tcPr>
            <w:tcW w:w="1282" w:type="pct"/>
            <w:shd w:val="clear" w:color="auto" w:fill="FFFFFF"/>
            <w:tcMar>
              <w:top w:w="80" w:type="dxa"/>
              <w:left w:w="120" w:type="dxa"/>
              <w:bottom w:w="80" w:type="dxa"/>
              <w:right w:w="120" w:type="dxa"/>
            </w:tcMar>
            <w:vAlign w:val="center"/>
          </w:tcPr>
          <w:p w14:paraId="1A7E2280" w14:textId="77777777" w:rsidR="00F234E2" w:rsidRPr="00773D85" w:rsidRDefault="00000000" w:rsidP="005C7130">
            <w:pPr>
              <w:pStyle w:val="Compact"/>
              <w:widowControl w:val="0"/>
              <w:spacing w:before="20" w:after="20" w:line="276" w:lineRule="auto"/>
              <w:jc w:val="center"/>
              <w:rPr>
                <w:color w:val="000000" w:themeColor="text1"/>
                <w:sz w:val="18"/>
                <w:szCs w:val="18"/>
              </w:rPr>
            </w:pPr>
            <m:oMathPara>
              <m:oMath>
                <m:sSub>
                  <m:sSubPr>
                    <m:ctrlPr>
                      <w:rPr>
                        <w:rFonts w:ascii="Cambria Math" w:hAnsi="Cambria Math"/>
                        <w:color w:val="000000" w:themeColor="text1"/>
                        <w:sz w:val="18"/>
                        <w:szCs w:val="18"/>
                      </w:rPr>
                    </m:ctrlPr>
                  </m:sSubPr>
                  <m:e>
                    <m:r>
                      <m:rPr>
                        <m:sty m:val="p"/>
                      </m:rPr>
                      <w:rPr>
                        <w:rFonts w:ascii="Cambria Math" w:hAnsi="Cambria Math"/>
                        <w:color w:val="000000" w:themeColor="text1"/>
                        <w:sz w:val="18"/>
                        <w:szCs w:val="18"/>
                      </w:rPr>
                      <m:t>Π</m:t>
                    </m:r>
                  </m:e>
                  <m:sub>
                    <m:r>
                      <w:rPr>
                        <w:rFonts w:ascii="Cambria Math" w:hAnsi="Cambria Math"/>
                        <w:color w:val="000000" w:themeColor="text1"/>
                        <w:sz w:val="18"/>
                        <w:szCs w:val="18"/>
                      </w:rPr>
                      <m:t>2</m:t>
                    </m:r>
                  </m:sub>
                </m:sSub>
                <m:r>
                  <m:rPr>
                    <m:sty m:val="p"/>
                  </m:rPr>
                  <w:rPr>
                    <w:rFonts w:ascii="Cambria Math" w:hAnsi="Cambria Math"/>
                    <w:color w:val="000000" w:themeColor="text1"/>
                    <w:sz w:val="18"/>
                    <w:szCs w:val="18"/>
                  </w:rPr>
                  <m:t>(in,in)-</m:t>
                </m:r>
                <m:r>
                  <w:rPr>
                    <w:rFonts w:ascii="Cambria Math" w:hAnsi="Cambria Math"/>
                    <w:color w:val="000000" w:themeColor="text1"/>
                    <w:sz w:val="18"/>
                    <w:szCs w:val="18"/>
                  </w:rPr>
                  <m:t>k</m:t>
                </m:r>
              </m:oMath>
            </m:oMathPara>
          </w:p>
        </w:tc>
      </w:tr>
      <w:tr w:rsidR="00F234E2" w:rsidRPr="00773D85" w14:paraId="438CF66F" w14:textId="77777777" w:rsidTr="00A65AC0">
        <w:trPr>
          <w:cantSplit/>
        </w:trPr>
        <w:tc>
          <w:tcPr>
            <w:tcW w:w="2440" w:type="pct"/>
            <w:shd w:val="clear" w:color="auto" w:fill="FFFFFF"/>
            <w:tcMar>
              <w:top w:w="80" w:type="dxa"/>
              <w:left w:w="120" w:type="dxa"/>
              <w:bottom w:w="80" w:type="dxa"/>
              <w:right w:w="120" w:type="dxa"/>
            </w:tcMar>
            <w:vAlign w:val="center"/>
          </w:tcPr>
          <w:p w14:paraId="7FFE618F" w14:textId="17D0022C" w:rsidR="00F234E2" w:rsidRPr="001E5CAE" w:rsidRDefault="00F234E2" w:rsidP="005C7130">
            <w:pPr>
              <w:pStyle w:val="Compact"/>
              <w:widowControl w:val="0"/>
              <w:spacing w:before="20" w:after="20" w:line="276" w:lineRule="auto"/>
              <w:jc w:val="center"/>
              <w:rPr>
                <w:rFonts w:eastAsia="楷体"/>
                <w:color w:val="000000" w:themeColor="text1"/>
                <w:sz w:val="18"/>
                <w:szCs w:val="18"/>
              </w:rPr>
            </w:pPr>
            <w:r w:rsidRPr="001E5CAE">
              <w:rPr>
                <w:rFonts w:eastAsia="楷体" w:hint="eastAsia"/>
                <w:color w:val="000000" w:themeColor="text1"/>
                <w:sz w:val="18"/>
                <w:szCs w:val="18"/>
              </w:rPr>
              <w:t>仅企业</w:t>
            </w:r>
            <w:r w:rsidRPr="001E5CAE">
              <w:rPr>
                <w:rFonts w:eastAsia="楷体" w:hint="eastAsia"/>
                <w:color w:val="000000" w:themeColor="text1"/>
                <w:sz w:val="18"/>
                <w:szCs w:val="18"/>
              </w:rPr>
              <w:t>1</w:t>
            </w:r>
            <w:r w:rsidRPr="001E5CAE">
              <w:rPr>
                <w:rFonts w:eastAsia="楷体" w:hint="eastAsia"/>
                <w:color w:val="000000" w:themeColor="text1"/>
                <w:sz w:val="18"/>
                <w:szCs w:val="18"/>
              </w:rPr>
              <w:t>投入</w:t>
            </w:r>
            <w:r w:rsidR="0010270F">
              <w:rPr>
                <w:rFonts w:eastAsia="楷体" w:hint="eastAsia"/>
                <w:color w:val="000000" w:themeColor="text1"/>
                <w:sz w:val="18"/>
                <w:szCs w:val="18"/>
              </w:rPr>
              <w:t>研发</w:t>
            </w:r>
            <w:r w:rsidR="0010270F">
              <w:rPr>
                <w:rFonts w:eastAsia="楷体" w:hint="eastAsia"/>
                <w:color w:val="000000" w:themeColor="text1"/>
                <w:sz w:val="18"/>
                <w:szCs w:val="18"/>
              </w:rPr>
              <w:t xml:space="preserve"> </w:t>
            </w:r>
            <m:oMath>
              <m:r>
                <m:rPr>
                  <m:sty m:val="p"/>
                </m:rPr>
                <w:rPr>
                  <w:rFonts w:ascii="Cambria Math" w:eastAsia="楷体" w:hAnsi="Cambria Math" w:hint="eastAsia"/>
                  <w:color w:val="000000" w:themeColor="text1"/>
                  <w:sz w:val="18"/>
                  <w:szCs w:val="18"/>
                </w:rPr>
                <m:t>(</m:t>
              </m:r>
              <m:r>
                <m:rPr>
                  <m:sty m:val="p"/>
                </m:rPr>
                <w:rPr>
                  <w:rFonts w:ascii="Cambria Math" w:eastAsia="楷体" w:hAnsi="Cambria Math"/>
                  <w:color w:val="000000" w:themeColor="text1"/>
                  <w:sz w:val="18"/>
                  <w:szCs w:val="18"/>
                </w:rPr>
                <m:t>in,out)</m:t>
              </m:r>
            </m:oMath>
          </w:p>
        </w:tc>
        <w:tc>
          <w:tcPr>
            <w:tcW w:w="1278" w:type="pct"/>
            <w:shd w:val="clear" w:color="auto" w:fill="FFFFFF"/>
            <w:tcMar>
              <w:top w:w="80" w:type="dxa"/>
              <w:left w:w="120" w:type="dxa"/>
              <w:bottom w:w="80" w:type="dxa"/>
              <w:right w:w="120" w:type="dxa"/>
            </w:tcMar>
            <w:vAlign w:val="center"/>
          </w:tcPr>
          <w:p w14:paraId="5CF1B2A5" w14:textId="77777777" w:rsidR="00F234E2" w:rsidRPr="00773D85" w:rsidRDefault="00000000" w:rsidP="005C7130">
            <w:pPr>
              <w:pStyle w:val="Compact"/>
              <w:widowControl w:val="0"/>
              <w:spacing w:before="20" w:after="20" w:line="276" w:lineRule="auto"/>
              <w:jc w:val="center"/>
              <w:rPr>
                <w:color w:val="000000" w:themeColor="text1"/>
                <w:sz w:val="18"/>
                <w:szCs w:val="18"/>
              </w:rPr>
            </w:pPr>
            <m:oMathPara>
              <m:oMath>
                <m:sSub>
                  <m:sSubPr>
                    <m:ctrlPr>
                      <w:rPr>
                        <w:rFonts w:ascii="Cambria Math" w:hAnsi="Cambria Math"/>
                        <w:color w:val="000000" w:themeColor="text1"/>
                        <w:sz w:val="18"/>
                        <w:szCs w:val="18"/>
                      </w:rPr>
                    </m:ctrlPr>
                  </m:sSubPr>
                  <m:e>
                    <m:r>
                      <m:rPr>
                        <m:sty m:val="p"/>
                      </m:rPr>
                      <w:rPr>
                        <w:rFonts w:ascii="Cambria Math" w:hAnsi="Cambria Math"/>
                        <w:color w:val="000000" w:themeColor="text1"/>
                        <w:sz w:val="18"/>
                        <w:szCs w:val="18"/>
                      </w:rPr>
                      <m:t>Π</m:t>
                    </m:r>
                  </m:e>
                  <m:sub>
                    <m:r>
                      <w:rPr>
                        <w:rFonts w:ascii="Cambria Math" w:hAnsi="Cambria Math"/>
                        <w:color w:val="000000" w:themeColor="text1"/>
                        <w:sz w:val="18"/>
                        <w:szCs w:val="18"/>
                      </w:rPr>
                      <m:t>1</m:t>
                    </m:r>
                  </m:sub>
                </m:sSub>
                <m:r>
                  <m:rPr>
                    <m:sty m:val="p"/>
                  </m:rPr>
                  <w:rPr>
                    <w:rFonts w:ascii="Cambria Math" w:hAnsi="Cambria Math"/>
                    <w:color w:val="000000" w:themeColor="text1"/>
                    <w:sz w:val="18"/>
                    <w:szCs w:val="18"/>
                  </w:rPr>
                  <m:t>(in,out)-</m:t>
                </m:r>
                <m:r>
                  <w:rPr>
                    <w:rFonts w:ascii="Cambria Math" w:hAnsi="Cambria Math"/>
                    <w:color w:val="000000" w:themeColor="text1"/>
                    <w:sz w:val="18"/>
                    <w:szCs w:val="18"/>
                  </w:rPr>
                  <m:t>k</m:t>
                </m:r>
              </m:oMath>
            </m:oMathPara>
          </w:p>
        </w:tc>
        <w:tc>
          <w:tcPr>
            <w:tcW w:w="1282" w:type="pct"/>
            <w:shd w:val="clear" w:color="auto" w:fill="FFFFFF"/>
            <w:tcMar>
              <w:top w:w="80" w:type="dxa"/>
              <w:left w:w="120" w:type="dxa"/>
              <w:bottom w:w="80" w:type="dxa"/>
              <w:right w:w="120" w:type="dxa"/>
            </w:tcMar>
            <w:vAlign w:val="center"/>
          </w:tcPr>
          <w:p w14:paraId="3F5F3BFC" w14:textId="77777777" w:rsidR="00F234E2" w:rsidRPr="00773D85" w:rsidRDefault="00000000" w:rsidP="005C7130">
            <w:pPr>
              <w:pStyle w:val="Compact"/>
              <w:widowControl w:val="0"/>
              <w:spacing w:before="20" w:after="20" w:line="276" w:lineRule="auto"/>
              <w:jc w:val="center"/>
              <w:rPr>
                <w:color w:val="000000" w:themeColor="text1"/>
                <w:sz w:val="18"/>
                <w:szCs w:val="18"/>
              </w:rPr>
            </w:pPr>
            <m:oMathPara>
              <m:oMath>
                <m:sSub>
                  <m:sSubPr>
                    <m:ctrlPr>
                      <w:rPr>
                        <w:rFonts w:ascii="Cambria Math" w:hAnsi="Cambria Math"/>
                        <w:color w:val="000000" w:themeColor="text1"/>
                        <w:sz w:val="18"/>
                        <w:szCs w:val="18"/>
                      </w:rPr>
                    </m:ctrlPr>
                  </m:sSubPr>
                  <m:e>
                    <m:r>
                      <m:rPr>
                        <m:sty m:val="p"/>
                      </m:rPr>
                      <w:rPr>
                        <w:rFonts w:ascii="Cambria Math" w:hAnsi="Cambria Math"/>
                        <w:color w:val="000000" w:themeColor="text1"/>
                        <w:sz w:val="18"/>
                        <w:szCs w:val="18"/>
                      </w:rPr>
                      <m:t>Π</m:t>
                    </m:r>
                  </m:e>
                  <m:sub>
                    <m:r>
                      <w:rPr>
                        <w:rFonts w:ascii="Cambria Math" w:hAnsi="Cambria Math"/>
                        <w:color w:val="000000" w:themeColor="text1"/>
                        <w:sz w:val="18"/>
                        <w:szCs w:val="18"/>
                      </w:rPr>
                      <m:t>2</m:t>
                    </m:r>
                  </m:sub>
                </m:sSub>
                <m:r>
                  <m:rPr>
                    <m:sty m:val="p"/>
                  </m:rPr>
                  <w:rPr>
                    <w:rFonts w:ascii="Cambria Math" w:hAnsi="Cambria Math"/>
                    <w:color w:val="000000" w:themeColor="text1"/>
                    <w:sz w:val="18"/>
                    <w:szCs w:val="18"/>
                  </w:rPr>
                  <m:t>(in,out)</m:t>
                </m:r>
              </m:oMath>
            </m:oMathPara>
          </w:p>
        </w:tc>
      </w:tr>
      <w:tr w:rsidR="00F234E2" w:rsidRPr="00773D85" w14:paraId="7640C17A" w14:textId="77777777" w:rsidTr="00A65AC0">
        <w:trPr>
          <w:cantSplit/>
        </w:trPr>
        <w:tc>
          <w:tcPr>
            <w:tcW w:w="2440" w:type="pct"/>
            <w:shd w:val="clear" w:color="auto" w:fill="FFFFFF"/>
            <w:tcMar>
              <w:top w:w="80" w:type="dxa"/>
              <w:left w:w="120" w:type="dxa"/>
              <w:bottom w:w="80" w:type="dxa"/>
              <w:right w:w="120" w:type="dxa"/>
            </w:tcMar>
            <w:vAlign w:val="center"/>
          </w:tcPr>
          <w:p w14:paraId="11D6C988" w14:textId="21EFFEF2" w:rsidR="00F234E2" w:rsidRPr="001E5CAE" w:rsidRDefault="00F234E2" w:rsidP="005C7130">
            <w:pPr>
              <w:pStyle w:val="Compact"/>
              <w:widowControl w:val="0"/>
              <w:spacing w:before="20" w:after="20" w:line="276" w:lineRule="auto"/>
              <w:jc w:val="center"/>
              <w:rPr>
                <w:rFonts w:eastAsia="楷体"/>
                <w:color w:val="000000" w:themeColor="text1"/>
                <w:sz w:val="18"/>
                <w:szCs w:val="18"/>
              </w:rPr>
            </w:pPr>
            <w:r w:rsidRPr="001E5CAE">
              <w:rPr>
                <w:rFonts w:eastAsia="楷体" w:hint="eastAsia"/>
                <w:color w:val="000000" w:themeColor="text1"/>
                <w:sz w:val="18"/>
                <w:szCs w:val="18"/>
              </w:rPr>
              <w:t>仅企业</w:t>
            </w:r>
            <w:r w:rsidRPr="001E5CAE">
              <w:rPr>
                <w:rFonts w:eastAsia="楷体" w:hint="eastAsia"/>
                <w:color w:val="000000" w:themeColor="text1"/>
                <w:sz w:val="18"/>
                <w:szCs w:val="18"/>
              </w:rPr>
              <w:t>2</w:t>
            </w:r>
            <w:r w:rsidRPr="001E5CAE">
              <w:rPr>
                <w:rFonts w:eastAsia="楷体" w:hint="eastAsia"/>
                <w:color w:val="000000" w:themeColor="text1"/>
                <w:sz w:val="18"/>
                <w:szCs w:val="18"/>
              </w:rPr>
              <w:t>投入</w:t>
            </w:r>
            <w:r w:rsidR="0010270F">
              <w:rPr>
                <w:rFonts w:eastAsia="楷体" w:hint="eastAsia"/>
                <w:color w:val="000000" w:themeColor="text1"/>
                <w:sz w:val="18"/>
                <w:szCs w:val="18"/>
              </w:rPr>
              <w:t>研发</w:t>
            </w:r>
            <w:r w:rsidR="0010270F">
              <w:rPr>
                <w:rFonts w:eastAsia="楷体" w:hint="eastAsia"/>
                <w:color w:val="000000" w:themeColor="text1"/>
                <w:sz w:val="18"/>
                <w:szCs w:val="18"/>
              </w:rPr>
              <w:t xml:space="preserve"> </w:t>
            </w:r>
            <m:oMath>
              <m:r>
                <m:rPr>
                  <m:sty m:val="p"/>
                </m:rPr>
                <w:rPr>
                  <w:rFonts w:ascii="Cambria Math" w:eastAsia="楷体" w:hAnsi="Cambria Math"/>
                  <w:color w:val="000000" w:themeColor="text1"/>
                  <w:sz w:val="18"/>
                  <w:szCs w:val="18"/>
                </w:rPr>
                <m:t>(out,in)</m:t>
              </m:r>
            </m:oMath>
          </w:p>
        </w:tc>
        <w:tc>
          <w:tcPr>
            <w:tcW w:w="1278" w:type="pct"/>
            <w:shd w:val="clear" w:color="auto" w:fill="FFFFFF"/>
            <w:tcMar>
              <w:top w:w="80" w:type="dxa"/>
              <w:left w:w="120" w:type="dxa"/>
              <w:bottom w:w="80" w:type="dxa"/>
              <w:right w:w="120" w:type="dxa"/>
            </w:tcMar>
            <w:vAlign w:val="center"/>
          </w:tcPr>
          <w:p w14:paraId="77FE2BA3" w14:textId="77777777" w:rsidR="00F234E2" w:rsidRPr="00773D85" w:rsidRDefault="00000000" w:rsidP="005C7130">
            <w:pPr>
              <w:pStyle w:val="Compact"/>
              <w:widowControl w:val="0"/>
              <w:spacing w:before="20" w:after="20" w:line="276" w:lineRule="auto"/>
              <w:jc w:val="center"/>
              <w:rPr>
                <w:color w:val="000000" w:themeColor="text1"/>
                <w:sz w:val="18"/>
                <w:szCs w:val="18"/>
              </w:rPr>
            </w:pPr>
            <m:oMathPara>
              <m:oMath>
                <m:sSub>
                  <m:sSubPr>
                    <m:ctrlPr>
                      <w:rPr>
                        <w:rFonts w:ascii="Cambria Math" w:hAnsi="Cambria Math"/>
                        <w:color w:val="000000" w:themeColor="text1"/>
                        <w:sz w:val="18"/>
                        <w:szCs w:val="18"/>
                      </w:rPr>
                    </m:ctrlPr>
                  </m:sSubPr>
                  <m:e>
                    <m:r>
                      <m:rPr>
                        <m:sty m:val="p"/>
                      </m:rPr>
                      <w:rPr>
                        <w:rFonts w:ascii="Cambria Math" w:hAnsi="Cambria Math"/>
                        <w:color w:val="000000" w:themeColor="text1"/>
                        <w:sz w:val="18"/>
                        <w:szCs w:val="18"/>
                      </w:rPr>
                      <m:t>Π</m:t>
                    </m:r>
                  </m:e>
                  <m:sub>
                    <m:r>
                      <w:rPr>
                        <w:rFonts w:ascii="Cambria Math" w:hAnsi="Cambria Math"/>
                        <w:color w:val="000000" w:themeColor="text1"/>
                        <w:sz w:val="18"/>
                        <w:szCs w:val="18"/>
                      </w:rPr>
                      <m:t>1</m:t>
                    </m:r>
                  </m:sub>
                </m:sSub>
                <m:r>
                  <m:rPr>
                    <m:sty m:val="p"/>
                  </m:rPr>
                  <w:rPr>
                    <w:rFonts w:ascii="Cambria Math" w:hAnsi="Cambria Math"/>
                    <w:color w:val="000000" w:themeColor="text1"/>
                    <w:sz w:val="18"/>
                    <w:szCs w:val="18"/>
                  </w:rPr>
                  <m:t>(out,in)</m:t>
                </m:r>
              </m:oMath>
            </m:oMathPara>
          </w:p>
        </w:tc>
        <w:tc>
          <w:tcPr>
            <w:tcW w:w="1282" w:type="pct"/>
            <w:shd w:val="clear" w:color="auto" w:fill="FFFFFF"/>
            <w:tcMar>
              <w:top w:w="80" w:type="dxa"/>
              <w:left w:w="120" w:type="dxa"/>
              <w:bottom w:w="80" w:type="dxa"/>
              <w:right w:w="120" w:type="dxa"/>
            </w:tcMar>
            <w:vAlign w:val="center"/>
          </w:tcPr>
          <w:p w14:paraId="6CDD061F" w14:textId="77777777" w:rsidR="00F234E2" w:rsidRPr="00773D85" w:rsidRDefault="00000000" w:rsidP="005C7130">
            <w:pPr>
              <w:pStyle w:val="Compact"/>
              <w:widowControl w:val="0"/>
              <w:spacing w:before="20" w:after="20" w:line="276" w:lineRule="auto"/>
              <w:jc w:val="center"/>
              <w:rPr>
                <w:color w:val="000000" w:themeColor="text1"/>
                <w:sz w:val="18"/>
                <w:szCs w:val="18"/>
              </w:rPr>
            </w:pPr>
            <m:oMathPara>
              <m:oMath>
                <m:sSub>
                  <m:sSubPr>
                    <m:ctrlPr>
                      <w:rPr>
                        <w:rFonts w:ascii="Cambria Math" w:hAnsi="Cambria Math"/>
                        <w:color w:val="000000" w:themeColor="text1"/>
                        <w:sz w:val="18"/>
                        <w:szCs w:val="18"/>
                      </w:rPr>
                    </m:ctrlPr>
                  </m:sSubPr>
                  <m:e>
                    <m:r>
                      <m:rPr>
                        <m:sty m:val="p"/>
                      </m:rPr>
                      <w:rPr>
                        <w:rFonts w:ascii="Cambria Math" w:hAnsi="Cambria Math"/>
                        <w:color w:val="000000" w:themeColor="text1"/>
                        <w:sz w:val="18"/>
                        <w:szCs w:val="18"/>
                      </w:rPr>
                      <m:t>Π</m:t>
                    </m:r>
                  </m:e>
                  <m:sub>
                    <m:r>
                      <w:rPr>
                        <w:rFonts w:ascii="Cambria Math" w:hAnsi="Cambria Math"/>
                        <w:color w:val="000000" w:themeColor="text1"/>
                        <w:sz w:val="18"/>
                        <w:szCs w:val="18"/>
                      </w:rPr>
                      <m:t>2</m:t>
                    </m:r>
                  </m:sub>
                </m:sSub>
                <m:r>
                  <m:rPr>
                    <m:sty m:val="p"/>
                  </m:rPr>
                  <w:rPr>
                    <w:rFonts w:ascii="Cambria Math" w:hAnsi="Cambria Math"/>
                    <w:color w:val="000000" w:themeColor="text1"/>
                    <w:sz w:val="18"/>
                    <w:szCs w:val="18"/>
                  </w:rPr>
                  <m:t>(out,in)-</m:t>
                </m:r>
                <m:r>
                  <w:rPr>
                    <w:rFonts w:ascii="Cambria Math" w:hAnsi="Cambria Math"/>
                    <w:color w:val="000000" w:themeColor="text1"/>
                    <w:sz w:val="18"/>
                    <w:szCs w:val="18"/>
                  </w:rPr>
                  <m:t>k</m:t>
                </m:r>
              </m:oMath>
            </m:oMathPara>
          </w:p>
        </w:tc>
      </w:tr>
      <w:tr w:rsidR="00F234E2" w:rsidRPr="00773D85" w14:paraId="4D7EA562" w14:textId="77777777" w:rsidTr="00A65AC0">
        <w:trPr>
          <w:cantSplit/>
        </w:trPr>
        <w:tc>
          <w:tcPr>
            <w:tcW w:w="2440" w:type="pct"/>
            <w:shd w:val="clear" w:color="auto" w:fill="FFFFFF"/>
            <w:tcMar>
              <w:top w:w="80" w:type="dxa"/>
              <w:left w:w="120" w:type="dxa"/>
              <w:bottom w:w="80" w:type="dxa"/>
              <w:right w:w="120" w:type="dxa"/>
            </w:tcMar>
            <w:vAlign w:val="center"/>
          </w:tcPr>
          <w:p w14:paraId="2D4B6D04" w14:textId="1404D0EE" w:rsidR="00F234E2" w:rsidRPr="001E5CAE" w:rsidRDefault="00F234E2" w:rsidP="005C7130">
            <w:pPr>
              <w:pStyle w:val="Compact"/>
              <w:widowControl w:val="0"/>
              <w:spacing w:before="20" w:after="20" w:line="276" w:lineRule="auto"/>
              <w:jc w:val="center"/>
              <w:rPr>
                <w:rFonts w:eastAsia="楷体"/>
                <w:color w:val="000000" w:themeColor="text1"/>
                <w:sz w:val="18"/>
                <w:szCs w:val="18"/>
              </w:rPr>
            </w:pPr>
            <w:r w:rsidRPr="001E5CAE">
              <w:rPr>
                <w:rFonts w:eastAsia="楷体" w:hint="eastAsia"/>
                <w:color w:val="000000" w:themeColor="text1"/>
                <w:sz w:val="18"/>
                <w:szCs w:val="18"/>
              </w:rPr>
              <w:t>两家企业均不投入</w:t>
            </w:r>
            <w:r w:rsidR="0010270F">
              <w:rPr>
                <w:rFonts w:eastAsia="楷体" w:hint="eastAsia"/>
                <w:color w:val="000000" w:themeColor="text1"/>
                <w:sz w:val="18"/>
                <w:szCs w:val="18"/>
              </w:rPr>
              <w:t>研发</w:t>
            </w:r>
            <w:r w:rsidRPr="001E5CAE">
              <w:rPr>
                <w:rFonts w:eastAsia="楷体" w:hint="eastAsia"/>
                <w:color w:val="000000" w:themeColor="text1"/>
                <w:sz w:val="18"/>
                <w:szCs w:val="18"/>
              </w:rPr>
              <w:t xml:space="preserve"> </w:t>
            </w:r>
            <m:oMath>
              <m:r>
                <m:rPr>
                  <m:sty m:val="p"/>
                </m:rPr>
                <w:rPr>
                  <w:rFonts w:ascii="Cambria Math" w:eastAsia="楷体" w:hAnsi="Cambria Math"/>
                  <w:color w:val="000000" w:themeColor="text1"/>
                  <w:sz w:val="18"/>
                  <w:szCs w:val="18"/>
                </w:rPr>
                <m:t>(out,out)</m:t>
              </m:r>
            </m:oMath>
          </w:p>
        </w:tc>
        <w:tc>
          <w:tcPr>
            <w:tcW w:w="1278" w:type="pct"/>
            <w:shd w:val="clear" w:color="auto" w:fill="FFFFFF"/>
            <w:tcMar>
              <w:top w:w="80" w:type="dxa"/>
              <w:left w:w="120" w:type="dxa"/>
              <w:bottom w:w="80" w:type="dxa"/>
              <w:right w:w="120" w:type="dxa"/>
            </w:tcMar>
            <w:vAlign w:val="center"/>
          </w:tcPr>
          <w:p w14:paraId="41A20A7E" w14:textId="77777777" w:rsidR="00F234E2" w:rsidRPr="00773D85" w:rsidRDefault="00000000" w:rsidP="005C7130">
            <w:pPr>
              <w:pStyle w:val="Compact"/>
              <w:widowControl w:val="0"/>
              <w:spacing w:before="20" w:after="20" w:line="276" w:lineRule="auto"/>
              <w:jc w:val="center"/>
              <w:rPr>
                <w:color w:val="000000" w:themeColor="text1"/>
                <w:sz w:val="18"/>
                <w:szCs w:val="18"/>
              </w:rPr>
            </w:pPr>
            <m:oMathPara>
              <m:oMath>
                <m:sSub>
                  <m:sSubPr>
                    <m:ctrlPr>
                      <w:rPr>
                        <w:rFonts w:ascii="Cambria Math" w:hAnsi="Cambria Math"/>
                        <w:color w:val="000000" w:themeColor="text1"/>
                        <w:sz w:val="18"/>
                        <w:szCs w:val="18"/>
                      </w:rPr>
                    </m:ctrlPr>
                  </m:sSubPr>
                  <m:e>
                    <m:r>
                      <m:rPr>
                        <m:sty m:val="p"/>
                      </m:rPr>
                      <w:rPr>
                        <w:rFonts w:ascii="Cambria Math" w:hAnsi="Cambria Math"/>
                        <w:color w:val="000000" w:themeColor="text1"/>
                        <w:sz w:val="18"/>
                        <w:szCs w:val="18"/>
                      </w:rPr>
                      <m:t>Π</m:t>
                    </m:r>
                  </m:e>
                  <m:sub>
                    <m:r>
                      <w:rPr>
                        <w:rFonts w:ascii="Cambria Math" w:hAnsi="Cambria Math"/>
                        <w:color w:val="000000" w:themeColor="text1"/>
                        <w:sz w:val="18"/>
                        <w:szCs w:val="18"/>
                      </w:rPr>
                      <m:t>1</m:t>
                    </m:r>
                  </m:sub>
                </m:sSub>
                <m:r>
                  <m:rPr>
                    <m:sty m:val="p"/>
                  </m:rPr>
                  <w:rPr>
                    <w:rFonts w:ascii="Cambria Math" w:hAnsi="Cambria Math"/>
                    <w:color w:val="000000" w:themeColor="text1"/>
                    <w:sz w:val="18"/>
                    <w:szCs w:val="18"/>
                  </w:rPr>
                  <m:t>(out,out)</m:t>
                </m:r>
              </m:oMath>
            </m:oMathPara>
          </w:p>
        </w:tc>
        <w:tc>
          <w:tcPr>
            <w:tcW w:w="1282" w:type="pct"/>
            <w:shd w:val="clear" w:color="auto" w:fill="FFFFFF"/>
            <w:tcMar>
              <w:top w:w="80" w:type="dxa"/>
              <w:left w:w="120" w:type="dxa"/>
              <w:bottom w:w="80" w:type="dxa"/>
              <w:right w:w="120" w:type="dxa"/>
            </w:tcMar>
            <w:vAlign w:val="center"/>
          </w:tcPr>
          <w:p w14:paraId="00796E07" w14:textId="77777777" w:rsidR="00F234E2" w:rsidRPr="00773D85" w:rsidRDefault="00000000" w:rsidP="005C7130">
            <w:pPr>
              <w:pStyle w:val="Compact"/>
              <w:widowControl w:val="0"/>
              <w:spacing w:before="20" w:after="20" w:line="276" w:lineRule="auto"/>
              <w:jc w:val="center"/>
              <w:rPr>
                <w:color w:val="000000" w:themeColor="text1"/>
                <w:sz w:val="18"/>
                <w:szCs w:val="18"/>
              </w:rPr>
            </w:pPr>
            <m:oMathPara>
              <m:oMath>
                <m:sSub>
                  <m:sSubPr>
                    <m:ctrlPr>
                      <w:rPr>
                        <w:rFonts w:ascii="Cambria Math" w:hAnsi="Cambria Math"/>
                        <w:color w:val="000000" w:themeColor="text1"/>
                        <w:sz w:val="18"/>
                        <w:szCs w:val="18"/>
                      </w:rPr>
                    </m:ctrlPr>
                  </m:sSubPr>
                  <m:e>
                    <m:r>
                      <m:rPr>
                        <m:sty m:val="p"/>
                      </m:rPr>
                      <w:rPr>
                        <w:rFonts w:ascii="Cambria Math" w:hAnsi="Cambria Math"/>
                        <w:color w:val="000000" w:themeColor="text1"/>
                        <w:sz w:val="18"/>
                        <w:szCs w:val="18"/>
                      </w:rPr>
                      <m:t>Π</m:t>
                    </m:r>
                  </m:e>
                  <m:sub>
                    <m:r>
                      <w:rPr>
                        <w:rFonts w:ascii="Cambria Math" w:hAnsi="Cambria Math"/>
                        <w:color w:val="000000" w:themeColor="text1"/>
                        <w:sz w:val="18"/>
                        <w:szCs w:val="18"/>
                      </w:rPr>
                      <m:t>2</m:t>
                    </m:r>
                  </m:sub>
                </m:sSub>
                <m:r>
                  <m:rPr>
                    <m:sty m:val="p"/>
                  </m:rPr>
                  <w:rPr>
                    <w:rFonts w:ascii="Cambria Math" w:hAnsi="Cambria Math"/>
                    <w:color w:val="000000" w:themeColor="text1"/>
                    <w:sz w:val="18"/>
                    <w:szCs w:val="18"/>
                  </w:rPr>
                  <m:t>(out,out)</m:t>
                </m:r>
              </m:oMath>
            </m:oMathPara>
          </w:p>
        </w:tc>
      </w:tr>
    </w:tbl>
    <w:p w14:paraId="0E9B8C34" w14:textId="31DBD75D" w:rsidR="00F234E2" w:rsidRPr="00773D85" w:rsidRDefault="00F234E2" w:rsidP="005C7130">
      <w:pPr>
        <w:spacing w:line="276" w:lineRule="auto"/>
        <w:ind w:firstLine="420"/>
        <w:rPr>
          <w:rFonts w:ascii="times" w:hAnsi="times"/>
          <w:color w:val="000000" w:themeColor="text1"/>
        </w:rPr>
      </w:pPr>
      <w:r w:rsidRPr="00773D85">
        <w:rPr>
          <w:rFonts w:ascii="times" w:hAnsi="times" w:hint="eastAsia"/>
          <w:color w:val="000000" w:themeColor="text1"/>
        </w:rPr>
        <w:lastRenderedPageBreak/>
        <w:t>其中，在</w:t>
      </w:r>
      <w:r w:rsidRPr="00773D85">
        <w:rPr>
          <w:rFonts w:ascii="times" w:hAnsi="times"/>
          <w:color w:val="000000" w:themeColor="text1"/>
        </w:rPr>
        <w:t>两家企业均投入创新</w:t>
      </w:r>
      <w:r w:rsidRPr="00773D85">
        <w:rPr>
          <w:rFonts w:ascii="times" w:hAnsi="times" w:hint="eastAsia"/>
          <w:color w:val="000000" w:themeColor="text1"/>
        </w:rPr>
        <w:t>的情况下，两家企业的</w:t>
      </w:r>
      <w:r w:rsidR="00182ACD" w:rsidRPr="00773D85">
        <w:rPr>
          <w:rFonts w:ascii="times" w:hAnsi="times" w:hint="eastAsia"/>
          <w:color w:val="000000" w:themeColor="text1"/>
        </w:rPr>
        <w:t>预期收益</w:t>
      </w:r>
      <w:r w:rsidRPr="00773D85">
        <w:rPr>
          <w:rFonts w:ascii="times" w:hAnsi="times" w:hint="eastAsia"/>
          <w:color w:val="000000" w:themeColor="text1"/>
        </w:rPr>
        <w:t>为：</w:t>
      </w:r>
    </w:p>
    <w:tbl>
      <w:tblPr>
        <w:tblStyle w:val="Table"/>
        <w:tblW w:w="5000" w:type="pct"/>
        <w:jc w:val="center"/>
        <w:tblBorders>
          <w:insideH w:val="single" w:sz="4" w:space="0" w:color="auto"/>
        </w:tblBorders>
        <w:tblLook w:val="04A0" w:firstRow="1" w:lastRow="0" w:firstColumn="1" w:lastColumn="0" w:noHBand="0" w:noVBand="1"/>
      </w:tblPr>
      <w:tblGrid>
        <w:gridCol w:w="791"/>
        <w:gridCol w:w="6726"/>
        <w:gridCol w:w="789"/>
      </w:tblGrid>
      <w:tr w:rsidR="00F234E2" w:rsidRPr="00773D85" w14:paraId="79F9DB11" w14:textId="77777777" w:rsidTr="00C63EB2">
        <w:trPr>
          <w:cnfStyle w:val="100000000000" w:firstRow="1" w:lastRow="0" w:firstColumn="0" w:lastColumn="0" w:oddVBand="0" w:evenVBand="0" w:oddHBand="0" w:evenHBand="0" w:firstRowFirstColumn="0" w:firstRowLastColumn="0" w:lastRowFirstColumn="0" w:lastRowLastColumn="0"/>
          <w:cantSplit/>
          <w:jc w:val="center"/>
        </w:trPr>
        <w:tc>
          <w:tcPr>
            <w:tcW w:w="476" w:type="pct"/>
            <w:tcBorders>
              <w:top w:val="nil"/>
              <w:bottom w:val="nil"/>
            </w:tcBorders>
            <w:tcMar>
              <w:top w:w="0" w:type="dxa"/>
              <w:left w:w="0" w:type="dxa"/>
              <w:bottom w:w="0" w:type="dxa"/>
              <w:right w:w="0" w:type="dxa"/>
            </w:tcMar>
            <w:vAlign w:val="center"/>
          </w:tcPr>
          <w:p w14:paraId="005E5F8A" w14:textId="77777777" w:rsidR="00F234E2" w:rsidRPr="00773D85" w:rsidRDefault="00F234E2" w:rsidP="005C7130">
            <w:pPr>
              <w:spacing w:after="0" w:line="276" w:lineRule="auto"/>
              <w:rPr>
                <w:color w:val="000000" w:themeColor="text1"/>
              </w:rPr>
            </w:pPr>
          </w:p>
        </w:tc>
        <w:tc>
          <w:tcPr>
            <w:tcW w:w="4049" w:type="pct"/>
            <w:tcBorders>
              <w:top w:val="nil"/>
              <w:bottom w:val="nil"/>
            </w:tcBorders>
            <w:tcMar>
              <w:top w:w="0" w:type="dxa"/>
              <w:left w:w="0" w:type="dxa"/>
              <w:bottom w:w="0" w:type="dxa"/>
              <w:right w:w="0" w:type="dxa"/>
            </w:tcMar>
            <w:vAlign w:val="center"/>
          </w:tcPr>
          <w:p w14:paraId="3F83F0E6" w14:textId="77777777" w:rsidR="00F234E2" w:rsidRPr="00773D85" w:rsidRDefault="00000000" w:rsidP="005C7130">
            <w:pPr>
              <w:pStyle w:val="FirstParagraph"/>
              <w:keepLines/>
              <w:spacing w:before="0" w:after="0" w:line="276" w:lineRule="auto"/>
              <w:jc w:val="center"/>
              <w:rPr>
                <w:rFonts w:ascii="Cambria Math" w:eastAsia="宋体" w:hAnsi="Cambria Math" w:cstheme="minorBidi"/>
                <w:bCs/>
                <w:color w:val="000000" w:themeColor="text1"/>
                <w:kern w:val="2"/>
                <w:sz w:val="21"/>
                <w:szCs w:val="22"/>
              </w:rPr>
            </w:pPr>
            <m:oMathPara>
              <m:oMath>
                <m:sSub>
                  <m:sSubPr>
                    <m:ctrlPr>
                      <w:rPr>
                        <w:rFonts w:ascii="Cambria Math" w:eastAsia="宋体" w:hAnsi="Cambria Math" w:cstheme="minorBidi"/>
                        <w:bCs/>
                        <w:color w:val="000000" w:themeColor="text1"/>
                        <w:kern w:val="2"/>
                        <w:sz w:val="21"/>
                        <w:szCs w:val="22"/>
                      </w:rPr>
                    </m:ctrlPr>
                  </m:sSubPr>
                  <m:e>
                    <m:r>
                      <m:rPr>
                        <m:sty m:val="p"/>
                      </m:rPr>
                      <w:rPr>
                        <w:rFonts w:ascii="Cambria Math" w:eastAsia="宋体" w:hAnsi="Cambria Math" w:cstheme="minorBidi"/>
                        <w:color w:val="000000" w:themeColor="text1"/>
                        <w:kern w:val="2"/>
                        <w:sz w:val="21"/>
                        <w:szCs w:val="22"/>
                      </w:rPr>
                      <m:t>Π</m:t>
                    </m:r>
                  </m:e>
                  <m:sub>
                    <m:r>
                      <m:rPr>
                        <m:sty m:val="p"/>
                      </m:rPr>
                      <w:rPr>
                        <w:rFonts w:ascii="Cambria Math" w:eastAsia="宋体" w:hAnsi="Cambria Math" w:cstheme="minorBidi"/>
                        <w:color w:val="000000" w:themeColor="text1"/>
                        <w:kern w:val="2"/>
                        <w:sz w:val="21"/>
                        <w:szCs w:val="22"/>
                      </w:rPr>
                      <m:t>1</m:t>
                    </m:r>
                  </m:sub>
                </m:sSub>
                <m:d>
                  <m:dPr>
                    <m:ctrlPr>
                      <w:rPr>
                        <w:rFonts w:ascii="Cambria Math" w:eastAsia="宋体" w:hAnsi="Cambria Math" w:cstheme="minorBidi"/>
                        <w:bCs/>
                        <w:color w:val="000000" w:themeColor="text1"/>
                        <w:kern w:val="2"/>
                        <w:sz w:val="21"/>
                        <w:szCs w:val="22"/>
                      </w:rPr>
                    </m:ctrlPr>
                  </m:dPr>
                  <m:e>
                    <m:r>
                      <m:rPr>
                        <m:sty m:val="p"/>
                      </m:rPr>
                      <w:rPr>
                        <w:rFonts w:ascii="Cambria Math" w:eastAsia="宋体" w:hAnsi="Cambria Math" w:cstheme="minorBidi"/>
                        <w:color w:val="000000" w:themeColor="text1"/>
                        <w:kern w:val="2"/>
                        <w:sz w:val="21"/>
                        <w:szCs w:val="22"/>
                      </w:rPr>
                      <m:t>in,in</m:t>
                    </m:r>
                  </m:e>
                </m:d>
                <m:r>
                  <m:rPr>
                    <m:sty m:val="p"/>
                  </m:rPr>
                  <w:rPr>
                    <w:rFonts w:ascii="Cambria Math" w:eastAsia="宋体" w:hAnsi="Cambria Math" w:cstheme="minorBidi"/>
                    <w:color w:val="000000" w:themeColor="text1"/>
                    <w:kern w:val="2"/>
                    <w:sz w:val="21"/>
                    <w:szCs w:val="22"/>
                  </w:rPr>
                  <m:t>=</m:t>
                </m:r>
                <m:sSup>
                  <m:sSupPr>
                    <m:ctrlPr>
                      <w:rPr>
                        <w:rFonts w:ascii="Cambria Math" w:eastAsia="宋体" w:hAnsi="Cambria Math" w:cstheme="minorBidi"/>
                        <w:bCs/>
                        <w:color w:val="000000" w:themeColor="text1"/>
                        <w:kern w:val="2"/>
                        <w:sz w:val="21"/>
                        <w:szCs w:val="22"/>
                      </w:rPr>
                    </m:ctrlPr>
                  </m:sSupPr>
                  <m:e>
                    <m:r>
                      <w:rPr>
                        <w:rFonts w:ascii="Cambria Math" w:eastAsia="宋体" w:hAnsi="Cambria Math" w:cstheme="minorBidi"/>
                        <w:color w:val="000000" w:themeColor="text1"/>
                        <w:kern w:val="2"/>
                        <w:sz w:val="21"/>
                        <w:szCs w:val="22"/>
                      </w:rPr>
                      <m:t>u</m:t>
                    </m:r>
                  </m:e>
                  <m:sup>
                    <m:r>
                      <m:rPr>
                        <m:sty m:val="p"/>
                      </m:rPr>
                      <w:rPr>
                        <w:rFonts w:ascii="Cambria Math" w:eastAsia="宋体" w:hAnsi="Cambria Math" w:cstheme="minorBidi"/>
                        <w:color w:val="000000" w:themeColor="text1"/>
                        <w:kern w:val="2"/>
                        <w:sz w:val="21"/>
                        <w:szCs w:val="22"/>
                      </w:rPr>
                      <m:t>2</m:t>
                    </m:r>
                  </m:sup>
                </m:sSup>
                <m:sSub>
                  <m:sSubPr>
                    <m:ctrlPr>
                      <w:rPr>
                        <w:rFonts w:ascii="Cambria Math" w:eastAsia="宋体" w:hAnsi="Cambria Math" w:cstheme="minorBidi"/>
                        <w:bCs/>
                        <w:color w:val="000000" w:themeColor="text1"/>
                        <w:kern w:val="2"/>
                        <w:sz w:val="21"/>
                        <w:szCs w:val="22"/>
                      </w:rPr>
                    </m:ctrlPr>
                  </m:sSubPr>
                  <m:e>
                    <m:r>
                      <w:rPr>
                        <w:rFonts w:ascii="Cambria Math" w:eastAsia="宋体" w:hAnsi="Cambria Math" w:cstheme="minorBidi"/>
                        <w:color w:val="000000" w:themeColor="text1"/>
                        <w:kern w:val="2"/>
                        <w:sz w:val="21"/>
                        <w:szCs w:val="22"/>
                      </w:rPr>
                      <m:t>π</m:t>
                    </m:r>
                  </m:e>
                  <m:sub>
                    <m:r>
                      <m:rPr>
                        <m:sty m:val="p"/>
                      </m:rPr>
                      <w:rPr>
                        <w:rFonts w:ascii="Cambria Math" w:eastAsia="宋体" w:hAnsi="Cambria Math" w:cstheme="minorBidi"/>
                        <w:color w:val="000000" w:themeColor="text1"/>
                        <w:kern w:val="2"/>
                        <w:sz w:val="21"/>
                        <w:szCs w:val="22"/>
                      </w:rPr>
                      <m:t>1</m:t>
                    </m:r>
                  </m:sub>
                </m:sSub>
                <m:d>
                  <m:dPr>
                    <m:ctrlPr>
                      <w:rPr>
                        <w:rFonts w:ascii="Cambria Math" w:eastAsia="宋体" w:hAnsi="Cambria Math" w:cstheme="minorBidi"/>
                        <w:bCs/>
                        <w:color w:val="000000" w:themeColor="text1"/>
                        <w:kern w:val="2"/>
                        <w:sz w:val="21"/>
                        <w:szCs w:val="22"/>
                      </w:rPr>
                    </m:ctrlPr>
                  </m:dPr>
                  <m:e>
                    <m:r>
                      <m:rPr>
                        <m:sty m:val="p"/>
                      </m:rPr>
                      <w:rPr>
                        <w:rFonts w:ascii="Cambria Math" w:eastAsia="宋体" w:hAnsi="Cambria Math" w:cstheme="minorBidi"/>
                        <w:color w:val="000000" w:themeColor="text1"/>
                        <w:kern w:val="2"/>
                        <w:sz w:val="21"/>
                        <w:szCs w:val="22"/>
                      </w:rPr>
                      <m:t>0,0</m:t>
                    </m:r>
                  </m:e>
                </m:d>
                <m:r>
                  <m:rPr>
                    <m:sty m:val="p"/>
                  </m:rPr>
                  <w:rPr>
                    <w:rFonts w:ascii="Cambria Math" w:eastAsia="宋体" w:hAnsi="Cambria Math" w:cstheme="minorBidi"/>
                    <w:color w:val="000000" w:themeColor="text1"/>
                    <w:kern w:val="2"/>
                    <w:sz w:val="21"/>
                    <w:szCs w:val="22"/>
                  </w:rPr>
                  <m:t>+</m:t>
                </m:r>
                <m:r>
                  <w:rPr>
                    <w:rFonts w:ascii="Cambria Math" w:eastAsia="宋体" w:hAnsi="Cambria Math" w:cstheme="minorBidi"/>
                    <w:color w:val="000000" w:themeColor="text1"/>
                    <w:kern w:val="2"/>
                    <w:sz w:val="21"/>
                    <w:szCs w:val="22"/>
                  </w:rPr>
                  <m:t>u</m:t>
                </m:r>
                <m:d>
                  <m:dPr>
                    <m:ctrlPr>
                      <w:rPr>
                        <w:rFonts w:ascii="Cambria Math" w:eastAsia="宋体" w:hAnsi="Cambria Math" w:cstheme="minorBidi"/>
                        <w:bCs/>
                        <w:color w:val="000000" w:themeColor="text1"/>
                        <w:kern w:val="2"/>
                        <w:sz w:val="21"/>
                        <w:szCs w:val="22"/>
                      </w:rPr>
                    </m:ctrlPr>
                  </m:dPr>
                  <m:e>
                    <m:r>
                      <m:rPr>
                        <m:sty m:val="p"/>
                      </m:rPr>
                      <w:rPr>
                        <w:rFonts w:ascii="Cambria Math" w:eastAsia="宋体" w:hAnsi="Cambria Math" w:cstheme="minorBidi"/>
                        <w:color w:val="000000" w:themeColor="text1"/>
                        <w:kern w:val="2"/>
                        <w:sz w:val="21"/>
                        <w:szCs w:val="22"/>
                      </w:rPr>
                      <m:t>1-</m:t>
                    </m:r>
                    <m:r>
                      <w:rPr>
                        <w:rFonts w:ascii="Cambria Math" w:eastAsia="宋体" w:hAnsi="Cambria Math" w:cstheme="minorBidi"/>
                        <w:color w:val="000000" w:themeColor="text1"/>
                        <w:kern w:val="2"/>
                        <w:sz w:val="21"/>
                        <w:szCs w:val="22"/>
                      </w:rPr>
                      <m:t>u</m:t>
                    </m:r>
                  </m:e>
                </m:d>
                <m:d>
                  <m:dPr>
                    <m:begChr m:val="["/>
                    <m:endChr m:val="]"/>
                    <m:ctrlPr>
                      <w:rPr>
                        <w:rFonts w:ascii="Cambria Math" w:eastAsia="宋体" w:hAnsi="Cambria Math" w:cstheme="minorBidi"/>
                        <w:bCs/>
                        <w:color w:val="000000" w:themeColor="text1"/>
                        <w:kern w:val="2"/>
                        <w:sz w:val="21"/>
                        <w:szCs w:val="22"/>
                      </w:rPr>
                    </m:ctrlPr>
                  </m:dPr>
                  <m:e>
                    <m:sSub>
                      <m:sSubPr>
                        <m:ctrlPr>
                          <w:rPr>
                            <w:rFonts w:ascii="Cambria Math" w:eastAsia="宋体" w:hAnsi="Cambria Math" w:cstheme="minorBidi"/>
                            <w:bCs/>
                            <w:color w:val="000000" w:themeColor="text1"/>
                            <w:kern w:val="2"/>
                            <w:sz w:val="21"/>
                            <w:szCs w:val="22"/>
                          </w:rPr>
                        </m:ctrlPr>
                      </m:sSubPr>
                      <m:e>
                        <m:r>
                          <w:rPr>
                            <w:rFonts w:ascii="Cambria Math" w:eastAsia="宋体" w:hAnsi="Cambria Math" w:cstheme="minorBidi"/>
                            <w:color w:val="000000" w:themeColor="text1"/>
                            <w:kern w:val="2"/>
                            <w:sz w:val="21"/>
                            <w:szCs w:val="22"/>
                          </w:rPr>
                          <m:t>π</m:t>
                        </m:r>
                      </m:e>
                      <m:sub>
                        <m:r>
                          <m:rPr>
                            <m:sty m:val="p"/>
                          </m:rPr>
                          <w:rPr>
                            <w:rFonts w:ascii="Cambria Math" w:eastAsia="宋体" w:hAnsi="Cambria Math" w:cstheme="minorBidi"/>
                            <w:color w:val="000000" w:themeColor="text1"/>
                            <w:kern w:val="2"/>
                            <w:sz w:val="21"/>
                            <w:szCs w:val="22"/>
                          </w:rPr>
                          <m:t>1</m:t>
                        </m:r>
                      </m:sub>
                    </m:sSub>
                    <m:d>
                      <m:dPr>
                        <m:ctrlPr>
                          <w:rPr>
                            <w:rFonts w:ascii="Cambria Math" w:eastAsia="宋体" w:hAnsi="Cambria Math" w:cstheme="minorBidi"/>
                            <w:bCs/>
                            <w:color w:val="000000" w:themeColor="text1"/>
                            <w:kern w:val="2"/>
                            <w:sz w:val="21"/>
                            <w:szCs w:val="22"/>
                          </w:rPr>
                        </m:ctrlPr>
                      </m:dPr>
                      <m:e>
                        <m:r>
                          <m:rPr>
                            <m:sty m:val="p"/>
                          </m:rPr>
                          <w:rPr>
                            <w:rFonts w:ascii="Cambria Math" w:eastAsia="宋体" w:hAnsi="Cambria Math" w:cstheme="minorBidi"/>
                            <w:color w:val="000000" w:themeColor="text1"/>
                            <w:kern w:val="2"/>
                            <w:sz w:val="21"/>
                            <w:szCs w:val="22"/>
                          </w:rPr>
                          <m:t>0,</m:t>
                        </m:r>
                        <m:sSub>
                          <m:sSubPr>
                            <m:ctrlPr>
                              <w:rPr>
                                <w:rFonts w:ascii="Cambria Math" w:eastAsia="宋体" w:hAnsi="Cambria Math" w:cstheme="minorBidi"/>
                                <w:bCs/>
                                <w:color w:val="000000" w:themeColor="text1"/>
                                <w:kern w:val="2"/>
                                <w:sz w:val="21"/>
                                <w:szCs w:val="22"/>
                              </w:rPr>
                            </m:ctrlPr>
                          </m:sSubPr>
                          <m:e>
                            <m:r>
                              <w:rPr>
                                <w:rFonts w:ascii="Cambria Math" w:eastAsia="宋体" w:hAnsi="Cambria Math" w:cstheme="minorBidi"/>
                                <w:color w:val="000000" w:themeColor="text1"/>
                                <w:kern w:val="2"/>
                                <w:sz w:val="21"/>
                                <w:szCs w:val="22"/>
                              </w:rPr>
                              <m:t>c</m:t>
                            </m:r>
                          </m:e>
                          <m:sub>
                            <m:r>
                              <m:rPr>
                                <m:sty m:val="p"/>
                              </m:rPr>
                              <w:rPr>
                                <w:rFonts w:ascii="Cambria Math" w:eastAsia="宋体" w:hAnsi="Cambria Math" w:cstheme="minorBidi"/>
                                <w:color w:val="000000" w:themeColor="text1"/>
                                <w:kern w:val="2"/>
                                <w:sz w:val="21"/>
                                <w:szCs w:val="22"/>
                              </w:rPr>
                              <m:t>2</m:t>
                            </m:r>
                          </m:sub>
                        </m:sSub>
                      </m:e>
                    </m:d>
                    <m:r>
                      <m:rPr>
                        <m:sty m:val="p"/>
                      </m:rPr>
                      <w:rPr>
                        <w:rFonts w:ascii="Cambria Math" w:eastAsia="宋体" w:hAnsi="Cambria Math" w:cstheme="minorBidi"/>
                        <w:color w:val="000000" w:themeColor="text1"/>
                        <w:kern w:val="2"/>
                        <w:sz w:val="21"/>
                        <w:szCs w:val="22"/>
                      </w:rPr>
                      <m:t>+</m:t>
                    </m:r>
                    <m:sSub>
                      <m:sSubPr>
                        <m:ctrlPr>
                          <w:rPr>
                            <w:rFonts w:ascii="Cambria Math" w:eastAsia="宋体" w:hAnsi="Cambria Math" w:cstheme="minorBidi"/>
                            <w:bCs/>
                            <w:color w:val="000000" w:themeColor="text1"/>
                            <w:kern w:val="2"/>
                            <w:sz w:val="21"/>
                            <w:szCs w:val="22"/>
                          </w:rPr>
                        </m:ctrlPr>
                      </m:sSubPr>
                      <m:e>
                        <m:r>
                          <w:rPr>
                            <w:rFonts w:ascii="Cambria Math" w:eastAsia="宋体" w:hAnsi="Cambria Math" w:cstheme="minorBidi"/>
                            <w:color w:val="000000" w:themeColor="text1"/>
                            <w:kern w:val="2"/>
                            <w:sz w:val="21"/>
                            <w:szCs w:val="22"/>
                          </w:rPr>
                          <m:t>c</m:t>
                        </m:r>
                      </m:e>
                      <m:sub>
                        <m:r>
                          <m:rPr>
                            <m:sty m:val="p"/>
                          </m:rPr>
                          <w:rPr>
                            <w:rFonts w:ascii="Cambria Math" w:eastAsia="宋体" w:hAnsi="Cambria Math" w:cstheme="minorBidi"/>
                            <w:color w:val="000000" w:themeColor="text1"/>
                            <w:kern w:val="2"/>
                            <w:sz w:val="21"/>
                            <w:szCs w:val="22"/>
                          </w:rPr>
                          <m:t>2</m:t>
                        </m:r>
                      </m:sub>
                    </m:sSub>
                    <m:sSub>
                      <m:sSubPr>
                        <m:ctrlPr>
                          <w:rPr>
                            <w:rFonts w:ascii="Cambria Math" w:eastAsia="宋体" w:hAnsi="Cambria Math" w:cstheme="minorBidi"/>
                            <w:bCs/>
                            <w:color w:val="000000" w:themeColor="text1"/>
                            <w:kern w:val="2"/>
                            <w:sz w:val="21"/>
                            <w:szCs w:val="22"/>
                          </w:rPr>
                        </m:ctrlPr>
                      </m:sSubPr>
                      <m:e>
                        <m:r>
                          <w:rPr>
                            <w:rFonts w:ascii="Cambria Math" w:eastAsia="宋体" w:hAnsi="Cambria Math" w:cstheme="minorBidi"/>
                            <w:color w:val="000000" w:themeColor="text1"/>
                            <w:kern w:val="2"/>
                            <w:sz w:val="21"/>
                            <w:szCs w:val="22"/>
                          </w:rPr>
                          <m:t>q</m:t>
                        </m:r>
                      </m:e>
                      <m:sub>
                        <m:r>
                          <m:rPr>
                            <m:sty m:val="p"/>
                          </m:rPr>
                          <w:rPr>
                            <w:rFonts w:ascii="Cambria Math" w:eastAsia="宋体" w:hAnsi="Cambria Math" w:cstheme="minorBidi"/>
                            <w:color w:val="000000" w:themeColor="text1"/>
                            <w:kern w:val="2"/>
                            <w:sz w:val="21"/>
                            <w:szCs w:val="22"/>
                          </w:rPr>
                          <m:t>2</m:t>
                        </m:r>
                      </m:sub>
                    </m:sSub>
                    <m:d>
                      <m:dPr>
                        <m:ctrlPr>
                          <w:rPr>
                            <w:rFonts w:ascii="Cambria Math" w:eastAsia="宋体" w:hAnsi="Cambria Math" w:cstheme="minorBidi"/>
                            <w:bCs/>
                            <w:color w:val="000000" w:themeColor="text1"/>
                            <w:kern w:val="2"/>
                            <w:sz w:val="21"/>
                            <w:szCs w:val="22"/>
                          </w:rPr>
                        </m:ctrlPr>
                      </m:dPr>
                      <m:e>
                        <m:r>
                          <m:rPr>
                            <m:sty m:val="p"/>
                          </m:rPr>
                          <w:rPr>
                            <w:rFonts w:ascii="Cambria Math" w:eastAsia="宋体" w:hAnsi="Cambria Math" w:cstheme="minorBidi"/>
                            <w:color w:val="000000" w:themeColor="text1"/>
                            <w:kern w:val="2"/>
                            <w:sz w:val="21"/>
                            <w:szCs w:val="22"/>
                          </w:rPr>
                          <m:t>0,</m:t>
                        </m:r>
                        <m:sSub>
                          <m:sSubPr>
                            <m:ctrlPr>
                              <w:rPr>
                                <w:rFonts w:ascii="Cambria Math" w:eastAsia="宋体" w:hAnsi="Cambria Math" w:cstheme="minorBidi"/>
                                <w:bCs/>
                                <w:color w:val="000000" w:themeColor="text1"/>
                                <w:kern w:val="2"/>
                                <w:sz w:val="21"/>
                                <w:szCs w:val="22"/>
                              </w:rPr>
                            </m:ctrlPr>
                          </m:sSubPr>
                          <m:e>
                            <m:r>
                              <w:rPr>
                                <w:rFonts w:ascii="Cambria Math" w:eastAsia="宋体" w:hAnsi="Cambria Math" w:cstheme="minorBidi"/>
                                <w:color w:val="000000" w:themeColor="text1"/>
                                <w:kern w:val="2"/>
                                <w:sz w:val="21"/>
                                <w:szCs w:val="22"/>
                              </w:rPr>
                              <m:t>c</m:t>
                            </m:r>
                          </m:e>
                          <m:sub>
                            <m:r>
                              <m:rPr>
                                <m:sty m:val="p"/>
                              </m:rPr>
                              <w:rPr>
                                <w:rFonts w:ascii="Cambria Math" w:eastAsia="宋体" w:hAnsi="Cambria Math" w:cstheme="minorBidi"/>
                                <w:color w:val="000000" w:themeColor="text1"/>
                                <w:kern w:val="2"/>
                                <w:sz w:val="21"/>
                                <w:szCs w:val="22"/>
                              </w:rPr>
                              <m:t>2</m:t>
                            </m:r>
                          </m:sub>
                        </m:sSub>
                      </m:e>
                    </m:d>
                  </m:e>
                </m:d>
              </m:oMath>
            </m:oMathPara>
          </w:p>
          <w:p w14:paraId="43BD7123" w14:textId="77777777" w:rsidR="00F234E2" w:rsidRPr="00773D85" w:rsidRDefault="00F234E2" w:rsidP="005C7130">
            <w:pPr>
              <w:pStyle w:val="FirstParagraph"/>
              <w:keepLines/>
              <w:spacing w:before="0" w:after="0" w:line="276" w:lineRule="auto"/>
              <w:jc w:val="center"/>
              <w:rPr>
                <w:rFonts w:ascii="Cambria Math" w:eastAsia="宋体" w:hAnsi="Cambria Math" w:cstheme="minorBidi"/>
                <w:bCs/>
                <w:color w:val="000000" w:themeColor="text1"/>
                <w:kern w:val="2"/>
                <w:sz w:val="21"/>
                <w:szCs w:val="22"/>
              </w:rPr>
            </w:pPr>
            <m:oMath>
              <m:r>
                <m:rPr>
                  <m:sty m:val="p"/>
                </m:rPr>
                <w:rPr>
                  <w:rFonts w:ascii="Cambria Math" w:eastAsia="宋体" w:hAnsi="Cambria Math" w:cstheme="minorBidi"/>
                  <w:color w:val="000000" w:themeColor="text1"/>
                  <w:kern w:val="2"/>
                  <w:sz w:val="21"/>
                  <w:szCs w:val="22"/>
                </w:rPr>
                <m:t>+</m:t>
              </m:r>
              <m:r>
                <w:rPr>
                  <w:rFonts w:ascii="Cambria Math" w:eastAsia="宋体" w:hAnsi="Cambria Math" w:cstheme="minorBidi"/>
                  <w:color w:val="000000" w:themeColor="text1"/>
                  <w:kern w:val="2"/>
                  <w:sz w:val="21"/>
                  <w:szCs w:val="22"/>
                </w:rPr>
                <m:t>u</m:t>
              </m:r>
              <m:d>
                <m:dPr>
                  <m:ctrlPr>
                    <w:rPr>
                      <w:rFonts w:ascii="Cambria Math" w:eastAsia="宋体" w:hAnsi="Cambria Math" w:cstheme="minorBidi"/>
                      <w:bCs/>
                      <w:color w:val="000000" w:themeColor="text1"/>
                      <w:kern w:val="2"/>
                      <w:sz w:val="21"/>
                      <w:szCs w:val="22"/>
                    </w:rPr>
                  </m:ctrlPr>
                </m:dPr>
                <m:e>
                  <m:r>
                    <m:rPr>
                      <m:sty m:val="p"/>
                    </m:rPr>
                    <w:rPr>
                      <w:rFonts w:ascii="Cambria Math" w:eastAsia="宋体" w:hAnsi="Cambria Math" w:cstheme="minorBidi"/>
                      <w:color w:val="000000" w:themeColor="text1"/>
                      <w:kern w:val="2"/>
                      <w:sz w:val="21"/>
                      <w:szCs w:val="22"/>
                    </w:rPr>
                    <m:t>1-</m:t>
                  </m:r>
                  <m:r>
                    <w:rPr>
                      <w:rFonts w:ascii="Cambria Math" w:eastAsia="宋体" w:hAnsi="Cambria Math" w:cstheme="minorBidi"/>
                      <w:color w:val="000000" w:themeColor="text1"/>
                      <w:kern w:val="2"/>
                      <w:sz w:val="21"/>
                      <w:szCs w:val="22"/>
                    </w:rPr>
                    <m:t>u</m:t>
                  </m:r>
                </m:e>
              </m:d>
              <m:sSub>
                <m:sSubPr>
                  <m:ctrlPr>
                    <w:rPr>
                      <w:rFonts w:ascii="Cambria Math" w:eastAsia="宋体" w:hAnsi="Cambria Math" w:cstheme="minorBidi"/>
                      <w:bCs/>
                      <w:color w:val="000000" w:themeColor="text1"/>
                      <w:kern w:val="2"/>
                      <w:sz w:val="21"/>
                      <w:szCs w:val="22"/>
                    </w:rPr>
                  </m:ctrlPr>
                </m:sSubPr>
                <m:e>
                  <m:r>
                    <w:rPr>
                      <w:rFonts w:ascii="Cambria Math" w:eastAsia="宋体" w:hAnsi="Cambria Math" w:cstheme="minorBidi"/>
                      <w:color w:val="000000" w:themeColor="text1"/>
                      <w:kern w:val="2"/>
                      <w:sz w:val="21"/>
                      <w:szCs w:val="22"/>
                    </w:rPr>
                    <m:t>π</m:t>
                  </m:r>
                </m:e>
                <m:sub>
                  <m:r>
                    <m:rPr>
                      <m:sty m:val="p"/>
                    </m:rPr>
                    <w:rPr>
                      <w:rFonts w:ascii="Cambria Math" w:eastAsia="宋体" w:hAnsi="Cambria Math" w:cstheme="minorBidi"/>
                      <w:color w:val="000000" w:themeColor="text1"/>
                      <w:kern w:val="2"/>
                      <w:sz w:val="21"/>
                      <w:szCs w:val="22"/>
                    </w:rPr>
                    <m:t>1</m:t>
                  </m:r>
                </m:sub>
              </m:sSub>
              <m:d>
                <m:dPr>
                  <m:ctrlPr>
                    <w:rPr>
                      <w:rFonts w:ascii="Cambria Math" w:eastAsia="宋体" w:hAnsi="Cambria Math" w:cstheme="minorBidi"/>
                      <w:bCs/>
                      <w:color w:val="000000" w:themeColor="text1"/>
                      <w:kern w:val="2"/>
                      <w:sz w:val="21"/>
                      <w:szCs w:val="22"/>
                    </w:rPr>
                  </m:ctrlPr>
                </m:dPr>
                <m:e>
                  <m:sSub>
                    <m:sSubPr>
                      <m:ctrlPr>
                        <w:rPr>
                          <w:rFonts w:ascii="Cambria Math" w:eastAsia="宋体" w:hAnsi="Cambria Math" w:cstheme="minorBidi"/>
                          <w:bCs/>
                          <w:color w:val="000000" w:themeColor="text1"/>
                          <w:kern w:val="2"/>
                          <w:sz w:val="21"/>
                          <w:szCs w:val="22"/>
                        </w:rPr>
                      </m:ctrlPr>
                    </m:sSubPr>
                    <m:e>
                      <m:r>
                        <w:rPr>
                          <w:rFonts w:ascii="Cambria Math" w:eastAsia="宋体" w:hAnsi="Cambria Math" w:cstheme="minorBidi"/>
                          <w:color w:val="000000" w:themeColor="text1"/>
                          <w:kern w:val="2"/>
                          <w:sz w:val="21"/>
                          <w:szCs w:val="22"/>
                        </w:rPr>
                        <m:t>c</m:t>
                      </m:r>
                    </m:e>
                    <m:sub>
                      <m:r>
                        <m:rPr>
                          <m:sty m:val="p"/>
                        </m:rPr>
                        <w:rPr>
                          <w:rFonts w:ascii="Cambria Math" w:eastAsia="宋体" w:hAnsi="Cambria Math" w:cstheme="minorBidi"/>
                          <w:color w:val="000000" w:themeColor="text1"/>
                          <w:kern w:val="2"/>
                          <w:sz w:val="21"/>
                          <w:szCs w:val="22"/>
                        </w:rPr>
                        <m:t>1</m:t>
                      </m:r>
                    </m:sub>
                  </m:sSub>
                  <m:r>
                    <m:rPr>
                      <m:sty m:val="p"/>
                    </m:rPr>
                    <w:rPr>
                      <w:rFonts w:ascii="Cambria Math" w:eastAsia="宋体" w:hAnsi="Cambria Math" w:cstheme="minorBidi"/>
                      <w:color w:val="000000" w:themeColor="text1"/>
                      <w:kern w:val="2"/>
                      <w:sz w:val="21"/>
                      <w:szCs w:val="22"/>
                    </w:rPr>
                    <m:t>,0</m:t>
                  </m:r>
                </m:e>
              </m:d>
              <m:r>
                <m:rPr>
                  <m:sty m:val="p"/>
                </m:rPr>
                <w:rPr>
                  <w:rFonts w:ascii="Cambria Math" w:eastAsia="宋体" w:hAnsi="Cambria Math" w:cstheme="minorBidi"/>
                  <w:color w:val="000000" w:themeColor="text1"/>
                  <w:kern w:val="2"/>
                  <w:sz w:val="21"/>
                  <w:szCs w:val="22"/>
                </w:rPr>
                <m:t>+(1-</m:t>
              </m:r>
              <m:r>
                <w:rPr>
                  <w:rFonts w:ascii="Cambria Math" w:eastAsia="宋体" w:hAnsi="Cambria Math" w:cstheme="minorBidi"/>
                  <w:color w:val="000000" w:themeColor="text1"/>
                  <w:kern w:val="2"/>
                  <w:sz w:val="21"/>
                  <w:szCs w:val="22"/>
                </w:rPr>
                <m:t>u</m:t>
              </m:r>
              <m:sSup>
                <m:sSupPr>
                  <m:ctrlPr>
                    <w:rPr>
                      <w:rFonts w:ascii="Cambria Math" w:eastAsia="宋体" w:hAnsi="Cambria Math" w:cstheme="minorBidi"/>
                      <w:bCs/>
                      <w:color w:val="000000" w:themeColor="text1"/>
                      <w:kern w:val="2"/>
                      <w:sz w:val="21"/>
                      <w:szCs w:val="22"/>
                    </w:rPr>
                  </m:ctrlPr>
                </m:sSupPr>
                <m:e>
                  <m:r>
                    <m:rPr>
                      <m:sty m:val="p"/>
                    </m:rPr>
                    <w:rPr>
                      <w:rFonts w:ascii="Cambria Math" w:eastAsia="宋体" w:hAnsi="Cambria Math" w:cstheme="minorBidi"/>
                      <w:color w:val="000000" w:themeColor="text1"/>
                      <w:kern w:val="2"/>
                      <w:sz w:val="21"/>
                      <w:szCs w:val="22"/>
                    </w:rPr>
                    <m:t>)</m:t>
                  </m:r>
                </m:e>
                <m:sup>
                  <m:r>
                    <m:rPr>
                      <m:sty m:val="p"/>
                    </m:rPr>
                    <w:rPr>
                      <w:rFonts w:ascii="Cambria Math" w:eastAsia="宋体" w:hAnsi="Cambria Math" w:cstheme="minorBidi"/>
                      <w:color w:val="000000" w:themeColor="text1"/>
                      <w:kern w:val="2"/>
                      <w:sz w:val="21"/>
                      <w:szCs w:val="22"/>
                    </w:rPr>
                    <m:t>2</m:t>
                  </m:r>
                </m:sup>
              </m:sSup>
              <m:sSub>
                <m:sSubPr>
                  <m:ctrlPr>
                    <w:rPr>
                      <w:rFonts w:ascii="Cambria Math" w:eastAsia="宋体" w:hAnsi="Cambria Math" w:cstheme="minorBidi"/>
                      <w:bCs/>
                      <w:color w:val="000000" w:themeColor="text1"/>
                      <w:kern w:val="2"/>
                      <w:sz w:val="21"/>
                      <w:szCs w:val="22"/>
                    </w:rPr>
                  </m:ctrlPr>
                </m:sSubPr>
                <m:e>
                  <m:r>
                    <w:rPr>
                      <w:rFonts w:ascii="Cambria Math" w:eastAsia="宋体" w:hAnsi="Cambria Math" w:cstheme="minorBidi"/>
                      <w:color w:val="000000" w:themeColor="text1"/>
                      <w:kern w:val="2"/>
                      <w:sz w:val="21"/>
                      <w:szCs w:val="22"/>
                    </w:rPr>
                    <m:t>π</m:t>
                  </m:r>
                </m:e>
                <m:sub>
                  <m:r>
                    <m:rPr>
                      <m:sty m:val="p"/>
                    </m:rPr>
                    <w:rPr>
                      <w:rFonts w:ascii="Cambria Math" w:eastAsia="宋体" w:hAnsi="Cambria Math" w:cstheme="minorBidi"/>
                      <w:color w:val="000000" w:themeColor="text1"/>
                      <w:kern w:val="2"/>
                      <w:sz w:val="21"/>
                      <w:szCs w:val="22"/>
                    </w:rPr>
                    <m:t>1</m:t>
                  </m:r>
                </m:sub>
              </m:sSub>
              <m:r>
                <m:rPr>
                  <m:sty m:val="p"/>
                </m:rPr>
                <w:rPr>
                  <w:rFonts w:ascii="Cambria Math" w:eastAsia="宋体" w:hAnsi="Cambria Math" w:cstheme="minorBidi"/>
                  <w:color w:val="000000" w:themeColor="text1"/>
                  <w:kern w:val="2"/>
                  <w:sz w:val="21"/>
                  <w:szCs w:val="22"/>
                </w:rPr>
                <m:t>(</m:t>
              </m:r>
              <m:sSub>
                <m:sSubPr>
                  <m:ctrlPr>
                    <w:rPr>
                      <w:rFonts w:ascii="Cambria Math" w:eastAsia="宋体" w:hAnsi="Cambria Math" w:cstheme="minorBidi"/>
                      <w:bCs/>
                      <w:color w:val="000000" w:themeColor="text1"/>
                      <w:kern w:val="2"/>
                      <w:sz w:val="21"/>
                      <w:szCs w:val="22"/>
                    </w:rPr>
                  </m:ctrlPr>
                </m:sSubPr>
                <m:e>
                  <m:r>
                    <w:rPr>
                      <w:rFonts w:ascii="Cambria Math" w:eastAsia="宋体" w:hAnsi="Cambria Math" w:cstheme="minorBidi"/>
                      <w:color w:val="000000" w:themeColor="text1"/>
                      <w:kern w:val="2"/>
                      <w:sz w:val="21"/>
                      <w:szCs w:val="22"/>
                    </w:rPr>
                    <m:t>c</m:t>
                  </m:r>
                </m:e>
                <m:sub>
                  <m:r>
                    <m:rPr>
                      <m:sty m:val="p"/>
                    </m:rPr>
                    <w:rPr>
                      <w:rFonts w:ascii="Cambria Math" w:eastAsia="宋体" w:hAnsi="Cambria Math" w:cstheme="minorBidi"/>
                      <w:color w:val="000000" w:themeColor="text1"/>
                      <w:kern w:val="2"/>
                      <w:sz w:val="21"/>
                      <w:szCs w:val="22"/>
                    </w:rPr>
                    <m:t>1</m:t>
                  </m:r>
                </m:sub>
              </m:sSub>
              <m:r>
                <m:rPr>
                  <m:sty m:val="p"/>
                </m:rPr>
                <w:rPr>
                  <w:rFonts w:ascii="Cambria Math" w:eastAsia="宋体" w:hAnsi="Cambria Math" w:cstheme="minorBidi"/>
                  <w:color w:val="000000" w:themeColor="text1"/>
                  <w:kern w:val="2"/>
                  <w:sz w:val="21"/>
                  <w:szCs w:val="22"/>
                </w:rPr>
                <m:t>,</m:t>
              </m:r>
              <m:sSub>
                <m:sSubPr>
                  <m:ctrlPr>
                    <w:rPr>
                      <w:rFonts w:ascii="Cambria Math" w:eastAsia="宋体" w:hAnsi="Cambria Math" w:cstheme="minorBidi"/>
                      <w:bCs/>
                      <w:color w:val="000000" w:themeColor="text1"/>
                      <w:kern w:val="2"/>
                      <w:sz w:val="21"/>
                      <w:szCs w:val="22"/>
                    </w:rPr>
                  </m:ctrlPr>
                </m:sSubPr>
                <m:e>
                  <m:r>
                    <w:rPr>
                      <w:rFonts w:ascii="Cambria Math" w:eastAsia="宋体" w:hAnsi="Cambria Math" w:cstheme="minorBidi"/>
                      <w:color w:val="000000" w:themeColor="text1"/>
                      <w:kern w:val="2"/>
                      <w:sz w:val="21"/>
                      <w:szCs w:val="22"/>
                    </w:rPr>
                    <m:t>c</m:t>
                  </m:r>
                </m:e>
                <m:sub>
                  <m:r>
                    <m:rPr>
                      <m:sty m:val="p"/>
                    </m:rPr>
                    <w:rPr>
                      <w:rFonts w:ascii="Cambria Math" w:eastAsia="宋体" w:hAnsi="Cambria Math" w:cstheme="minorBidi"/>
                      <w:color w:val="000000" w:themeColor="text1"/>
                      <w:kern w:val="2"/>
                      <w:sz w:val="21"/>
                      <w:szCs w:val="22"/>
                    </w:rPr>
                    <m:t>2</m:t>
                  </m:r>
                </m:sub>
              </m:sSub>
              <m:r>
                <m:rPr>
                  <m:sty m:val="p"/>
                </m:rPr>
                <w:rPr>
                  <w:rFonts w:ascii="Cambria Math" w:eastAsia="宋体" w:hAnsi="Cambria Math" w:cstheme="minorBidi"/>
                  <w:color w:val="000000" w:themeColor="text1"/>
                  <w:kern w:val="2"/>
                  <w:sz w:val="21"/>
                  <w:szCs w:val="22"/>
                </w:rPr>
                <m:t>)</m:t>
              </m:r>
            </m:oMath>
            <w:r w:rsidRPr="00773D85">
              <w:rPr>
                <w:rFonts w:ascii="Cambria Math" w:eastAsia="宋体" w:hAnsi="Cambria Math" w:cstheme="minorBidi"/>
                <w:bCs/>
                <w:color w:val="000000" w:themeColor="text1"/>
                <w:kern w:val="2"/>
                <w:sz w:val="21"/>
                <w:szCs w:val="22"/>
              </w:rPr>
              <w:t xml:space="preserve"> </w:t>
            </w:r>
          </w:p>
        </w:tc>
        <w:tc>
          <w:tcPr>
            <w:tcW w:w="475" w:type="pct"/>
            <w:tcBorders>
              <w:top w:val="nil"/>
              <w:bottom w:val="nil"/>
            </w:tcBorders>
            <w:tcMar>
              <w:top w:w="0" w:type="dxa"/>
              <w:left w:w="0" w:type="dxa"/>
              <w:bottom w:w="0" w:type="dxa"/>
              <w:right w:w="0" w:type="dxa"/>
            </w:tcMar>
            <w:vAlign w:val="center"/>
          </w:tcPr>
          <w:p w14:paraId="55AA1BD0" w14:textId="3AA80A95" w:rsidR="00F234E2" w:rsidRPr="007022D7" w:rsidRDefault="007022D7" w:rsidP="005C7130">
            <w:pPr>
              <w:keepLines/>
              <w:spacing w:after="0" w:line="276" w:lineRule="auto"/>
              <w:jc w:val="right"/>
              <w:rPr>
                <w:color w:val="000000" w:themeColor="text1"/>
                <w:sz w:val="21"/>
                <w:szCs w:val="21"/>
              </w:rPr>
            </w:pPr>
            <m:oMathPara>
              <m:oMath>
                <m:r>
                  <w:rPr>
                    <w:rFonts w:ascii="Cambria Math" w:hAnsi="Cambria Math"/>
                    <w:sz w:val="21"/>
                    <w:szCs w:val="21"/>
                  </w:rPr>
                  <m:t xml:space="preserve">       </m:t>
                </m:r>
                <m:d>
                  <m:dPr>
                    <m:begChr m:val="（"/>
                    <m:endChr m:val="）"/>
                    <m:ctrlPr>
                      <w:rPr>
                        <w:rFonts w:ascii="Cambria Math" w:hAnsi="Cambria Math"/>
                        <w:sz w:val="21"/>
                        <w:szCs w:val="21"/>
                      </w:rPr>
                    </m:ctrlPr>
                  </m:dPr>
                  <m:e>
                    <m:r>
                      <m:rPr>
                        <m:sty m:val="p"/>
                      </m:rPr>
                      <w:rPr>
                        <w:rFonts w:ascii="Cambria Math" w:hAnsi="Cambria Math"/>
                        <w:sz w:val="21"/>
                        <w:szCs w:val="21"/>
                      </w:rPr>
                      <m:t>1</m:t>
                    </m:r>
                    <m:r>
                      <w:rPr>
                        <w:rFonts w:ascii="Cambria Math" w:hAnsi="Cambria Math"/>
                        <w:sz w:val="21"/>
                        <w:szCs w:val="21"/>
                      </w:rPr>
                      <m:t>1</m:t>
                    </m:r>
                  </m:e>
                </m:d>
              </m:oMath>
            </m:oMathPara>
          </w:p>
        </w:tc>
      </w:tr>
      <w:tr w:rsidR="00F234E2" w:rsidRPr="00773D85" w14:paraId="77349B72" w14:textId="77777777" w:rsidTr="00C63EB2">
        <w:trPr>
          <w:cantSplit/>
          <w:jc w:val="center"/>
        </w:trPr>
        <w:tc>
          <w:tcPr>
            <w:tcW w:w="476" w:type="pct"/>
            <w:tcBorders>
              <w:top w:val="nil"/>
              <w:bottom w:val="nil"/>
            </w:tcBorders>
            <w:tcMar>
              <w:top w:w="0" w:type="dxa"/>
              <w:left w:w="0" w:type="dxa"/>
              <w:bottom w:w="0" w:type="dxa"/>
              <w:right w:w="0" w:type="dxa"/>
            </w:tcMar>
            <w:vAlign w:val="center"/>
          </w:tcPr>
          <w:p w14:paraId="01561995" w14:textId="77777777" w:rsidR="00F234E2" w:rsidRPr="00773D85" w:rsidRDefault="00F234E2" w:rsidP="005C7130">
            <w:pPr>
              <w:spacing w:after="0" w:line="276" w:lineRule="auto"/>
              <w:rPr>
                <w:color w:val="000000" w:themeColor="text1"/>
              </w:rPr>
            </w:pPr>
          </w:p>
        </w:tc>
        <w:tc>
          <w:tcPr>
            <w:tcW w:w="4049" w:type="pct"/>
            <w:tcBorders>
              <w:top w:val="nil"/>
              <w:bottom w:val="nil"/>
            </w:tcBorders>
            <w:tcMar>
              <w:top w:w="0" w:type="dxa"/>
              <w:left w:w="0" w:type="dxa"/>
              <w:bottom w:w="0" w:type="dxa"/>
              <w:right w:w="0" w:type="dxa"/>
            </w:tcMar>
            <w:vAlign w:val="center"/>
          </w:tcPr>
          <w:p w14:paraId="5F202D16" w14:textId="77777777" w:rsidR="00F234E2" w:rsidRPr="00773D85" w:rsidRDefault="00000000" w:rsidP="005C7130">
            <w:pPr>
              <w:pStyle w:val="FirstParagraph"/>
              <w:keepLines/>
              <w:spacing w:before="0" w:after="0" w:line="276" w:lineRule="auto"/>
              <w:jc w:val="center"/>
              <w:rPr>
                <w:rFonts w:ascii="Cambria Math" w:eastAsia="宋体" w:hAnsi="Cambria Math" w:cstheme="minorBidi"/>
                <w:bCs/>
                <w:color w:val="000000" w:themeColor="text1"/>
                <w:kern w:val="2"/>
                <w:sz w:val="21"/>
                <w:szCs w:val="22"/>
              </w:rPr>
            </w:pPr>
            <m:oMathPara>
              <m:oMathParaPr>
                <m:jc m:val="center"/>
              </m:oMathParaPr>
              <m:oMath>
                <m:sSub>
                  <m:sSubPr>
                    <m:ctrlPr>
                      <w:rPr>
                        <w:rFonts w:ascii="Cambria Math" w:eastAsia="宋体" w:hAnsi="Cambria Math" w:cstheme="minorBidi"/>
                        <w:bCs/>
                        <w:color w:val="000000" w:themeColor="text1"/>
                        <w:kern w:val="2"/>
                        <w:sz w:val="21"/>
                        <w:szCs w:val="22"/>
                      </w:rPr>
                    </m:ctrlPr>
                  </m:sSubPr>
                  <m:e>
                    <m:r>
                      <m:rPr>
                        <m:sty m:val="p"/>
                      </m:rPr>
                      <w:rPr>
                        <w:rFonts w:ascii="Cambria Math" w:eastAsia="宋体" w:hAnsi="Cambria Math" w:cstheme="minorBidi"/>
                        <w:color w:val="000000" w:themeColor="text1"/>
                        <w:kern w:val="2"/>
                        <w:sz w:val="21"/>
                        <w:szCs w:val="22"/>
                      </w:rPr>
                      <m:t>Π</m:t>
                    </m:r>
                  </m:e>
                  <m:sub>
                    <m:r>
                      <m:rPr>
                        <m:sty m:val="p"/>
                      </m:rPr>
                      <w:rPr>
                        <w:rFonts w:ascii="Cambria Math" w:eastAsia="宋体" w:hAnsi="Cambria Math" w:cstheme="minorBidi"/>
                        <w:color w:val="000000" w:themeColor="text1"/>
                        <w:kern w:val="2"/>
                        <w:sz w:val="21"/>
                        <w:szCs w:val="22"/>
                      </w:rPr>
                      <m:t>2</m:t>
                    </m:r>
                  </m:sub>
                </m:sSub>
                <m:d>
                  <m:dPr>
                    <m:ctrlPr>
                      <w:rPr>
                        <w:rFonts w:ascii="Cambria Math" w:eastAsia="宋体" w:hAnsi="Cambria Math" w:cstheme="minorBidi"/>
                        <w:bCs/>
                        <w:color w:val="000000" w:themeColor="text1"/>
                        <w:kern w:val="2"/>
                        <w:sz w:val="21"/>
                        <w:szCs w:val="22"/>
                      </w:rPr>
                    </m:ctrlPr>
                  </m:dPr>
                  <m:e>
                    <m:r>
                      <m:rPr>
                        <m:sty m:val="p"/>
                      </m:rPr>
                      <w:rPr>
                        <w:rFonts w:ascii="Cambria Math" w:eastAsia="宋体" w:hAnsi="Cambria Math" w:cstheme="minorBidi"/>
                        <w:color w:val="000000" w:themeColor="text1"/>
                        <w:kern w:val="2"/>
                        <w:sz w:val="21"/>
                        <w:szCs w:val="22"/>
                      </w:rPr>
                      <m:t>in,in</m:t>
                    </m:r>
                  </m:e>
                </m:d>
                <m:r>
                  <m:rPr>
                    <m:sty m:val="p"/>
                  </m:rPr>
                  <w:rPr>
                    <w:rFonts w:ascii="Cambria Math" w:eastAsia="宋体" w:hAnsi="Cambria Math" w:cstheme="minorBidi"/>
                    <w:color w:val="000000" w:themeColor="text1"/>
                    <w:kern w:val="2"/>
                    <w:sz w:val="21"/>
                    <w:szCs w:val="22"/>
                  </w:rPr>
                  <m:t>=</m:t>
                </m:r>
                <m:sSup>
                  <m:sSupPr>
                    <m:ctrlPr>
                      <w:rPr>
                        <w:rFonts w:ascii="Cambria Math" w:eastAsia="宋体" w:hAnsi="Cambria Math" w:cstheme="minorBidi"/>
                        <w:bCs/>
                        <w:color w:val="000000" w:themeColor="text1"/>
                        <w:kern w:val="2"/>
                        <w:sz w:val="21"/>
                        <w:szCs w:val="22"/>
                      </w:rPr>
                    </m:ctrlPr>
                  </m:sSupPr>
                  <m:e>
                    <m:r>
                      <w:rPr>
                        <w:rFonts w:ascii="Cambria Math" w:eastAsia="宋体" w:hAnsi="Cambria Math" w:cstheme="minorBidi"/>
                        <w:color w:val="000000" w:themeColor="text1"/>
                        <w:kern w:val="2"/>
                        <w:sz w:val="21"/>
                        <w:szCs w:val="22"/>
                      </w:rPr>
                      <m:t>u</m:t>
                    </m:r>
                  </m:e>
                  <m:sup>
                    <m:r>
                      <m:rPr>
                        <m:sty m:val="p"/>
                      </m:rPr>
                      <w:rPr>
                        <w:rFonts w:ascii="Cambria Math" w:eastAsia="宋体" w:hAnsi="Cambria Math" w:cstheme="minorBidi"/>
                        <w:color w:val="000000" w:themeColor="text1"/>
                        <w:kern w:val="2"/>
                        <w:sz w:val="21"/>
                        <w:szCs w:val="22"/>
                      </w:rPr>
                      <m:t>2</m:t>
                    </m:r>
                  </m:sup>
                </m:sSup>
                <m:sSub>
                  <m:sSubPr>
                    <m:ctrlPr>
                      <w:rPr>
                        <w:rFonts w:ascii="Cambria Math" w:eastAsia="宋体" w:hAnsi="Cambria Math" w:cstheme="minorBidi"/>
                        <w:bCs/>
                        <w:color w:val="000000" w:themeColor="text1"/>
                        <w:kern w:val="2"/>
                        <w:sz w:val="21"/>
                        <w:szCs w:val="22"/>
                      </w:rPr>
                    </m:ctrlPr>
                  </m:sSubPr>
                  <m:e>
                    <m:r>
                      <w:rPr>
                        <w:rFonts w:ascii="Cambria Math" w:eastAsia="宋体" w:hAnsi="Cambria Math" w:cstheme="minorBidi"/>
                        <w:color w:val="000000" w:themeColor="text1"/>
                        <w:kern w:val="2"/>
                        <w:sz w:val="21"/>
                        <w:szCs w:val="22"/>
                      </w:rPr>
                      <m:t>π</m:t>
                    </m:r>
                  </m:e>
                  <m:sub>
                    <m:r>
                      <m:rPr>
                        <m:sty m:val="p"/>
                      </m:rPr>
                      <w:rPr>
                        <w:rFonts w:ascii="Cambria Math" w:eastAsia="宋体" w:hAnsi="Cambria Math" w:cstheme="minorBidi"/>
                        <w:color w:val="000000" w:themeColor="text1"/>
                        <w:kern w:val="2"/>
                        <w:sz w:val="21"/>
                        <w:szCs w:val="22"/>
                      </w:rPr>
                      <m:t>2</m:t>
                    </m:r>
                  </m:sub>
                </m:sSub>
                <m:d>
                  <m:dPr>
                    <m:ctrlPr>
                      <w:rPr>
                        <w:rFonts w:ascii="Cambria Math" w:eastAsia="宋体" w:hAnsi="Cambria Math" w:cstheme="minorBidi"/>
                        <w:bCs/>
                        <w:color w:val="000000" w:themeColor="text1"/>
                        <w:kern w:val="2"/>
                        <w:sz w:val="21"/>
                        <w:szCs w:val="22"/>
                      </w:rPr>
                    </m:ctrlPr>
                  </m:dPr>
                  <m:e>
                    <m:r>
                      <m:rPr>
                        <m:sty m:val="p"/>
                      </m:rPr>
                      <w:rPr>
                        <w:rFonts w:ascii="Cambria Math" w:eastAsia="宋体" w:hAnsi="Cambria Math" w:cstheme="minorBidi"/>
                        <w:color w:val="000000" w:themeColor="text1"/>
                        <w:kern w:val="2"/>
                        <w:sz w:val="21"/>
                        <w:szCs w:val="22"/>
                      </w:rPr>
                      <m:t>0,0</m:t>
                    </m:r>
                  </m:e>
                </m:d>
                <m:r>
                  <m:rPr>
                    <m:sty m:val="p"/>
                  </m:rPr>
                  <w:rPr>
                    <w:rFonts w:ascii="Cambria Math" w:eastAsia="宋体" w:hAnsi="Cambria Math" w:cstheme="minorBidi"/>
                    <w:color w:val="000000" w:themeColor="text1"/>
                    <w:kern w:val="2"/>
                    <w:sz w:val="21"/>
                    <w:szCs w:val="22"/>
                  </w:rPr>
                  <m:t>+</m:t>
                </m:r>
                <m:r>
                  <w:rPr>
                    <w:rFonts w:ascii="Cambria Math" w:eastAsia="宋体" w:hAnsi="Cambria Math" w:cstheme="minorBidi"/>
                    <w:color w:val="000000" w:themeColor="text1"/>
                    <w:kern w:val="2"/>
                    <w:sz w:val="21"/>
                    <w:szCs w:val="22"/>
                  </w:rPr>
                  <m:t>u</m:t>
                </m:r>
                <m:d>
                  <m:dPr>
                    <m:ctrlPr>
                      <w:rPr>
                        <w:rFonts w:ascii="Cambria Math" w:eastAsia="宋体" w:hAnsi="Cambria Math" w:cstheme="minorBidi"/>
                        <w:bCs/>
                        <w:color w:val="000000" w:themeColor="text1"/>
                        <w:kern w:val="2"/>
                        <w:sz w:val="21"/>
                        <w:szCs w:val="22"/>
                      </w:rPr>
                    </m:ctrlPr>
                  </m:dPr>
                  <m:e>
                    <m:r>
                      <m:rPr>
                        <m:sty m:val="p"/>
                      </m:rPr>
                      <w:rPr>
                        <w:rFonts w:ascii="Cambria Math" w:eastAsia="宋体" w:hAnsi="Cambria Math" w:cstheme="minorBidi"/>
                        <w:color w:val="000000" w:themeColor="text1"/>
                        <w:kern w:val="2"/>
                        <w:sz w:val="21"/>
                        <w:szCs w:val="22"/>
                      </w:rPr>
                      <m:t>1-</m:t>
                    </m:r>
                    <m:r>
                      <w:rPr>
                        <w:rFonts w:ascii="Cambria Math" w:eastAsia="宋体" w:hAnsi="Cambria Math" w:cstheme="minorBidi"/>
                        <w:color w:val="000000" w:themeColor="text1"/>
                        <w:kern w:val="2"/>
                        <w:sz w:val="21"/>
                        <w:szCs w:val="22"/>
                      </w:rPr>
                      <m:t>u</m:t>
                    </m:r>
                  </m:e>
                </m:d>
                <m:d>
                  <m:dPr>
                    <m:begChr m:val="["/>
                    <m:endChr m:val="]"/>
                    <m:ctrlPr>
                      <w:rPr>
                        <w:rFonts w:ascii="Cambria Math" w:eastAsia="宋体" w:hAnsi="Cambria Math" w:cstheme="minorBidi"/>
                        <w:bCs/>
                        <w:color w:val="000000" w:themeColor="text1"/>
                        <w:kern w:val="2"/>
                        <w:sz w:val="21"/>
                        <w:szCs w:val="22"/>
                      </w:rPr>
                    </m:ctrlPr>
                  </m:dPr>
                  <m:e>
                    <m:sSub>
                      <m:sSubPr>
                        <m:ctrlPr>
                          <w:rPr>
                            <w:rFonts w:ascii="Cambria Math" w:eastAsia="宋体" w:hAnsi="Cambria Math" w:cstheme="minorBidi"/>
                            <w:bCs/>
                            <w:color w:val="000000" w:themeColor="text1"/>
                            <w:kern w:val="2"/>
                            <w:sz w:val="21"/>
                            <w:szCs w:val="22"/>
                          </w:rPr>
                        </m:ctrlPr>
                      </m:sSubPr>
                      <m:e>
                        <m:r>
                          <w:rPr>
                            <w:rFonts w:ascii="Cambria Math" w:eastAsia="宋体" w:hAnsi="Cambria Math" w:cstheme="minorBidi"/>
                            <w:color w:val="000000" w:themeColor="text1"/>
                            <w:kern w:val="2"/>
                            <w:sz w:val="21"/>
                            <w:szCs w:val="22"/>
                          </w:rPr>
                          <m:t>π</m:t>
                        </m:r>
                      </m:e>
                      <m:sub>
                        <m:r>
                          <m:rPr>
                            <m:sty m:val="p"/>
                          </m:rPr>
                          <w:rPr>
                            <w:rFonts w:ascii="Cambria Math" w:eastAsia="宋体" w:hAnsi="Cambria Math" w:cstheme="minorBidi"/>
                            <w:color w:val="000000" w:themeColor="text1"/>
                            <w:kern w:val="2"/>
                            <w:sz w:val="21"/>
                            <w:szCs w:val="22"/>
                          </w:rPr>
                          <m:t>2</m:t>
                        </m:r>
                      </m:sub>
                    </m:sSub>
                    <m:d>
                      <m:dPr>
                        <m:ctrlPr>
                          <w:rPr>
                            <w:rFonts w:ascii="Cambria Math" w:eastAsia="宋体" w:hAnsi="Cambria Math" w:cstheme="minorBidi"/>
                            <w:bCs/>
                            <w:color w:val="000000" w:themeColor="text1"/>
                            <w:kern w:val="2"/>
                            <w:sz w:val="21"/>
                            <w:szCs w:val="22"/>
                          </w:rPr>
                        </m:ctrlPr>
                      </m:dPr>
                      <m:e>
                        <m:sSub>
                          <m:sSubPr>
                            <m:ctrlPr>
                              <w:rPr>
                                <w:rFonts w:ascii="Cambria Math" w:eastAsia="宋体" w:hAnsi="Cambria Math" w:cstheme="minorBidi"/>
                                <w:bCs/>
                                <w:color w:val="000000" w:themeColor="text1"/>
                                <w:kern w:val="2"/>
                                <w:sz w:val="21"/>
                                <w:szCs w:val="22"/>
                              </w:rPr>
                            </m:ctrlPr>
                          </m:sSubPr>
                          <m:e>
                            <m:r>
                              <w:rPr>
                                <w:rFonts w:ascii="Cambria Math" w:eastAsia="宋体" w:hAnsi="Cambria Math" w:cstheme="minorBidi"/>
                                <w:color w:val="000000" w:themeColor="text1"/>
                                <w:kern w:val="2"/>
                                <w:sz w:val="21"/>
                                <w:szCs w:val="22"/>
                              </w:rPr>
                              <m:t>c</m:t>
                            </m:r>
                          </m:e>
                          <m:sub>
                            <m:r>
                              <m:rPr>
                                <m:sty m:val="p"/>
                              </m:rPr>
                              <w:rPr>
                                <w:rFonts w:ascii="Cambria Math" w:eastAsia="宋体" w:hAnsi="Cambria Math" w:cstheme="minorBidi"/>
                                <w:color w:val="000000" w:themeColor="text1"/>
                                <w:kern w:val="2"/>
                                <w:sz w:val="21"/>
                                <w:szCs w:val="22"/>
                              </w:rPr>
                              <m:t>1</m:t>
                            </m:r>
                          </m:sub>
                        </m:sSub>
                        <m:r>
                          <m:rPr>
                            <m:sty m:val="p"/>
                          </m:rPr>
                          <w:rPr>
                            <w:rFonts w:ascii="Cambria Math" w:eastAsia="宋体" w:hAnsi="Cambria Math" w:cstheme="minorBidi"/>
                            <w:color w:val="000000" w:themeColor="text1"/>
                            <w:kern w:val="2"/>
                            <w:sz w:val="21"/>
                            <w:szCs w:val="22"/>
                          </w:rPr>
                          <m:t>,0</m:t>
                        </m:r>
                      </m:e>
                    </m:d>
                    <m:r>
                      <m:rPr>
                        <m:sty m:val="p"/>
                      </m:rPr>
                      <w:rPr>
                        <w:rFonts w:ascii="Cambria Math" w:eastAsia="宋体" w:hAnsi="Cambria Math" w:cstheme="minorBidi"/>
                        <w:color w:val="000000" w:themeColor="text1"/>
                        <w:kern w:val="2"/>
                        <w:sz w:val="21"/>
                        <w:szCs w:val="22"/>
                      </w:rPr>
                      <m:t>+</m:t>
                    </m:r>
                    <m:sSub>
                      <m:sSubPr>
                        <m:ctrlPr>
                          <w:rPr>
                            <w:rFonts w:ascii="Cambria Math" w:eastAsia="宋体" w:hAnsi="Cambria Math" w:cstheme="minorBidi"/>
                            <w:bCs/>
                            <w:color w:val="000000" w:themeColor="text1"/>
                            <w:kern w:val="2"/>
                            <w:sz w:val="21"/>
                            <w:szCs w:val="22"/>
                          </w:rPr>
                        </m:ctrlPr>
                      </m:sSubPr>
                      <m:e>
                        <m:r>
                          <w:rPr>
                            <w:rFonts w:ascii="Cambria Math" w:eastAsia="宋体" w:hAnsi="Cambria Math" w:cstheme="minorBidi"/>
                            <w:color w:val="000000" w:themeColor="text1"/>
                            <w:kern w:val="2"/>
                            <w:sz w:val="21"/>
                            <w:szCs w:val="22"/>
                          </w:rPr>
                          <m:t>c</m:t>
                        </m:r>
                      </m:e>
                      <m:sub>
                        <m:r>
                          <m:rPr>
                            <m:sty m:val="p"/>
                          </m:rPr>
                          <w:rPr>
                            <w:rFonts w:ascii="Cambria Math" w:eastAsia="宋体" w:hAnsi="Cambria Math" w:cstheme="minorBidi"/>
                            <w:color w:val="000000" w:themeColor="text1"/>
                            <w:kern w:val="2"/>
                            <w:sz w:val="21"/>
                            <w:szCs w:val="22"/>
                          </w:rPr>
                          <m:t>1</m:t>
                        </m:r>
                      </m:sub>
                    </m:sSub>
                    <m:sSub>
                      <m:sSubPr>
                        <m:ctrlPr>
                          <w:rPr>
                            <w:rFonts w:ascii="Cambria Math" w:eastAsia="宋体" w:hAnsi="Cambria Math" w:cstheme="minorBidi"/>
                            <w:bCs/>
                            <w:color w:val="000000" w:themeColor="text1"/>
                            <w:kern w:val="2"/>
                            <w:sz w:val="21"/>
                            <w:szCs w:val="22"/>
                          </w:rPr>
                        </m:ctrlPr>
                      </m:sSubPr>
                      <m:e>
                        <m:r>
                          <w:rPr>
                            <w:rFonts w:ascii="Cambria Math" w:eastAsia="宋体" w:hAnsi="Cambria Math" w:cstheme="minorBidi"/>
                            <w:color w:val="000000" w:themeColor="text1"/>
                            <w:kern w:val="2"/>
                            <w:sz w:val="21"/>
                            <w:szCs w:val="22"/>
                          </w:rPr>
                          <m:t>q</m:t>
                        </m:r>
                      </m:e>
                      <m:sub>
                        <m:r>
                          <m:rPr>
                            <m:sty m:val="p"/>
                          </m:rPr>
                          <w:rPr>
                            <w:rFonts w:ascii="Cambria Math" w:eastAsia="宋体" w:hAnsi="Cambria Math" w:cstheme="minorBidi"/>
                            <w:color w:val="000000" w:themeColor="text1"/>
                            <w:kern w:val="2"/>
                            <w:sz w:val="21"/>
                            <w:szCs w:val="22"/>
                          </w:rPr>
                          <m:t>1</m:t>
                        </m:r>
                      </m:sub>
                    </m:sSub>
                    <m:d>
                      <m:dPr>
                        <m:ctrlPr>
                          <w:rPr>
                            <w:rFonts w:ascii="Cambria Math" w:eastAsia="宋体" w:hAnsi="Cambria Math" w:cstheme="minorBidi"/>
                            <w:bCs/>
                            <w:color w:val="000000" w:themeColor="text1"/>
                            <w:kern w:val="2"/>
                            <w:sz w:val="21"/>
                            <w:szCs w:val="22"/>
                          </w:rPr>
                        </m:ctrlPr>
                      </m:dPr>
                      <m:e>
                        <m:sSub>
                          <m:sSubPr>
                            <m:ctrlPr>
                              <w:rPr>
                                <w:rFonts w:ascii="Cambria Math" w:eastAsia="宋体" w:hAnsi="Cambria Math" w:cstheme="minorBidi"/>
                                <w:bCs/>
                                <w:color w:val="000000" w:themeColor="text1"/>
                                <w:kern w:val="2"/>
                                <w:sz w:val="21"/>
                                <w:szCs w:val="22"/>
                              </w:rPr>
                            </m:ctrlPr>
                          </m:sSubPr>
                          <m:e>
                            <m:r>
                              <w:rPr>
                                <w:rFonts w:ascii="Cambria Math" w:eastAsia="宋体" w:hAnsi="Cambria Math" w:cstheme="minorBidi"/>
                                <w:color w:val="000000" w:themeColor="text1"/>
                                <w:kern w:val="2"/>
                                <w:sz w:val="21"/>
                                <w:szCs w:val="22"/>
                              </w:rPr>
                              <m:t>c</m:t>
                            </m:r>
                          </m:e>
                          <m:sub>
                            <m:r>
                              <m:rPr>
                                <m:sty m:val="p"/>
                              </m:rPr>
                              <w:rPr>
                                <w:rFonts w:ascii="Cambria Math" w:eastAsia="宋体" w:hAnsi="Cambria Math" w:cstheme="minorBidi"/>
                                <w:color w:val="000000" w:themeColor="text1"/>
                                <w:kern w:val="2"/>
                                <w:sz w:val="21"/>
                                <w:szCs w:val="22"/>
                              </w:rPr>
                              <m:t>1</m:t>
                            </m:r>
                          </m:sub>
                        </m:sSub>
                        <m:r>
                          <m:rPr>
                            <m:sty m:val="p"/>
                          </m:rPr>
                          <w:rPr>
                            <w:rFonts w:ascii="Cambria Math" w:eastAsia="宋体" w:hAnsi="Cambria Math" w:cstheme="minorBidi"/>
                            <w:color w:val="000000" w:themeColor="text1"/>
                            <w:kern w:val="2"/>
                            <w:sz w:val="21"/>
                            <w:szCs w:val="22"/>
                          </w:rPr>
                          <m:t>,0</m:t>
                        </m:r>
                      </m:e>
                    </m:d>
                  </m:e>
                </m:d>
              </m:oMath>
            </m:oMathPara>
          </w:p>
          <w:p w14:paraId="706E9B87" w14:textId="77777777" w:rsidR="00F234E2" w:rsidRPr="00773D85" w:rsidRDefault="00F234E2" w:rsidP="005C7130">
            <w:pPr>
              <w:pStyle w:val="FirstParagraph"/>
              <w:keepLines/>
              <w:spacing w:before="0" w:after="0" w:line="276" w:lineRule="auto"/>
              <w:jc w:val="center"/>
              <w:rPr>
                <w:rFonts w:ascii="Cambria Math" w:eastAsia="宋体" w:hAnsi="Cambria Math" w:cstheme="minorBidi"/>
                <w:bCs/>
                <w:color w:val="000000" w:themeColor="text1"/>
                <w:kern w:val="2"/>
                <w:sz w:val="21"/>
                <w:szCs w:val="22"/>
              </w:rPr>
            </w:pPr>
            <m:oMathPara>
              <m:oMathParaPr>
                <m:jc m:val="center"/>
              </m:oMathParaPr>
              <m:oMath>
                <m:r>
                  <m:rPr>
                    <m:sty m:val="p"/>
                  </m:rPr>
                  <w:rPr>
                    <w:rFonts w:ascii="Cambria Math" w:eastAsia="宋体" w:hAnsi="Cambria Math" w:cstheme="minorBidi"/>
                    <w:color w:val="000000" w:themeColor="text1"/>
                    <w:kern w:val="2"/>
                    <w:sz w:val="21"/>
                    <w:szCs w:val="22"/>
                  </w:rPr>
                  <m:t>+</m:t>
                </m:r>
                <m:r>
                  <w:rPr>
                    <w:rFonts w:ascii="Cambria Math" w:eastAsia="宋体" w:hAnsi="Cambria Math" w:cstheme="minorBidi"/>
                    <w:color w:val="000000" w:themeColor="text1"/>
                    <w:kern w:val="2"/>
                    <w:sz w:val="21"/>
                    <w:szCs w:val="22"/>
                  </w:rPr>
                  <m:t>u</m:t>
                </m:r>
                <m:r>
                  <m:rPr>
                    <m:sty m:val="p"/>
                  </m:rPr>
                  <w:rPr>
                    <w:rFonts w:ascii="Cambria Math" w:eastAsia="宋体" w:hAnsi="Cambria Math" w:cstheme="minorBidi"/>
                    <w:color w:val="000000" w:themeColor="text1"/>
                    <w:kern w:val="2"/>
                    <w:sz w:val="21"/>
                    <w:szCs w:val="22"/>
                  </w:rPr>
                  <m:t>(1-</m:t>
                </m:r>
                <m:r>
                  <w:rPr>
                    <w:rFonts w:ascii="Cambria Math" w:eastAsia="宋体" w:hAnsi="Cambria Math" w:cstheme="minorBidi"/>
                    <w:color w:val="000000" w:themeColor="text1"/>
                    <w:kern w:val="2"/>
                    <w:sz w:val="21"/>
                    <w:szCs w:val="22"/>
                  </w:rPr>
                  <m:t>u</m:t>
                </m:r>
                <m:r>
                  <m:rPr>
                    <m:sty m:val="p"/>
                  </m:rPr>
                  <w:rPr>
                    <w:rFonts w:ascii="Cambria Math" w:eastAsia="宋体" w:hAnsi="Cambria Math" w:cstheme="minorBidi"/>
                    <w:color w:val="000000" w:themeColor="text1"/>
                    <w:kern w:val="2"/>
                    <w:sz w:val="21"/>
                    <w:szCs w:val="22"/>
                  </w:rPr>
                  <m:t>)</m:t>
                </m:r>
                <m:sSub>
                  <m:sSubPr>
                    <m:ctrlPr>
                      <w:rPr>
                        <w:rFonts w:ascii="Cambria Math" w:eastAsia="宋体" w:hAnsi="Cambria Math" w:cstheme="minorBidi"/>
                        <w:bCs/>
                        <w:color w:val="000000" w:themeColor="text1"/>
                        <w:kern w:val="2"/>
                        <w:sz w:val="21"/>
                        <w:szCs w:val="22"/>
                      </w:rPr>
                    </m:ctrlPr>
                  </m:sSubPr>
                  <m:e>
                    <m:r>
                      <w:rPr>
                        <w:rFonts w:ascii="Cambria Math" w:eastAsia="宋体" w:hAnsi="Cambria Math" w:cstheme="minorBidi"/>
                        <w:color w:val="000000" w:themeColor="text1"/>
                        <w:kern w:val="2"/>
                        <w:sz w:val="21"/>
                        <w:szCs w:val="22"/>
                      </w:rPr>
                      <m:t>π</m:t>
                    </m:r>
                  </m:e>
                  <m:sub>
                    <m:r>
                      <m:rPr>
                        <m:sty m:val="p"/>
                      </m:rPr>
                      <w:rPr>
                        <w:rFonts w:ascii="Cambria Math" w:eastAsia="宋体" w:hAnsi="Cambria Math" w:cstheme="minorBidi"/>
                        <w:color w:val="000000" w:themeColor="text1"/>
                        <w:kern w:val="2"/>
                        <w:sz w:val="21"/>
                        <w:szCs w:val="22"/>
                      </w:rPr>
                      <m:t>2</m:t>
                    </m:r>
                  </m:sub>
                </m:sSub>
                <m:r>
                  <m:rPr>
                    <m:sty m:val="p"/>
                  </m:rPr>
                  <w:rPr>
                    <w:rFonts w:ascii="Cambria Math" w:eastAsia="宋体" w:hAnsi="Cambria Math" w:cstheme="minorBidi"/>
                    <w:color w:val="000000" w:themeColor="text1"/>
                    <w:kern w:val="2"/>
                    <w:sz w:val="21"/>
                    <w:szCs w:val="22"/>
                  </w:rPr>
                  <m:t>(0,</m:t>
                </m:r>
                <m:sSub>
                  <m:sSubPr>
                    <m:ctrlPr>
                      <w:rPr>
                        <w:rFonts w:ascii="Cambria Math" w:eastAsia="宋体" w:hAnsi="Cambria Math" w:cstheme="minorBidi"/>
                        <w:bCs/>
                        <w:color w:val="000000" w:themeColor="text1"/>
                        <w:kern w:val="2"/>
                        <w:sz w:val="21"/>
                        <w:szCs w:val="22"/>
                      </w:rPr>
                    </m:ctrlPr>
                  </m:sSubPr>
                  <m:e>
                    <m:r>
                      <w:rPr>
                        <w:rFonts w:ascii="Cambria Math" w:eastAsia="宋体" w:hAnsi="Cambria Math" w:cstheme="minorBidi"/>
                        <w:color w:val="000000" w:themeColor="text1"/>
                        <w:kern w:val="2"/>
                        <w:sz w:val="21"/>
                        <w:szCs w:val="22"/>
                      </w:rPr>
                      <m:t>c</m:t>
                    </m:r>
                  </m:e>
                  <m:sub>
                    <m:r>
                      <m:rPr>
                        <m:sty m:val="p"/>
                      </m:rPr>
                      <w:rPr>
                        <w:rFonts w:ascii="Cambria Math" w:eastAsia="宋体" w:hAnsi="Cambria Math" w:cstheme="minorBidi"/>
                        <w:color w:val="000000" w:themeColor="text1"/>
                        <w:kern w:val="2"/>
                        <w:sz w:val="21"/>
                        <w:szCs w:val="22"/>
                      </w:rPr>
                      <m:t>2</m:t>
                    </m:r>
                  </m:sub>
                </m:sSub>
                <m:r>
                  <m:rPr>
                    <m:sty m:val="p"/>
                  </m:rPr>
                  <w:rPr>
                    <w:rFonts w:ascii="Cambria Math" w:eastAsia="宋体" w:hAnsi="Cambria Math" w:cstheme="minorBidi"/>
                    <w:color w:val="000000" w:themeColor="text1"/>
                    <w:kern w:val="2"/>
                    <w:sz w:val="21"/>
                    <w:szCs w:val="22"/>
                  </w:rPr>
                  <m:t>)+(1-</m:t>
                </m:r>
                <m:r>
                  <w:rPr>
                    <w:rFonts w:ascii="Cambria Math" w:eastAsia="宋体" w:hAnsi="Cambria Math" w:cstheme="minorBidi"/>
                    <w:color w:val="000000" w:themeColor="text1"/>
                    <w:kern w:val="2"/>
                    <w:sz w:val="21"/>
                    <w:szCs w:val="22"/>
                  </w:rPr>
                  <m:t>u</m:t>
                </m:r>
                <m:sSup>
                  <m:sSupPr>
                    <m:ctrlPr>
                      <w:rPr>
                        <w:rFonts w:ascii="Cambria Math" w:eastAsia="宋体" w:hAnsi="Cambria Math" w:cstheme="minorBidi"/>
                        <w:bCs/>
                        <w:color w:val="000000" w:themeColor="text1"/>
                        <w:kern w:val="2"/>
                        <w:sz w:val="21"/>
                        <w:szCs w:val="22"/>
                      </w:rPr>
                    </m:ctrlPr>
                  </m:sSupPr>
                  <m:e>
                    <m:r>
                      <m:rPr>
                        <m:sty m:val="p"/>
                      </m:rPr>
                      <w:rPr>
                        <w:rFonts w:ascii="Cambria Math" w:eastAsia="宋体" w:hAnsi="Cambria Math" w:cstheme="minorBidi"/>
                        <w:color w:val="000000" w:themeColor="text1"/>
                        <w:kern w:val="2"/>
                        <w:sz w:val="21"/>
                        <w:szCs w:val="22"/>
                      </w:rPr>
                      <m:t>)</m:t>
                    </m:r>
                  </m:e>
                  <m:sup>
                    <m:r>
                      <m:rPr>
                        <m:sty m:val="p"/>
                      </m:rPr>
                      <w:rPr>
                        <w:rFonts w:ascii="Cambria Math" w:eastAsia="宋体" w:hAnsi="Cambria Math" w:cstheme="minorBidi"/>
                        <w:color w:val="000000" w:themeColor="text1"/>
                        <w:kern w:val="2"/>
                        <w:sz w:val="21"/>
                        <w:szCs w:val="22"/>
                      </w:rPr>
                      <m:t>2</m:t>
                    </m:r>
                  </m:sup>
                </m:sSup>
                <m:sSub>
                  <m:sSubPr>
                    <m:ctrlPr>
                      <w:rPr>
                        <w:rFonts w:ascii="Cambria Math" w:eastAsia="宋体" w:hAnsi="Cambria Math" w:cstheme="minorBidi"/>
                        <w:bCs/>
                        <w:color w:val="000000" w:themeColor="text1"/>
                        <w:kern w:val="2"/>
                        <w:sz w:val="21"/>
                        <w:szCs w:val="22"/>
                      </w:rPr>
                    </m:ctrlPr>
                  </m:sSubPr>
                  <m:e>
                    <m:r>
                      <w:rPr>
                        <w:rFonts w:ascii="Cambria Math" w:eastAsia="宋体" w:hAnsi="Cambria Math" w:cstheme="minorBidi"/>
                        <w:color w:val="000000" w:themeColor="text1"/>
                        <w:kern w:val="2"/>
                        <w:sz w:val="21"/>
                        <w:szCs w:val="22"/>
                      </w:rPr>
                      <m:t>π</m:t>
                    </m:r>
                  </m:e>
                  <m:sub>
                    <m:r>
                      <m:rPr>
                        <m:sty m:val="p"/>
                      </m:rPr>
                      <w:rPr>
                        <w:rFonts w:ascii="Cambria Math" w:eastAsia="宋体" w:hAnsi="Cambria Math" w:cstheme="minorBidi"/>
                        <w:color w:val="000000" w:themeColor="text1"/>
                        <w:kern w:val="2"/>
                        <w:sz w:val="21"/>
                        <w:szCs w:val="22"/>
                      </w:rPr>
                      <m:t>2</m:t>
                    </m:r>
                  </m:sub>
                </m:sSub>
                <m:r>
                  <m:rPr>
                    <m:sty m:val="p"/>
                  </m:rPr>
                  <w:rPr>
                    <w:rFonts w:ascii="Cambria Math" w:eastAsia="宋体" w:hAnsi="Cambria Math" w:cstheme="minorBidi"/>
                    <w:color w:val="000000" w:themeColor="text1"/>
                    <w:kern w:val="2"/>
                    <w:sz w:val="21"/>
                    <w:szCs w:val="22"/>
                  </w:rPr>
                  <m:t>(</m:t>
                </m:r>
                <m:sSub>
                  <m:sSubPr>
                    <m:ctrlPr>
                      <w:rPr>
                        <w:rFonts w:ascii="Cambria Math" w:eastAsia="宋体" w:hAnsi="Cambria Math" w:cstheme="minorBidi"/>
                        <w:bCs/>
                        <w:color w:val="000000" w:themeColor="text1"/>
                        <w:kern w:val="2"/>
                        <w:sz w:val="21"/>
                        <w:szCs w:val="22"/>
                      </w:rPr>
                    </m:ctrlPr>
                  </m:sSubPr>
                  <m:e>
                    <m:r>
                      <w:rPr>
                        <w:rFonts w:ascii="Cambria Math" w:eastAsia="宋体" w:hAnsi="Cambria Math" w:cstheme="minorBidi"/>
                        <w:color w:val="000000" w:themeColor="text1"/>
                        <w:kern w:val="2"/>
                        <w:sz w:val="21"/>
                        <w:szCs w:val="22"/>
                      </w:rPr>
                      <m:t>c</m:t>
                    </m:r>
                  </m:e>
                  <m:sub>
                    <m:r>
                      <m:rPr>
                        <m:sty m:val="p"/>
                      </m:rPr>
                      <w:rPr>
                        <w:rFonts w:ascii="Cambria Math" w:eastAsia="宋体" w:hAnsi="Cambria Math" w:cstheme="minorBidi"/>
                        <w:color w:val="000000" w:themeColor="text1"/>
                        <w:kern w:val="2"/>
                        <w:sz w:val="21"/>
                        <w:szCs w:val="22"/>
                      </w:rPr>
                      <m:t>1</m:t>
                    </m:r>
                  </m:sub>
                </m:sSub>
                <m:r>
                  <m:rPr>
                    <m:sty m:val="p"/>
                  </m:rPr>
                  <w:rPr>
                    <w:rFonts w:ascii="Cambria Math" w:eastAsia="宋体" w:hAnsi="Cambria Math" w:cstheme="minorBidi"/>
                    <w:color w:val="000000" w:themeColor="text1"/>
                    <w:kern w:val="2"/>
                    <w:sz w:val="21"/>
                    <w:szCs w:val="22"/>
                  </w:rPr>
                  <m:t>,</m:t>
                </m:r>
                <m:sSub>
                  <m:sSubPr>
                    <m:ctrlPr>
                      <w:rPr>
                        <w:rFonts w:ascii="Cambria Math" w:eastAsia="宋体" w:hAnsi="Cambria Math" w:cstheme="minorBidi"/>
                        <w:bCs/>
                        <w:color w:val="000000" w:themeColor="text1"/>
                        <w:kern w:val="2"/>
                        <w:sz w:val="21"/>
                        <w:szCs w:val="22"/>
                      </w:rPr>
                    </m:ctrlPr>
                  </m:sSubPr>
                  <m:e>
                    <m:r>
                      <w:rPr>
                        <w:rFonts w:ascii="Cambria Math" w:eastAsia="宋体" w:hAnsi="Cambria Math" w:cstheme="minorBidi"/>
                        <w:color w:val="000000" w:themeColor="text1"/>
                        <w:kern w:val="2"/>
                        <w:sz w:val="21"/>
                        <w:szCs w:val="22"/>
                      </w:rPr>
                      <m:t>c</m:t>
                    </m:r>
                  </m:e>
                  <m:sub>
                    <m:r>
                      <m:rPr>
                        <m:sty m:val="p"/>
                      </m:rPr>
                      <w:rPr>
                        <w:rFonts w:ascii="Cambria Math" w:eastAsia="宋体" w:hAnsi="Cambria Math" w:cstheme="minorBidi"/>
                        <w:color w:val="000000" w:themeColor="text1"/>
                        <w:kern w:val="2"/>
                        <w:sz w:val="21"/>
                        <w:szCs w:val="22"/>
                      </w:rPr>
                      <m:t>2</m:t>
                    </m:r>
                  </m:sub>
                </m:sSub>
                <m:r>
                  <m:rPr>
                    <m:sty m:val="p"/>
                  </m:rPr>
                  <w:rPr>
                    <w:rFonts w:ascii="Cambria Math" w:eastAsia="宋体" w:hAnsi="Cambria Math" w:cstheme="minorBidi"/>
                    <w:color w:val="000000" w:themeColor="text1"/>
                    <w:kern w:val="2"/>
                    <w:sz w:val="21"/>
                    <w:szCs w:val="22"/>
                  </w:rPr>
                  <m:t>)</m:t>
                </m:r>
              </m:oMath>
            </m:oMathPara>
          </w:p>
        </w:tc>
        <w:tc>
          <w:tcPr>
            <w:tcW w:w="475" w:type="pct"/>
            <w:tcBorders>
              <w:top w:val="nil"/>
            </w:tcBorders>
            <w:tcMar>
              <w:top w:w="0" w:type="dxa"/>
              <w:left w:w="0" w:type="dxa"/>
              <w:bottom w:w="0" w:type="dxa"/>
              <w:right w:w="0" w:type="dxa"/>
            </w:tcMar>
            <w:vAlign w:val="center"/>
          </w:tcPr>
          <w:p w14:paraId="5E517CFB" w14:textId="5BAAC3E7" w:rsidR="00F234E2" w:rsidRPr="007022D7" w:rsidRDefault="007022D7" w:rsidP="005C7130">
            <w:pPr>
              <w:keepLines/>
              <w:spacing w:after="0" w:line="276" w:lineRule="auto"/>
              <w:jc w:val="right"/>
              <w:rPr>
                <w:color w:val="000000" w:themeColor="text1"/>
                <w:sz w:val="21"/>
                <w:szCs w:val="21"/>
              </w:rPr>
            </w:pPr>
            <m:oMathPara>
              <m:oMath>
                <m:r>
                  <w:rPr>
                    <w:rFonts w:ascii="Cambria Math" w:hAnsi="Cambria Math"/>
                    <w:sz w:val="21"/>
                    <w:szCs w:val="21"/>
                  </w:rPr>
                  <m:t xml:space="preserve">       </m:t>
                </m:r>
                <m:d>
                  <m:dPr>
                    <m:begChr m:val="（"/>
                    <m:endChr m:val="）"/>
                    <m:ctrlPr>
                      <w:rPr>
                        <w:rFonts w:ascii="Cambria Math" w:hAnsi="Cambria Math"/>
                        <w:sz w:val="21"/>
                        <w:szCs w:val="21"/>
                      </w:rPr>
                    </m:ctrlPr>
                  </m:dPr>
                  <m:e>
                    <m:r>
                      <w:rPr>
                        <w:rFonts w:ascii="Cambria Math" w:hAnsi="Cambria Math"/>
                        <w:sz w:val="21"/>
                        <w:szCs w:val="21"/>
                      </w:rPr>
                      <m:t>12</m:t>
                    </m:r>
                  </m:e>
                </m:d>
              </m:oMath>
            </m:oMathPara>
          </w:p>
        </w:tc>
      </w:tr>
    </w:tbl>
    <w:p w14:paraId="383C64B1" w14:textId="0BFCB3B7" w:rsidR="00F234E2" w:rsidRPr="00773D85" w:rsidRDefault="00F234E2" w:rsidP="005C7130">
      <w:pPr>
        <w:spacing w:line="276" w:lineRule="auto"/>
        <w:ind w:firstLine="420"/>
        <w:rPr>
          <w:rFonts w:ascii="times" w:hAnsi="times"/>
          <w:color w:val="000000" w:themeColor="text1"/>
        </w:rPr>
      </w:pPr>
      <w:r w:rsidRPr="00773D85">
        <w:rPr>
          <w:rFonts w:ascii="times" w:hAnsi="times" w:hint="eastAsia"/>
          <w:color w:val="000000" w:themeColor="text1"/>
        </w:rPr>
        <w:t>在</w:t>
      </w:r>
      <w:r w:rsidRPr="00773D85">
        <w:rPr>
          <w:rFonts w:ascii="times" w:hAnsi="times"/>
          <w:color w:val="000000" w:themeColor="text1"/>
        </w:rPr>
        <w:t>仅企业</w:t>
      </w:r>
      <w:r w:rsidRPr="00773D85">
        <w:rPr>
          <w:rFonts w:ascii="times" w:hAnsi="times"/>
          <w:color w:val="000000" w:themeColor="text1"/>
        </w:rPr>
        <w:t>1</w:t>
      </w:r>
      <w:r w:rsidRPr="00773D85">
        <w:rPr>
          <w:rFonts w:ascii="times" w:hAnsi="times"/>
          <w:color w:val="000000" w:themeColor="text1"/>
        </w:rPr>
        <w:t>投入创新</w:t>
      </w:r>
      <w:r w:rsidRPr="00773D85">
        <w:rPr>
          <w:rFonts w:ascii="times" w:hAnsi="times" w:hint="eastAsia"/>
          <w:color w:val="000000" w:themeColor="text1"/>
        </w:rPr>
        <w:t>的情况下，两家企业的</w:t>
      </w:r>
      <w:r w:rsidR="00182ACD" w:rsidRPr="00773D85">
        <w:rPr>
          <w:rFonts w:ascii="times" w:hAnsi="times" w:hint="eastAsia"/>
          <w:color w:val="000000" w:themeColor="text1"/>
        </w:rPr>
        <w:t>预期收益</w:t>
      </w:r>
      <w:r w:rsidRPr="00773D85">
        <w:rPr>
          <w:rFonts w:ascii="times" w:hAnsi="times" w:hint="eastAsia"/>
          <w:color w:val="000000" w:themeColor="text1"/>
        </w:rPr>
        <w:t>为：</w:t>
      </w:r>
    </w:p>
    <w:p w14:paraId="7FEFB2F0" w14:textId="72FB7B06" w:rsidR="00F234E2" w:rsidRPr="00773D85" w:rsidRDefault="00F234E2" w:rsidP="005C7130">
      <w:pPr>
        <w:pStyle w:val="MTDisplayEquation"/>
        <w:spacing w:line="276" w:lineRule="auto"/>
        <w:ind w:right="420" w:firstLineChars="0" w:firstLine="0"/>
        <w:jc w:val="right"/>
        <w:rPr>
          <w:rFonts w:ascii="times" w:hAnsi="times"/>
          <w:color w:val="000000" w:themeColor="text1"/>
        </w:rPr>
      </w:pPr>
      <w:r w:rsidRPr="00773D85">
        <w:rPr>
          <w:rFonts w:ascii="times" w:hAnsi="times" w:hint="eastAsia"/>
          <w:color w:val="000000" w:themeColor="text1"/>
        </w:rPr>
        <w:tab/>
        <w:t xml:space="preserve">   </w:t>
      </w:r>
      <m:oMath>
        <m:sSub>
          <m:sSubPr>
            <m:ctrlPr>
              <w:rPr>
                <w:rFonts w:ascii="Cambria Math" w:hAnsi="Cambria Math"/>
                <w:color w:val="000000" w:themeColor="text1"/>
              </w:rPr>
            </m:ctrlPr>
          </m:sSubPr>
          <m:e>
            <m:r>
              <m:rPr>
                <m:sty m:val="p"/>
              </m:rPr>
              <w:rPr>
                <w:rFonts w:ascii="Cambria Math" w:hAnsi="Cambria Math"/>
                <w:color w:val="000000" w:themeColor="text1"/>
              </w:rPr>
              <m:t>Π</m:t>
            </m:r>
          </m:e>
          <m:sub>
            <m:r>
              <w:rPr>
                <w:rFonts w:ascii="Cambria Math" w:hAnsi="Cambria Math"/>
                <w:color w:val="000000" w:themeColor="text1"/>
              </w:rPr>
              <m:t>1</m:t>
            </m:r>
          </m:sub>
        </m:sSub>
        <m:r>
          <m:rPr>
            <m:sty m:val="p"/>
          </m:rPr>
          <w:rPr>
            <w:rFonts w:ascii="Cambria Math" w:hAnsi="Cambria Math"/>
            <w:color w:val="000000" w:themeColor="text1"/>
          </w:rPr>
          <m:t>(in,out)=</m:t>
        </m:r>
        <m:r>
          <w:rPr>
            <w:rFonts w:ascii="Cambria Math" w:hAnsi="Cambria Math"/>
            <w:color w:val="000000" w:themeColor="text1"/>
          </w:rPr>
          <m:t>u</m:t>
        </m:r>
        <m:d>
          <m:dPr>
            <m:begChr m:val="["/>
            <m:endChr m:val="]"/>
            <m:ctrlPr>
              <w:rPr>
                <w:rFonts w:ascii="Cambria Math" w:hAnsi="Cambria Math"/>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π</m:t>
                </m:r>
              </m:e>
              <m:sub>
                <m:r>
                  <w:rPr>
                    <w:rFonts w:ascii="Cambria Math" w:hAnsi="Cambria Math"/>
                    <w:color w:val="000000" w:themeColor="text1"/>
                  </w:rPr>
                  <m:t>1</m:t>
                </m:r>
              </m:sub>
            </m:sSub>
            <m:r>
              <m:rPr>
                <m:sty m:val="p"/>
              </m:rPr>
              <w:rPr>
                <w:rFonts w:ascii="Cambria Math" w:hAnsi="Cambria Math"/>
                <w:color w:val="000000" w:themeColor="text1"/>
              </w:rPr>
              <m:t>(</m:t>
            </m:r>
            <m:r>
              <w:rPr>
                <w:rFonts w:ascii="Cambria Math" w:hAnsi="Cambria Math"/>
                <w:color w:val="000000" w:themeColor="text1"/>
              </w:rPr>
              <m:t>0</m:t>
            </m:r>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2</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2</m:t>
                </m:r>
              </m:sub>
            </m:sSub>
            <m:sSub>
              <m:sSubPr>
                <m:ctrlPr>
                  <w:rPr>
                    <w:rFonts w:ascii="Cambria Math" w:hAnsi="Cambria Math"/>
                    <w:color w:val="000000" w:themeColor="text1"/>
                  </w:rPr>
                </m:ctrlPr>
              </m:sSubPr>
              <m:e>
                <m:r>
                  <w:rPr>
                    <w:rFonts w:ascii="Cambria Math" w:hAnsi="Cambria Math"/>
                    <w:color w:val="000000" w:themeColor="text1"/>
                  </w:rPr>
                  <m:t>q</m:t>
                </m:r>
              </m:e>
              <m:sub>
                <m:r>
                  <w:rPr>
                    <w:rFonts w:ascii="Cambria Math" w:hAnsi="Cambria Math"/>
                    <w:color w:val="000000" w:themeColor="text1"/>
                  </w:rPr>
                  <m:t>2</m:t>
                </m:r>
              </m:sub>
            </m:sSub>
            <m:r>
              <m:rPr>
                <m:sty m:val="p"/>
              </m:rPr>
              <w:rPr>
                <w:rFonts w:ascii="Cambria Math" w:hAnsi="Cambria Math"/>
                <w:color w:val="000000" w:themeColor="text1"/>
              </w:rPr>
              <m:t>(</m:t>
            </m:r>
            <m:r>
              <w:rPr>
                <w:rFonts w:ascii="Cambria Math" w:hAnsi="Cambria Math"/>
                <w:color w:val="000000" w:themeColor="text1"/>
              </w:rPr>
              <m:t>0</m:t>
            </m:r>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2</m:t>
                </m:r>
              </m:sub>
            </m:sSub>
            <m:r>
              <m:rPr>
                <m:sty m:val="p"/>
              </m:rPr>
              <w:rPr>
                <w:rFonts w:ascii="Cambria Math" w:hAnsi="Cambria Math"/>
                <w:color w:val="000000" w:themeColor="text1"/>
              </w:rPr>
              <m:t>)</m:t>
            </m:r>
          </m:e>
        </m:d>
        <m:r>
          <m:rPr>
            <m:sty m:val="p"/>
          </m:rPr>
          <w:rPr>
            <w:rFonts w:ascii="Cambria Math" w:hAnsi="Cambria Math"/>
            <w:color w:val="000000" w:themeColor="text1"/>
          </w:rPr>
          <m:t>+(</m:t>
        </m:r>
        <m:r>
          <w:rPr>
            <w:rFonts w:ascii="Cambria Math" w:hAnsi="Cambria Math"/>
            <w:color w:val="000000" w:themeColor="text1"/>
          </w:rPr>
          <m:t>1</m:t>
        </m:r>
        <m:r>
          <m:rPr>
            <m:sty m:val="p"/>
          </m:rPr>
          <w:rPr>
            <w:rFonts w:ascii="Cambria Math" w:hAnsi="Cambria Math"/>
            <w:color w:val="000000" w:themeColor="text1"/>
          </w:rPr>
          <m:t>-</m:t>
        </m:r>
        <m:r>
          <w:rPr>
            <w:rFonts w:ascii="Cambria Math" w:hAnsi="Cambria Math"/>
            <w:color w:val="000000" w:themeColor="text1"/>
          </w:rPr>
          <m:t>u</m:t>
        </m:r>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π</m:t>
            </m:r>
          </m:e>
          <m:sub>
            <m:r>
              <w:rPr>
                <w:rFonts w:ascii="Cambria Math" w:hAnsi="Cambria Math"/>
                <w:color w:val="000000" w:themeColor="text1"/>
              </w:rPr>
              <m:t>1</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2</m:t>
            </m:r>
          </m:sub>
        </m:sSub>
        <m:r>
          <m:rPr>
            <m:sty m:val="p"/>
          </m:rPr>
          <w:rPr>
            <w:rFonts w:ascii="Cambria Math" w:hAnsi="Cambria Math"/>
            <w:color w:val="000000" w:themeColor="text1"/>
          </w:rPr>
          <m:t>)</m:t>
        </m:r>
        <m:r>
          <w:rPr>
            <w:rFonts w:ascii="Cambria Math" w:hAnsi="times"/>
            <w:noProof/>
            <w:color w:val="000000" w:themeColor="text1"/>
          </w:rPr>
          <m:t xml:space="preserve"> </m:t>
        </m:r>
      </m:oMath>
      <w:r w:rsidRPr="00773D85">
        <w:rPr>
          <w:rFonts w:ascii="times" w:hAnsi="times" w:hint="eastAsia"/>
          <w:color w:val="000000" w:themeColor="text1"/>
        </w:rPr>
        <w:t xml:space="preserve"> </w:t>
      </w:r>
      <w:r w:rsidRPr="00773D85">
        <w:rPr>
          <w:rFonts w:ascii="times" w:hAnsi="times" w:hint="eastAsia"/>
          <w:color w:val="000000" w:themeColor="text1"/>
        </w:rPr>
        <w:tab/>
        <w:t xml:space="preserve">  </w:t>
      </w:r>
      <m:oMath>
        <m:r>
          <w:rPr>
            <w:rFonts w:ascii="Cambria Math" w:hAnsi="Cambria Math"/>
            <w:szCs w:val="21"/>
          </w:rPr>
          <m:t xml:space="preserve"> </m:t>
        </m:r>
        <m:d>
          <m:dPr>
            <m:begChr m:val="（"/>
            <m:endChr m:val="）"/>
            <m:ctrlPr>
              <w:rPr>
                <w:rFonts w:ascii="Cambria Math" w:hAnsi="Cambria Math"/>
                <w:szCs w:val="21"/>
              </w:rPr>
            </m:ctrlPr>
          </m:dPr>
          <m:e>
            <m:r>
              <w:rPr>
                <w:rFonts w:ascii="Cambria Math" w:hAnsi="Cambria Math"/>
                <w:szCs w:val="21"/>
              </w:rPr>
              <m:t>13</m:t>
            </m:r>
          </m:e>
        </m:d>
      </m:oMath>
    </w:p>
    <w:p w14:paraId="29B09CD2" w14:textId="1C642A11" w:rsidR="00F234E2" w:rsidRPr="00773D85" w:rsidRDefault="00F234E2" w:rsidP="005C7130">
      <w:pPr>
        <w:pStyle w:val="MTDisplayEquation"/>
        <w:spacing w:line="276" w:lineRule="auto"/>
        <w:rPr>
          <w:rFonts w:hint="eastAsia"/>
          <w:color w:val="000000" w:themeColor="text1"/>
        </w:rPr>
      </w:pPr>
      <w:r w:rsidRPr="00773D85">
        <w:rPr>
          <w:rFonts w:hint="eastAsia"/>
          <w:color w:val="000000" w:themeColor="text1"/>
        </w:rPr>
        <w:tab/>
      </w:r>
      <m:oMath>
        <m:sSub>
          <m:sSubPr>
            <m:ctrlPr>
              <w:rPr>
                <w:rFonts w:ascii="Cambria Math" w:hAnsi="Cambria Math"/>
                <w:color w:val="000000" w:themeColor="text1"/>
              </w:rPr>
            </m:ctrlPr>
          </m:sSubPr>
          <m:e>
            <m:r>
              <m:rPr>
                <m:sty m:val="p"/>
              </m:rPr>
              <w:rPr>
                <w:rFonts w:ascii="Cambria Math" w:hAnsi="Cambria Math"/>
                <w:color w:val="000000" w:themeColor="text1"/>
              </w:rPr>
              <m:t>Π</m:t>
            </m:r>
          </m:e>
          <m:sub>
            <m:r>
              <w:rPr>
                <w:rFonts w:ascii="Cambria Math" w:hAnsi="Cambria Math"/>
                <w:color w:val="000000" w:themeColor="text1"/>
              </w:rPr>
              <m:t>2</m:t>
            </m:r>
          </m:sub>
        </m:sSub>
        <m:r>
          <m:rPr>
            <m:sty m:val="p"/>
          </m:rPr>
          <w:rPr>
            <w:rFonts w:ascii="Cambria Math" w:hAnsi="Cambria Math"/>
            <w:color w:val="000000" w:themeColor="text1"/>
          </w:rPr>
          <m:t>(in,out)=</m:t>
        </m:r>
        <m:r>
          <w:rPr>
            <w:rFonts w:ascii="Cambria Math" w:hAnsi="Cambria Math"/>
            <w:color w:val="000000" w:themeColor="text1"/>
          </w:rPr>
          <m:t>u</m:t>
        </m:r>
        <m:sSub>
          <m:sSubPr>
            <m:ctrlPr>
              <w:rPr>
                <w:rFonts w:ascii="Cambria Math" w:hAnsi="Cambria Math"/>
                <w:color w:val="000000" w:themeColor="text1"/>
              </w:rPr>
            </m:ctrlPr>
          </m:sSubPr>
          <m:e>
            <m:r>
              <w:rPr>
                <w:rFonts w:ascii="Cambria Math" w:hAnsi="Cambria Math"/>
                <w:color w:val="000000" w:themeColor="text1"/>
              </w:rPr>
              <m:t>π</m:t>
            </m:r>
          </m:e>
          <m:sub>
            <m:r>
              <w:rPr>
                <w:rFonts w:ascii="Cambria Math" w:hAnsi="Cambria Math"/>
                <w:color w:val="000000" w:themeColor="text1"/>
              </w:rPr>
              <m:t>2</m:t>
            </m:r>
          </m:sub>
        </m:sSub>
        <m:r>
          <m:rPr>
            <m:sty m:val="p"/>
          </m:rPr>
          <w:rPr>
            <w:rFonts w:ascii="Cambria Math" w:hAnsi="Cambria Math"/>
            <w:color w:val="000000" w:themeColor="text1"/>
          </w:rPr>
          <m:t>(</m:t>
        </m:r>
        <m:r>
          <w:rPr>
            <w:rFonts w:ascii="Cambria Math" w:hAnsi="Cambria Math"/>
            <w:color w:val="000000" w:themeColor="text1"/>
          </w:rPr>
          <m:t>0</m:t>
        </m:r>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2</m:t>
            </m:r>
          </m:sub>
        </m:sSub>
        <m:r>
          <m:rPr>
            <m:sty m:val="p"/>
          </m:rPr>
          <w:rPr>
            <w:rFonts w:ascii="Cambria Math" w:hAnsi="Cambria Math"/>
            <w:color w:val="000000" w:themeColor="text1"/>
          </w:rPr>
          <m:t>)+(</m:t>
        </m:r>
        <m:r>
          <w:rPr>
            <w:rFonts w:ascii="Cambria Math" w:hAnsi="Cambria Math"/>
            <w:color w:val="000000" w:themeColor="text1"/>
          </w:rPr>
          <m:t>1</m:t>
        </m:r>
        <m:r>
          <m:rPr>
            <m:sty m:val="p"/>
          </m:rPr>
          <w:rPr>
            <w:rFonts w:ascii="Cambria Math" w:hAnsi="Cambria Math"/>
            <w:color w:val="000000" w:themeColor="text1"/>
          </w:rPr>
          <m:t>-</m:t>
        </m:r>
        <m:r>
          <w:rPr>
            <w:rFonts w:ascii="Cambria Math" w:hAnsi="Cambria Math"/>
            <w:color w:val="000000" w:themeColor="text1"/>
          </w:rPr>
          <m:t>u</m:t>
        </m:r>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π</m:t>
            </m:r>
          </m:e>
          <m:sub>
            <m:r>
              <w:rPr>
                <w:rFonts w:ascii="Cambria Math" w:hAnsi="Cambria Math"/>
                <w:color w:val="000000" w:themeColor="text1"/>
              </w:rPr>
              <m:t>2</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2</m:t>
            </m:r>
          </m:sub>
        </m:sSub>
        <m:r>
          <m:rPr>
            <m:sty m:val="p"/>
          </m:rPr>
          <w:rPr>
            <w:rFonts w:ascii="Cambria Math" w:hAnsi="Cambria Math"/>
            <w:color w:val="000000" w:themeColor="text1"/>
          </w:rPr>
          <m:t>)</m:t>
        </m:r>
      </m:oMath>
      <w:r w:rsidRPr="00773D85">
        <w:rPr>
          <w:rFonts w:hint="eastAsia"/>
          <w:color w:val="000000" w:themeColor="text1"/>
        </w:rPr>
        <w:t xml:space="preserve"> </w:t>
      </w:r>
      <w:r w:rsidRPr="00773D85">
        <w:rPr>
          <w:rFonts w:hint="eastAsia"/>
          <w:color w:val="000000" w:themeColor="text1"/>
        </w:rPr>
        <w:tab/>
      </w:r>
      <m:oMath>
        <m:d>
          <m:dPr>
            <m:begChr m:val="（"/>
            <m:endChr m:val="）"/>
            <m:ctrlPr>
              <w:rPr>
                <w:rFonts w:ascii="Cambria Math" w:hAnsi="Cambria Math"/>
                <w:szCs w:val="21"/>
              </w:rPr>
            </m:ctrlPr>
          </m:dPr>
          <m:e>
            <m:r>
              <w:rPr>
                <w:rFonts w:ascii="Cambria Math" w:hAnsi="Cambria Math"/>
                <w:szCs w:val="21"/>
              </w:rPr>
              <m:t>14</m:t>
            </m:r>
          </m:e>
        </m:d>
      </m:oMath>
    </w:p>
    <w:p w14:paraId="777CF2E3" w14:textId="78873471" w:rsidR="00F234E2" w:rsidRPr="00773D85" w:rsidRDefault="00F234E2" w:rsidP="005C7130">
      <w:pPr>
        <w:spacing w:line="276" w:lineRule="auto"/>
        <w:ind w:firstLine="420"/>
        <w:rPr>
          <w:rFonts w:ascii="times" w:hAnsi="times"/>
          <w:color w:val="000000" w:themeColor="text1"/>
        </w:rPr>
      </w:pPr>
      <w:r w:rsidRPr="00773D85">
        <w:rPr>
          <w:rFonts w:ascii="times" w:hAnsi="times" w:hint="eastAsia"/>
          <w:color w:val="000000" w:themeColor="text1"/>
        </w:rPr>
        <w:t>在</w:t>
      </w:r>
      <w:r w:rsidRPr="00773D85">
        <w:rPr>
          <w:rFonts w:ascii="times" w:hAnsi="times"/>
          <w:color w:val="000000" w:themeColor="text1"/>
        </w:rPr>
        <w:t>仅企业</w:t>
      </w:r>
      <w:r w:rsidRPr="00773D85">
        <w:rPr>
          <w:rFonts w:ascii="times" w:hAnsi="times" w:hint="eastAsia"/>
          <w:color w:val="000000" w:themeColor="text1"/>
        </w:rPr>
        <w:t>2</w:t>
      </w:r>
      <w:r w:rsidRPr="00773D85">
        <w:rPr>
          <w:rFonts w:ascii="times" w:hAnsi="times"/>
          <w:color w:val="000000" w:themeColor="text1"/>
        </w:rPr>
        <w:t>投入创新</w:t>
      </w:r>
      <w:r w:rsidRPr="00773D85">
        <w:rPr>
          <w:rFonts w:ascii="times" w:hAnsi="times" w:hint="eastAsia"/>
          <w:color w:val="000000" w:themeColor="text1"/>
        </w:rPr>
        <w:t>的情况下，两家企业的</w:t>
      </w:r>
      <w:r w:rsidR="00182ACD" w:rsidRPr="00773D85">
        <w:rPr>
          <w:rFonts w:ascii="times" w:hAnsi="times" w:hint="eastAsia"/>
          <w:color w:val="000000" w:themeColor="text1"/>
        </w:rPr>
        <w:t>预期收益</w:t>
      </w:r>
      <w:r w:rsidRPr="00773D85">
        <w:rPr>
          <w:rFonts w:ascii="times" w:hAnsi="times" w:hint="eastAsia"/>
          <w:color w:val="000000" w:themeColor="text1"/>
        </w:rPr>
        <w:t>为：</w:t>
      </w:r>
    </w:p>
    <w:p w14:paraId="0F7EDD10" w14:textId="68C86535" w:rsidR="00F234E2" w:rsidRPr="00773D85" w:rsidRDefault="00F234E2" w:rsidP="005C7130">
      <w:pPr>
        <w:pStyle w:val="MTDisplayEquation"/>
        <w:spacing w:line="276" w:lineRule="auto"/>
        <w:ind w:right="420" w:firstLineChars="0" w:firstLine="0"/>
        <w:jc w:val="right"/>
        <w:rPr>
          <w:rFonts w:ascii="times" w:hAnsi="times"/>
          <w:color w:val="000000" w:themeColor="text1"/>
        </w:rPr>
      </w:pPr>
      <w:r w:rsidRPr="00773D85">
        <w:rPr>
          <w:rFonts w:ascii="times" w:hAnsi="times" w:hint="eastAsia"/>
          <w:color w:val="000000" w:themeColor="text1"/>
        </w:rPr>
        <w:tab/>
        <w:t xml:space="preserve">  </w:t>
      </w:r>
      <m:oMath>
        <m:sSub>
          <m:sSubPr>
            <m:ctrlPr>
              <w:rPr>
                <w:rFonts w:ascii="Cambria Math" w:hAnsi="Cambria Math"/>
                <w:color w:val="000000" w:themeColor="text1"/>
              </w:rPr>
            </m:ctrlPr>
          </m:sSubPr>
          <m:e>
            <m:r>
              <m:rPr>
                <m:sty m:val="p"/>
              </m:rPr>
              <w:rPr>
                <w:rFonts w:ascii="Cambria Math" w:hAnsi="Cambria Math"/>
                <w:color w:val="000000" w:themeColor="text1"/>
              </w:rPr>
              <m:t>Π</m:t>
            </m:r>
          </m:e>
          <m:sub>
            <m:r>
              <w:rPr>
                <w:rFonts w:ascii="Cambria Math" w:hAnsi="Cambria Math"/>
                <w:color w:val="000000" w:themeColor="text1"/>
              </w:rPr>
              <m:t>1</m:t>
            </m:r>
          </m:sub>
        </m:sSub>
        <m:r>
          <m:rPr>
            <m:sty m:val="p"/>
          </m:rPr>
          <w:rPr>
            <w:rFonts w:ascii="Cambria Math" w:hAnsi="Cambria Math"/>
            <w:color w:val="000000" w:themeColor="text1"/>
          </w:rPr>
          <m:t>(out,in)=</m:t>
        </m:r>
        <m:r>
          <w:rPr>
            <w:rFonts w:ascii="Cambria Math" w:hAnsi="Cambria Math"/>
            <w:color w:val="000000" w:themeColor="text1"/>
          </w:rPr>
          <m:t>u</m:t>
        </m:r>
        <m:sSub>
          <m:sSubPr>
            <m:ctrlPr>
              <w:rPr>
                <w:rFonts w:ascii="Cambria Math" w:hAnsi="Cambria Math"/>
                <w:color w:val="000000" w:themeColor="text1"/>
              </w:rPr>
            </m:ctrlPr>
          </m:sSubPr>
          <m:e>
            <m:r>
              <w:rPr>
                <w:rFonts w:ascii="Cambria Math" w:hAnsi="Cambria Math"/>
                <w:color w:val="000000" w:themeColor="text1"/>
              </w:rPr>
              <m:t>π</m:t>
            </m:r>
          </m:e>
          <m:sub>
            <m:r>
              <w:rPr>
                <w:rFonts w:ascii="Cambria Math" w:hAnsi="Cambria Math"/>
                <w:color w:val="000000" w:themeColor="text1"/>
              </w:rPr>
              <m:t>1</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m:rPr>
            <m:sty m:val="p"/>
          </m:rPr>
          <w:rPr>
            <w:rFonts w:ascii="Cambria Math" w:hAnsi="Cambria Math"/>
            <w:color w:val="000000" w:themeColor="text1"/>
          </w:rPr>
          <m:t>,</m:t>
        </m:r>
        <m:r>
          <w:rPr>
            <w:rFonts w:ascii="Cambria Math" w:hAnsi="Cambria Math"/>
            <w:color w:val="000000" w:themeColor="text1"/>
          </w:rPr>
          <m:t>0</m:t>
        </m:r>
        <m:r>
          <m:rPr>
            <m:sty m:val="p"/>
          </m:rPr>
          <w:rPr>
            <w:rFonts w:ascii="Cambria Math" w:hAnsi="Cambria Math"/>
            <w:color w:val="000000" w:themeColor="text1"/>
          </w:rPr>
          <m:t>)+(</m:t>
        </m:r>
        <m:r>
          <w:rPr>
            <w:rFonts w:ascii="Cambria Math" w:hAnsi="Cambria Math"/>
            <w:color w:val="000000" w:themeColor="text1"/>
          </w:rPr>
          <m:t>1</m:t>
        </m:r>
        <m:r>
          <m:rPr>
            <m:sty m:val="p"/>
          </m:rPr>
          <w:rPr>
            <w:rFonts w:ascii="Cambria Math" w:hAnsi="Cambria Math"/>
            <w:color w:val="000000" w:themeColor="text1"/>
          </w:rPr>
          <m:t>-</m:t>
        </m:r>
        <m:r>
          <w:rPr>
            <w:rFonts w:ascii="Cambria Math" w:hAnsi="Cambria Math"/>
            <w:color w:val="000000" w:themeColor="text1"/>
          </w:rPr>
          <m:t>u</m:t>
        </m:r>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π</m:t>
            </m:r>
          </m:e>
          <m:sub>
            <m:r>
              <w:rPr>
                <w:rFonts w:ascii="Cambria Math" w:hAnsi="Cambria Math"/>
                <w:color w:val="000000" w:themeColor="text1"/>
              </w:rPr>
              <m:t>1</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2</m:t>
            </m:r>
          </m:sub>
        </m:sSub>
        <m:r>
          <m:rPr>
            <m:sty m:val="p"/>
          </m:rPr>
          <w:rPr>
            <w:rFonts w:ascii="Cambria Math" w:hAnsi="Cambria Math"/>
            <w:color w:val="000000" w:themeColor="text1"/>
          </w:rPr>
          <m:t>)</m:t>
        </m:r>
        <m:r>
          <w:rPr>
            <w:rFonts w:ascii="Cambria Math" w:hAnsi="times"/>
            <w:noProof/>
            <w:color w:val="000000" w:themeColor="text1"/>
          </w:rPr>
          <m:t xml:space="preserve"> </m:t>
        </m:r>
      </m:oMath>
      <w:r w:rsidRPr="00773D85">
        <w:rPr>
          <w:rFonts w:ascii="times" w:hAnsi="times" w:hint="eastAsia"/>
          <w:color w:val="000000" w:themeColor="text1"/>
        </w:rPr>
        <w:t xml:space="preserve"> </w:t>
      </w:r>
      <w:r w:rsidRPr="00773D85">
        <w:rPr>
          <w:rFonts w:ascii="times" w:hAnsi="times" w:hint="eastAsia"/>
          <w:color w:val="000000" w:themeColor="text1"/>
        </w:rPr>
        <w:tab/>
        <w:t xml:space="preserve">  </w:t>
      </w:r>
      <m:oMath>
        <m:r>
          <w:rPr>
            <w:rFonts w:ascii="Cambria Math" w:hAnsi="Cambria Math"/>
            <w:szCs w:val="21"/>
          </w:rPr>
          <m:t xml:space="preserve"> </m:t>
        </m:r>
        <m:d>
          <m:dPr>
            <m:begChr m:val="（"/>
            <m:endChr m:val="）"/>
            <m:ctrlPr>
              <w:rPr>
                <w:rFonts w:ascii="Cambria Math" w:hAnsi="Cambria Math"/>
                <w:szCs w:val="21"/>
              </w:rPr>
            </m:ctrlPr>
          </m:dPr>
          <m:e>
            <m:r>
              <w:rPr>
                <w:rFonts w:ascii="Cambria Math" w:hAnsi="Cambria Math"/>
                <w:szCs w:val="21"/>
              </w:rPr>
              <m:t>15</m:t>
            </m:r>
          </m:e>
        </m:d>
      </m:oMath>
    </w:p>
    <w:p w14:paraId="10F36630" w14:textId="786DA85C" w:rsidR="00F234E2" w:rsidRPr="00773D85" w:rsidRDefault="00F234E2" w:rsidP="005C7130">
      <w:pPr>
        <w:pStyle w:val="MTDisplayEquation"/>
        <w:spacing w:line="276" w:lineRule="auto"/>
        <w:rPr>
          <w:rFonts w:hint="eastAsia"/>
          <w:color w:val="000000" w:themeColor="text1"/>
        </w:rPr>
      </w:pPr>
      <w:r w:rsidRPr="00773D85">
        <w:rPr>
          <w:rFonts w:hint="eastAsia"/>
          <w:color w:val="000000" w:themeColor="text1"/>
        </w:rPr>
        <w:tab/>
      </w:r>
      <m:oMath>
        <m:sSub>
          <m:sSubPr>
            <m:ctrlPr>
              <w:rPr>
                <w:rFonts w:ascii="Cambria Math" w:hAnsi="Cambria Math"/>
                <w:color w:val="000000" w:themeColor="text1"/>
              </w:rPr>
            </m:ctrlPr>
          </m:sSubPr>
          <m:e>
            <m:r>
              <m:rPr>
                <m:sty m:val="p"/>
              </m:rPr>
              <w:rPr>
                <w:rFonts w:ascii="Cambria Math" w:hAnsi="Cambria Math"/>
                <w:color w:val="000000" w:themeColor="text1"/>
              </w:rPr>
              <m:t>Π</m:t>
            </m:r>
          </m:e>
          <m:sub>
            <m:r>
              <w:rPr>
                <w:rFonts w:ascii="Cambria Math" w:hAnsi="Cambria Math"/>
                <w:color w:val="000000" w:themeColor="text1"/>
              </w:rPr>
              <m:t>2</m:t>
            </m:r>
          </m:sub>
        </m:sSub>
        <m:r>
          <m:rPr>
            <m:sty m:val="p"/>
          </m:rPr>
          <w:rPr>
            <w:rFonts w:ascii="Cambria Math" w:hAnsi="Cambria Math"/>
            <w:color w:val="000000" w:themeColor="text1"/>
          </w:rPr>
          <m:t>(out,in)=</m:t>
        </m:r>
        <m:r>
          <w:rPr>
            <w:rFonts w:ascii="Cambria Math" w:hAnsi="Cambria Math"/>
            <w:color w:val="000000" w:themeColor="text1"/>
          </w:rPr>
          <m:t>u</m:t>
        </m:r>
        <m:d>
          <m:dPr>
            <m:begChr m:val="["/>
            <m:endChr m:val="]"/>
            <m:ctrlPr>
              <w:rPr>
                <w:rFonts w:ascii="Cambria Math" w:hAnsi="Cambria Math"/>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π</m:t>
                </m:r>
              </m:e>
              <m:sub>
                <m:r>
                  <w:rPr>
                    <w:rFonts w:ascii="Cambria Math" w:hAnsi="Cambria Math"/>
                    <w:color w:val="000000" w:themeColor="text1"/>
                  </w:rPr>
                  <m:t>2</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m:rPr>
                <m:sty m:val="p"/>
              </m:rPr>
              <w:rPr>
                <w:rFonts w:ascii="Cambria Math" w:hAnsi="Cambria Math"/>
                <w:color w:val="000000" w:themeColor="text1"/>
              </w:rPr>
              <m:t>,</m:t>
            </m:r>
            <m:r>
              <w:rPr>
                <w:rFonts w:ascii="Cambria Math" w:hAnsi="Cambria Math"/>
                <w:color w:val="000000" w:themeColor="text1"/>
              </w:rPr>
              <m:t>0</m:t>
            </m:r>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sSub>
              <m:sSubPr>
                <m:ctrlPr>
                  <w:rPr>
                    <w:rFonts w:ascii="Cambria Math" w:hAnsi="Cambria Math"/>
                    <w:color w:val="000000" w:themeColor="text1"/>
                  </w:rPr>
                </m:ctrlPr>
              </m:sSubPr>
              <m:e>
                <m:r>
                  <w:rPr>
                    <w:rFonts w:ascii="Cambria Math" w:hAnsi="Cambria Math"/>
                    <w:color w:val="000000" w:themeColor="text1"/>
                  </w:rPr>
                  <m:t>q</m:t>
                </m:r>
              </m:e>
              <m:sub>
                <m:r>
                  <w:rPr>
                    <w:rFonts w:ascii="Cambria Math" w:hAnsi="Cambria Math"/>
                    <w:color w:val="000000" w:themeColor="text1"/>
                  </w:rPr>
                  <m:t>1</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m:rPr>
                <m:sty m:val="p"/>
              </m:rPr>
              <w:rPr>
                <w:rFonts w:ascii="Cambria Math" w:hAnsi="Cambria Math"/>
                <w:color w:val="000000" w:themeColor="text1"/>
              </w:rPr>
              <m:t>,</m:t>
            </m:r>
            <m:r>
              <w:rPr>
                <w:rFonts w:ascii="Cambria Math" w:hAnsi="Cambria Math"/>
                <w:color w:val="000000" w:themeColor="text1"/>
              </w:rPr>
              <m:t>0</m:t>
            </m:r>
            <m:r>
              <m:rPr>
                <m:sty m:val="p"/>
              </m:rPr>
              <w:rPr>
                <w:rFonts w:ascii="Cambria Math" w:hAnsi="Cambria Math"/>
                <w:color w:val="000000" w:themeColor="text1"/>
              </w:rPr>
              <m:t>)</m:t>
            </m:r>
          </m:e>
        </m:d>
        <m:r>
          <m:rPr>
            <m:sty m:val="p"/>
          </m:rPr>
          <w:rPr>
            <w:rFonts w:ascii="Cambria Math" w:hAnsi="Cambria Math"/>
            <w:color w:val="000000" w:themeColor="text1"/>
          </w:rPr>
          <m:t>+(</m:t>
        </m:r>
        <m:r>
          <w:rPr>
            <w:rFonts w:ascii="Cambria Math" w:hAnsi="Cambria Math"/>
            <w:color w:val="000000" w:themeColor="text1"/>
          </w:rPr>
          <m:t>1</m:t>
        </m:r>
        <m:r>
          <m:rPr>
            <m:sty m:val="p"/>
          </m:rPr>
          <w:rPr>
            <w:rFonts w:ascii="Cambria Math" w:hAnsi="Cambria Math"/>
            <w:color w:val="000000" w:themeColor="text1"/>
          </w:rPr>
          <m:t>-</m:t>
        </m:r>
        <m:r>
          <w:rPr>
            <w:rFonts w:ascii="Cambria Math" w:hAnsi="Cambria Math"/>
            <w:color w:val="000000" w:themeColor="text1"/>
          </w:rPr>
          <m:t>u</m:t>
        </m:r>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π</m:t>
            </m:r>
          </m:e>
          <m:sub>
            <m:r>
              <w:rPr>
                <w:rFonts w:ascii="Cambria Math" w:hAnsi="Cambria Math"/>
                <w:color w:val="000000" w:themeColor="text1"/>
              </w:rPr>
              <m:t>2</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2</m:t>
            </m:r>
          </m:sub>
        </m:sSub>
        <m:r>
          <m:rPr>
            <m:sty m:val="p"/>
          </m:rPr>
          <w:rPr>
            <w:rFonts w:ascii="Cambria Math" w:hAnsi="Cambria Math"/>
            <w:color w:val="000000" w:themeColor="text1"/>
          </w:rPr>
          <m:t>)</m:t>
        </m:r>
      </m:oMath>
      <w:r w:rsidRPr="00773D85">
        <w:rPr>
          <w:rFonts w:hint="eastAsia"/>
          <w:color w:val="000000" w:themeColor="text1"/>
        </w:rPr>
        <w:t xml:space="preserve"> </w:t>
      </w:r>
      <w:r w:rsidRPr="00773D85">
        <w:rPr>
          <w:rFonts w:hint="eastAsia"/>
          <w:color w:val="000000" w:themeColor="text1"/>
        </w:rPr>
        <w:tab/>
      </w:r>
      <m:oMath>
        <m:d>
          <m:dPr>
            <m:begChr m:val="（"/>
            <m:endChr m:val="）"/>
            <m:ctrlPr>
              <w:rPr>
                <w:rFonts w:ascii="Cambria Math" w:hAnsi="Cambria Math"/>
                <w:szCs w:val="21"/>
              </w:rPr>
            </m:ctrlPr>
          </m:dPr>
          <m:e>
            <m:r>
              <w:rPr>
                <w:rFonts w:ascii="Cambria Math" w:hAnsi="Cambria Math"/>
                <w:szCs w:val="21"/>
              </w:rPr>
              <m:t>16</m:t>
            </m:r>
          </m:e>
        </m:d>
      </m:oMath>
    </w:p>
    <w:p w14:paraId="64A3FBD4" w14:textId="4B92EA71" w:rsidR="00F234E2" w:rsidRPr="00773D85" w:rsidRDefault="00F234E2" w:rsidP="005C7130">
      <w:pPr>
        <w:spacing w:line="276" w:lineRule="auto"/>
        <w:ind w:firstLine="420"/>
        <w:rPr>
          <w:rFonts w:ascii="times" w:hAnsi="times"/>
          <w:color w:val="000000" w:themeColor="text1"/>
        </w:rPr>
      </w:pPr>
      <w:r w:rsidRPr="00773D85">
        <w:rPr>
          <w:rFonts w:ascii="times" w:hAnsi="times" w:hint="eastAsia"/>
          <w:color w:val="000000" w:themeColor="text1"/>
        </w:rPr>
        <w:t>在两家企业均不投入创新的情况下，</w:t>
      </w:r>
      <w:r w:rsidR="007E1264" w:rsidRPr="00773D85">
        <w:rPr>
          <w:rFonts w:ascii="times" w:hAnsi="times" w:hint="eastAsia"/>
          <w:color w:val="000000" w:themeColor="text1"/>
        </w:rPr>
        <w:t>预期收益</w:t>
      </w:r>
      <w:r w:rsidRPr="00773D85">
        <w:rPr>
          <w:rFonts w:ascii="times" w:hAnsi="times" w:hint="eastAsia"/>
          <w:color w:val="000000" w:themeColor="text1"/>
        </w:rPr>
        <w:t>为：</w:t>
      </w:r>
    </w:p>
    <w:p w14:paraId="0200DD4B" w14:textId="703326F1" w:rsidR="00F234E2" w:rsidRPr="00773D85" w:rsidRDefault="00F234E2" w:rsidP="005C7130">
      <w:pPr>
        <w:pStyle w:val="MTDisplayEquation"/>
        <w:spacing w:line="276" w:lineRule="auto"/>
        <w:ind w:right="420" w:firstLineChars="0" w:firstLine="0"/>
        <w:jc w:val="right"/>
        <w:rPr>
          <w:rFonts w:ascii="times" w:hAnsi="times"/>
          <w:color w:val="000000" w:themeColor="text1"/>
        </w:rPr>
      </w:pPr>
      <w:r w:rsidRPr="00773D85">
        <w:rPr>
          <w:rFonts w:ascii="times" w:hAnsi="times" w:hint="eastAsia"/>
          <w:color w:val="000000" w:themeColor="text1"/>
        </w:rPr>
        <w:tab/>
        <w:t xml:space="preserve">  </w:t>
      </w:r>
      <m:oMath>
        <m:sSub>
          <m:sSubPr>
            <m:ctrlPr>
              <w:rPr>
                <w:rFonts w:ascii="Cambria Math" w:hAnsi="Cambria Math"/>
                <w:color w:val="000000" w:themeColor="text1"/>
              </w:rPr>
            </m:ctrlPr>
          </m:sSubPr>
          <m:e>
            <m:r>
              <m:rPr>
                <m:sty m:val="p"/>
              </m:rPr>
              <w:rPr>
                <w:rFonts w:ascii="Cambria Math" w:hAnsi="Cambria Math"/>
                <w:color w:val="000000" w:themeColor="text1"/>
              </w:rPr>
              <m:t>Π</m:t>
            </m:r>
          </m:e>
          <m:sub>
            <m:r>
              <w:rPr>
                <w:rFonts w:ascii="Cambria Math" w:hAnsi="Cambria Math"/>
                <w:color w:val="000000" w:themeColor="text1"/>
              </w:rPr>
              <m:t>1</m:t>
            </m:r>
          </m:sub>
        </m:sSub>
        <m:r>
          <m:rPr>
            <m:sty m:val="p"/>
          </m:rPr>
          <w:rPr>
            <w:rFonts w:ascii="Cambria Math" w:hAnsi="Cambria Math"/>
            <w:color w:val="000000" w:themeColor="text1"/>
          </w:rPr>
          <m:t>(out,out)=</m:t>
        </m:r>
        <m:sSub>
          <m:sSubPr>
            <m:ctrlPr>
              <w:rPr>
                <w:rFonts w:ascii="Cambria Math" w:hAnsi="Cambria Math"/>
                <w:color w:val="000000" w:themeColor="text1"/>
              </w:rPr>
            </m:ctrlPr>
          </m:sSubPr>
          <m:e>
            <m:r>
              <w:rPr>
                <w:rFonts w:ascii="Cambria Math" w:hAnsi="Cambria Math"/>
                <w:color w:val="000000" w:themeColor="text1"/>
              </w:rPr>
              <m:t>π</m:t>
            </m:r>
          </m:e>
          <m:sub>
            <m:r>
              <w:rPr>
                <w:rFonts w:ascii="Cambria Math" w:hAnsi="Cambria Math"/>
                <w:color w:val="000000" w:themeColor="text1"/>
              </w:rPr>
              <m:t>1</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2</m:t>
            </m:r>
          </m:sub>
        </m:sSub>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Π</m:t>
            </m:r>
          </m:e>
          <m:sub>
            <m:r>
              <w:rPr>
                <w:rFonts w:ascii="Cambria Math" w:hAnsi="Cambria Math"/>
                <w:color w:val="000000" w:themeColor="text1"/>
              </w:rPr>
              <m:t>2</m:t>
            </m:r>
          </m:sub>
        </m:sSub>
        <m:r>
          <m:rPr>
            <m:sty m:val="p"/>
          </m:rPr>
          <w:rPr>
            <w:rFonts w:ascii="Cambria Math" w:hAnsi="Cambria Math"/>
            <w:color w:val="000000" w:themeColor="text1"/>
          </w:rPr>
          <m:t>(out,out)=</m:t>
        </m:r>
        <m:sSub>
          <m:sSubPr>
            <m:ctrlPr>
              <w:rPr>
                <w:rFonts w:ascii="Cambria Math" w:hAnsi="Cambria Math"/>
                <w:color w:val="000000" w:themeColor="text1"/>
              </w:rPr>
            </m:ctrlPr>
          </m:sSubPr>
          <m:e>
            <m:r>
              <w:rPr>
                <w:rFonts w:ascii="Cambria Math" w:hAnsi="Cambria Math"/>
                <w:color w:val="000000" w:themeColor="text1"/>
              </w:rPr>
              <m:t>π</m:t>
            </m:r>
          </m:e>
          <m:sub>
            <m:r>
              <w:rPr>
                <w:rFonts w:ascii="Cambria Math" w:hAnsi="Cambria Math"/>
                <w:color w:val="000000" w:themeColor="text1"/>
              </w:rPr>
              <m:t>2</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2</m:t>
            </m:r>
          </m:sub>
        </m:sSub>
        <m:r>
          <m:rPr>
            <m:sty m:val="p"/>
          </m:rPr>
          <w:rPr>
            <w:rFonts w:ascii="Cambria Math" w:hAnsi="Cambria Math"/>
            <w:color w:val="000000" w:themeColor="text1"/>
          </w:rPr>
          <m:t>)</m:t>
        </m:r>
        <m:r>
          <w:rPr>
            <w:rFonts w:ascii="Cambria Math" w:hAnsi="times"/>
            <w:noProof/>
            <w:color w:val="000000" w:themeColor="text1"/>
          </w:rPr>
          <m:t xml:space="preserve"> </m:t>
        </m:r>
      </m:oMath>
      <w:r w:rsidRPr="00773D85">
        <w:rPr>
          <w:rFonts w:ascii="times" w:hAnsi="times" w:hint="eastAsia"/>
          <w:color w:val="000000" w:themeColor="text1"/>
        </w:rPr>
        <w:t xml:space="preserve"> </w:t>
      </w:r>
      <w:r w:rsidRPr="00773D85">
        <w:rPr>
          <w:rFonts w:ascii="times" w:hAnsi="times" w:hint="eastAsia"/>
          <w:color w:val="000000" w:themeColor="text1"/>
        </w:rPr>
        <w:tab/>
        <w:t xml:space="preserve">  </w:t>
      </w:r>
      <m:oMath>
        <m:r>
          <w:rPr>
            <w:rFonts w:ascii="Cambria Math" w:hAnsi="Cambria Math"/>
            <w:szCs w:val="21"/>
          </w:rPr>
          <m:t xml:space="preserve"> </m:t>
        </m:r>
        <m:d>
          <m:dPr>
            <m:begChr m:val="（"/>
            <m:endChr m:val="）"/>
            <m:ctrlPr>
              <w:rPr>
                <w:rFonts w:ascii="Cambria Math" w:hAnsi="Cambria Math"/>
                <w:szCs w:val="21"/>
              </w:rPr>
            </m:ctrlPr>
          </m:dPr>
          <m:e>
            <m:r>
              <w:rPr>
                <w:rFonts w:ascii="Cambria Math" w:hAnsi="Cambria Math"/>
                <w:szCs w:val="21"/>
              </w:rPr>
              <m:t>17</m:t>
            </m:r>
          </m:e>
        </m:d>
      </m:oMath>
    </w:p>
    <w:p w14:paraId="302C5F32" w14:textId="371870D8" w:rsidR="00B97AF0" w:rsidRPr="00773D85" w:rsidRDefault="00B97AF0" w:rsidP="005C7130">
      <w:pPr>
        <w:spacing w:line="276" w:lineRule="auto"/>
        <w:ind w:firstLine="420"/>
        <w:rPr>
          <w:rFonts w:ascii="times" w:hAnsi="times"/>
          <w:color w:val="000000" w:themeColor="text1"/>
          <w:szCs w:val="21"/>
        </w:rPr>
      </w:pPr>
      <w:r w:rsidRPr="00773D85">
        <w:rPr>
          <w:rFonts w:ascii="times" w:hAnsi="times"/>
          <w:color w:val="000000" w:themeColor="text1"/>
          <w:szCs w:val="21"/>
        </w:rPr>
        <w:t>设</w:t>
      </w:r>
      <m:oMath>
        <m:acc>
          <m:accPr>
            <m:chr m:val="̅"/>
            <m:ctrlPr>
              <w:rPr>
                <w:rFonts w:ascii="Cambria Math" w:hAnsi="times"/>
                <w:i/>
                <w:noProof/>
                <w:color w:val="000000" w:themeColor="text1"/>
                <w:szCs w:val="21"/>
              </w:rPr>
            </m:ctrlPr>
          </m:accPr>
          <m:e>
            <m:r>
              <w:rPr>
                <w:rFonts w:ascii="Cambria Math" w:hAnsi="times"/>
                <w:noProof/>
                <w:color w:val="000000" w:themeColor="text1"/>
                <w:szCs w:val="21"/>
              </w:rPr>
              <m:t>k</m:t>
            </m:r>
          </m:e>
        </m:acc>
      </m:oMath>
      <w:r w:rsidRPr="00773D85">
        <w:rPr>
          <w:rFonts w:ascii="times" w:hAnsi="times"/>
          <w:color w:val="000000" w:themeColor="text1"/>
          <w:szCs w:val="21"/>
        </w:rPr>
        <w:t>为</w:t>
      </w:r>
      <w:r w:rsidRPr="00773D85">
        <w:rPr>
          <w:rFonts w:ascii="times" w:hAnsi="times" w:hint="eastAsia"/>
          <w:color w:val="000000" w:themeColor="text1"/>
          <w:szCs w:val="21"/>
        </w:rPr>
        <w:t>竞争</w:t>
      </w:r>
      <w:r w:rsidRPr="00773D85">
        <w:rPr>
          <w:rFonts w:ascii="times" w:hAnsi="times"/>
          <w:color w:val="000000" w:themeColor="text1"/>
          <w:szCs w:val="21"/>
        </w:rPr>
        <w:t>对手不创新时企业</w:t>
      </w:r>
      <w:r w:rsidR="0034049E" w:rsidRPr="00773D85">
        <w:rPr>
          <w:rFonts w:ascii="times" w:hAnsi="times" w:hint="eastAsia"/>
          <w:color w:val="000000" w:themeColor="text1"/>
          <w:szCs w:val="21"/>
        </w:rPr>
        <w:t>预期</w:t>
      </w:r>
      <w:r w:rsidRPr="00773D85">
        <w:rPr>
          <w:rFonts w:ascii="times" w:hAnsi="times"/>
          <w:color w:val="000000" w:themeColor="text1"/>
          <w:szCs w:val="21"/>
        </w:rPr>
        <w:t>创新收益</w:t>
      </w:r>
      <w:r w:rsidRPr="00773D85">
        <w:rPr>
          <w:rFonts w:ascii="times" w:hAnsi="times" w:hint="eastAsia"/>
          <w:color w:val="000000" w:themeColor="text1"/>
          <w:szCs w:val="21"/>
        </w:rPr>
        <w:t>，即非策略性收益；</w:t>
      </w:r>
      <m:oMath>
        <m:bar>
          <m:barPr>
            <m:ctrlPr>
              <w:rPr>
                <w:rFonts w:ascii="Cambria Math" w:hAnsi="Cambria Math"/>
                <w:i/>
                <w:color w:val="000000" w:themeColor="text1"/>
                <w:szCs w:val="21"/>
              </w:rPr>
            </m:ctrlPr>
          </m:barPr>
          <m:e>
            <m:r>
              <w:rPr>
                <w:rFonts w:ascii="Cambria Math" w:hAnsi="Cambria Math" w:hint="eastAsia"/>
                <w:color w:val="000000" w:themeColor="text1"/>
                <w:szCs w:val="21"/>
              </w:rPr>
              <m:t>k</m:t>
            </m:r>
          </m:e>
        </m:bar>
      </m:oMath>
      <w:r w:rsidRPr="00773D85">
        <w:rPr>
          <w:rFonts w:ascii="times" w:hAnsi="times"/>
          <w:color w:val="000000" w:themeColor="text1"/>
          <w:szCs w:val="21"/>
        </w:rPr>
        <w:t>为</w:t>
      </w:r>
      <w:r w:rsidRPr="00773D85">
        <w:rPr>
          <w:rFonts w:ascii="times" w:hAnsi="times" w:hint="eastAsia"/>
          <w:color w:val="000000" w:themeColor="text1"/>
          <w:szCs w:val="21"/>
        </w:rPr>
        <w:t>竞争</w:t>
      </w:r>
      <w:r w:rsidR="000B453E">
        <w:rPr>
          <w:rFonts w:ascii="times" w:hAnsi="times" w:hint="eastAsia"/>
          <w:color w:val="000000" w:themeColor="text1"/>
          <w:szCs w:val="21"/>
        </w:rPr>
        <w:t>对手</w:t>
      </w:r>
      <w:r w:rsidRPr="00773D85">
        <w:rPr>
          <w:rFonts w:ascii="times" w:hAnsi="times"/>
          <w:color w:val="000000" w:themeColor="text1"/>
          <w:szCs w:val="21"/>
        </w:rPr>
        <w:t>创新时</w:t>
      </w:r>
      <w:r w:rsidRPr="00773D85">
        <w:rPr>
          <w:rFonts w:ascii="times" w:hAnsi="times" w:hint="eastAsia"/>
          <w:color w:val="000000" w:themeColor="text1"/>
          <w:szCs w:val="21"/>
        </w:rPr>
        <w:t>企业的</w:t>
      </w:r>
      <w:r w:rsidR="0034049E" w:rsidRPr="00773D85">
        <w:rPr>
          <w:rFonts w:ascii="times" w:hAnsi="times" w:hint="eastAsia"/>
          <w:color w:val="000000" w:themeColor="text1"/>
          <w:szCs w:val="21"/>
        </w:rPr>
        <w:t>预期</w:t>
      </w:r>
      <w:r w:rsidRPr="00773D85">
        <w:rPr>
          <w:rFonts w:ascii="times" w:hAnsi="times" w:hint="eastAsia"/>
          <w:color w:val="000000" w:themeColor="text1"/>
          <w:szCs w:val="21"/>
        </w:rPr>
        <w:t>创新</w:t>
      </w:r>
      <w:r w:rsidRPr="00773D85">
        <w:rPr>
          <w:rFonts w:ascii="times" w:hAnsi="times"/>
          <w:color w:val="000000" w:themeColor="text1"/>
          <w:szCs w:val="21"/>
        </w:rPr>
        <w:t>收益</w:t>
      </w:r>
      <w:r w:rsidRPr="00773D85">
        <w:rPr>
          <w:rFonts w:ascii="times" w:hAnsi="times" w:hint="eastAsia"/>
          <w:color w:val="000000" w:themeColor="text1"/>
          <w:szCs w:val="21"/>
        </w:rPr>
        <w:t>，即策略性收益</w:t>
      </w:r>
      <w:r w:rsidR="005B07FB" w:rsidRPr="00773D85">
        <w:rPr>
          <w:rFonts w:ascii="times" w:hAnsi="times" w:hint="eastAsia"/>
          <w:color w:val="000000" w:themeColor="text1"/>
          <w:szCs w:val="21"/>
        </w:rPr>
        <w:t>，均尚未扣除</w:t>
      </w:r>
      <w:r w:rsidR="00215812" w:rsidRPr="00773D85">
        <w:rPr>
          <w:rFonts w:ascii="times" w:hAnsi="times" w:hint="eastAsia"/>
          <w:color w:val="000000" w:themeColor="text1"/>
          <w:szCs w:val="21"/>
        </w:rPr>
        <w:t>创新成本</w:t>
      </w:r>
      <m:oMath>
        <m:r>
          <w:rPr>
            <w:rFonts w:ascii="Cambria Math" w:hAnsi="Cambria Math" w:hint="eastAsia"/>
            <w:color w:val="000000" w:themeColor="text1"/>
            <w:szCs w:val="21"/>
          </w:rPr>
          <m:t>k</m:t>
        </m:r>
      </m:oMath>
      <w:r w:rsidRPr="00773D85">
        <w:rPr>
          <w:rFonts w:ascii="times" w:hAnsi="times"/>
          <w:color w:val="000000" w:themeColor="text1"/>
          <w:szCs w:val="21"/>
        </w:rPr>
        <w:t>。</w:t>
      </w:r>
      <w:r w:rsidR="005B07FB" w:rsidRPr="00773D85">
        <w:rPr>
          <w:color w:val="000000" w:themeColor="text1"/>
        </w:rPr>
        <w:t>因此，企业可根据竞争对手的研发投入决策，将相应的策略性收益或非策略性收益与研发成本</w:t>
      </w:r>
      <m:oMath>
        <m:r>
          <w:rPr>
            <w:rFonts w:ascii="Cambria Math" w:hAnsi="Cambria Math"/>
            <w:color w:val="000000" w:themeColor="text1"/>
            <w:sz w:val="18"/>
            <w:szCs w:val="18"/>
          </w:rPr>
          <m:t>k</m:t>
        </m:r>
      </m:oMath>
      <w:r w:rsidR="005B07FB" w:rsidRPr="00773D85">
        <w:rPr>
          <w:color w:val="000000" w:themeColor="text1"/>
        </w:rPr>
        <w:t>进行比较，据此决定是否进行研发投入</w:t>
      </w:r>
      <w:r w:rsidR="00333A29" w:rsidRPr="00773D85">
        <w:rPr>
          <w:rFonts w:ascii="times" w:hAnsi="times" w:hint="eastAsia"/>
          <w:color w:val="000000" w:themeColor="text1"/>
          <w:szCs w:val="21"/>
        </w:rPr>
        <w:t>。</w:t>
      </w:r>
      <w:r w:rsidRPr="00773D85">
        <w:rPr>
          <w:rFonts w:ascii="times" w:hAnsi="times" w:hint="eastAsia"/>
          <w:color w:val="000000" w:themeColor="text1"/>
          <w:szCs w:val="21"/>
        </w:rPr>
        <w:t>企业</w:t>
      </w:r>
      <w:r w:rsidR="006E5549" w:rsidRPr="00773D85">
        <w:rPr>
          <w:rFonts w:ascii="times" w:hAnsi="times" w:hint="eastAsia"/>
          <w:color w:val="000000" w:themeColor="text1"/>
          <w:szCs w:val="21"/>
        </w:rPr>
        <w:t>1</w:t>
      </w:r>
      <w:r w:rsidRPr="00773D85">
        <w:rPr>
          <w:rFonts w:ascii="times" w:hAnsi="times" w:hint="eastAsia"/>
          <w:color w:val="000000" w:themeColor="text1"/>
          <w:szCs w:val="21"/>
        </w:rPr>
        <w:t>的非策略性收益和策略性收益</w:t>
      </w:r>
      <w:r w:rsidR="00533F0E" w:rsidRPr="00773D85">
        <w:rPr>
          <w:rFonts w:ascii="times" w:hAnsi="times" w:hint="eastAsia"/>
          <w:color w:val="000000" w:themeColor="text1"/>
          <w:szCs w:val="21"/>
        </w:rPr>
        <w:t>分别</w:t>
      </w:r>
      <w:r w:rsidRPr="00773D85">
        <w:rPr>
          <w:rFonts w:ascii="times" w:hAnsi="times" w:hint="eastAsia"/>
          <w:color w:val="000000" w:themeColor="text1"/>
          <w:szCs w:val="21"/>
        </w:rPr>
        <w:t>为</w:t>
      </w:r>
      <w:r w:rsidR="006E5549" w:rsidRPr="00773D85">
        <w:rPr>
          <w:rFonts w:ascii="times" w:hAnsi="times" w:hint="eastAsia"/>
          <w:color w:val="000000" w:themeColor="text1"/>
          <w:szCs w:val="21"/>
        </w:rPr>
        <w:t>：</w:t>
      </w:r>
    </w:p>
    <w:p w14:paraId="314CBB9C" w14:textId="69FA7217" w:rsidR="00B97AF0" w:rsidRPr="00773D85" w:rsidRDefault="00B97AF0" w:rsidP="005C7130">
      <w:pPr>
        <w:pStyle w:val="MTDisplayEquation"/>
        <w:spacing w:line="276" w:lineRule="auto"/>
        <w:ind w:right="420" w:firstLineChars="0" w:firstLine="0"/>
        <w:jc w:val="right"/>
        <w:rPr>
          <w:rFonts w:ascii="times" w:hAnsi="times"/>
          <w:color w:val="000000" w:themeColor="text1"/>
          <w:szCs w:val="21"/>
        </w:rPr>
      </w:pPr>
      <w:r w:rsidRPr="00773D85">
        <w:rPr>
          <w:rFonts w:ascii="times" w:hAnsi="times" w:hint="eastAsia"/>
          <w:color w:val="000000" w:themeColor="text1"/>
          <w:szCs w:val="21"/>
        </w:rPr>
        <w:tab/>
        <w:t xml:space="preserve">   </w:t>
      </w:r>
      <m:oMath>
        <m:sSub>
          <m:sSubPr>
            <m:ctrlPr>
              <w:rPr>
                <w:rFonts w:ascii="Cambria Math" w:hAnsi="Cambria Math"/>
                <w:color w:val="000000" w:themeColor="text1"/>
                <w:szCs w:val="21"/>
              </w:rPr>
            </m:ctrlPr>
          </m:sSubPr>
          <m:e>
            <m:bar>
              <m:barPr>
                <m:pos m:val="top"/>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1</m:t>
            </m:r>
          </m:sub>
        </m:sSub>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m:rPr>
                <m:sty m:val="p"/>
              </m:rPr>
              <w:rPr>
                <w:rFonts w:ascii="Cambria Math" w:hAnsi="Cambria Math"/>
                <w:color w:val="000000" w:themeColor="text1"/>
                <w:szCs w:val="21"/>
              </w:rPr>
              <m:t>Π</m:t>
            </m:r>
          </m:e>
          <m:sub>
            <m:r>
              <w:rPr>
                <w:rFonts w:ascii="Cambria Math" w:hAnsi="Cambria Math"/>
                <w:color w:val="000000" w:themeColor="text1"/>
                <w:szCs w:val="21"/>
              </w:rPr>
              <m:t>1</m:t>
            </m:r>
          </m:sub>
        </m:sSub>
        <m:r>
          <m:rPr>
            <m:sty m:val="p"/>
          </m:rPr>
          <w:rPr>
            <w:rFonts w:ascii="Cambria Math" w:hAnsi="Cambria Math"/>
            <w:color w:val="000000" w:themeColor="text1"/>
            <w:szCs w:val="21"/>
          </w:rPr>
          <m:t>(in,out)-</m:t>
        </m:r>
        <m:sSub>
          <m:sSubPr>
            <m:ctrlPr>
              <w:rPr>
                <w:rFonts w:ascii="Cambria Math" w:hAnsi="Cambria Math"/>
                <w:color w:val="000000" w:themeColor="text1"/>
                <w:szCs w:val="21"/>
              </w:rPr>
            </m:ctrlPr>
          </m:sSubPr>
          <m:e>
            <m:r>
              <m:rPr>
                <m:sty m:val="p"/>
              </m:rPr>
              <w:rPr>
                <w:rFonts w:ascii="Cambria Math" w:hAnsi="Cambria Math"/>
                <w:color w:val="000000" w:themeColor="text1"/>
                <w:szCs w:val="21"/>
              </w:rPr>
              <m:t>Π</m:t>
            </m:r>
          </m:e>
          <m:sub>
            <m:r>
              <m:rPr>
                <m:sty m:val="p"/>
              </m:rPr>
              <w:rPr>
                <w:rFonts w:ascii="Cambria Math" w:hAnsi="Cambria Math"/>
                <w:color w:val="000000" w:themeColor="text1"/>
                <w:szCs w:val="21"/>
              </w:rPr>
              <m:t>1</m:t>
            </m:r>
          </m:sub>
        </m:sSub>
        <m:r>
          <m:rPr>
            <m:sty m:val="p"/>
          </m:rPr>
          <w:rPr>
            <w:rFonts w:ascii="Cambria Math" w:hAnsi="Cambria Math"/>
            <w:color w:val="000000" w:themeColor="text1"/>
            <w:szCs w:val="21"/>
          </w:rPr>
          <m:t>(out,out)=</m:t>
        </m:r>
        <m:f>
          <m:fPr>
            <m:ctrlPr>
              <w:rPr>
                <w:rFonts w:ascii="Cambria Math" w:hAnsi="Cambria Math"/>
                <w:color w:val="000000" w:themeColor="text1"/>
                <w:szCs w:val="21"/>
              </w:rPr>
            </m:ctrlPr>
          </m:fPr>
          <m:num>
            <m:r>
              <w:rPr>
                <w:rFonts w:ascii="Cambria Math" w:hAnsi="Cambria Math"/>
                <w:color w:val="000000" w:themeColor="text1"/>
                <w:szCs w:val="21"/>
              </w:rPr>
              <m:t>u</m:t>
            </m:r>
            <m:r>
              <m:rPr>
                <m:sty m:val="p"/>
              </m:rPr>
              <w:rPr>
                <w:rFonts w:ascii="Cambria Math" w:hAnsi="Cambria Math"/>
                <w:color w:val="000000" w:themeColor="text1"/>
                <w:szCs w:val="21"/>
              </w:rPr>
              <m:t>(</m:t>
            </m:r>
            <m:r>
              <w:rPr>
                <w:rFonts w:ascii="Cambria Math" w:hAnsi="Cambria Math"/>
                <w:color w:val="000000" w:themeColor="text1"/>
                <w:szCs w:val="21"/>
              </w:rPr>
              <m:t>4a</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1</m:t>
                </m:r>
              </m:sub>
            </m:sSub>
            <m:r>
              <m:rPr>
                <m:sty m:val="p"/>
              </m:rPr>
              <w:rPr>
                <w:rFonts w:ascii="Cambria Math" w:hAnsi="Cambria Math"/>
                <w:color w:val="000000" w:themeColor="text1"/>
                <w:szCs w:val="21"/>
              </w:rPr>
              <m:t>+</m:t>
            </m:r>
            <m:r>
              <w:rPr>
                <w:rFonts w:ascii="Cambria Math" w:hAnsi="Cambria Math"/>
                <w:color w:val="000000" w:themeColor="text1"/>
                <w:szCs w:val="21"/>
              </w:rPr>
              <m:t>3a</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2</m:t>
                </m:r>
              </m:sub>
            </m:sSub>
            <m:r>
              <m:rPr>
                <m:sty m:val="p"/>
              </m:rPr>
              <w:rPr>
                <w:rFonts w:ascii="Cambria Math" w:hAnsi="Cambria Math"/>
                <w:color w:val="000000" w:themeColor="text1"/>
                <w:szCs w:val="21"/>
              </w:rPr>
              <m:t>-</m:t>
            </m:r>
            <m:r>
              <w:rPr>
                <w:rFonts w:ascii="Cambria Math" w:hAnsi="Cambria Math"/>
                <w:color w:val="000000" w:themeColor="text1"/>
                <w:szCs w:val="21"/>
              </w:rPr>
              <m:t>4</m:t>
            </m:r>
            <m:sSubSup>
              <m:sSubSupPr>
                <m:ctrlPr>
                  <w:rPr>
                    <w:rFonts w:ascii="Cambria Math" w:hAnsi="Cambria Math"/>
                    <w:color w:val="000000" w:themeColor="text1"/>
                    <w:szCs w:val="21"/>
                  </w:rPr>
                </m:ctrlPr>
              </m:sSubSupPr>
              <m:e>
                <m:r>
                  <w:rPr>
                    <w:rFonts w:ascii="Cambria Math" w:hAnsi="Cambria Math"/>
                    <w:color w:val="000000" w:themeColor="text1"/>
                    <w:szCs w:val="21"/>
                  </w:rPr>
                  <m:t>c</m:t>
                </m:r>
              </m:e>
              <m:sub>
                <m:r>
                  <w:rPr>
                    <w:rFonts w:ascii="Cambria Math" w:hAnsi="Cambria Math"/>
                    <w:color w:val="000000" w:themeColor="text1"/>
                    <w:szCs w:val="21"/>
                  </w:rPr>
                  <m:t>1</m:t>
                </m:r>
              </m:sub>
              <m:sup>
                <m:r>
                  <w:rPr>
                    <w:rFonts w:ascii="Cambria Math" w:hAnsi="Cambria Math"/>
                    <w:color w:val="000000" w:themeColor="text1"/>
                    <w:szCs w:val="21"/>
                  </w:rPr>
                  <m:t>2</m:t>
                </m:r>
              </m:sup>
            </m:sSubSup>
            <m:r>
              <m:rPr>
                <m:sty m:val="p"/>
              </m:rPr>
              <w:rPr>
                <w:rFonts w:ascii="Cambria Math" w:hAnsi="Cambria Math"/>
                <w:color w:val="000000" w:themeColor="text1"/>
                <w:szCs w:val="21"/>
              </w:rPr>
              <m:t>-</m:t>
            </m:r>
            <m:r>
              <w:rPr>
                <w:rFonts w:ascii="Cambria Math" w:hAnsi="Cambria Math"/>
                <w:color w:val="000000" w:themeColor="text1"/>
                <w:szCs w:val="21"/>
              </w:rPr>
              <m:t>6</m:t>
            </m:r>
            <m:sSubSup>
              <m:sSubSupPr>
                <m:ctrlPr>
                  <w:rPr>
                    <w:rFonts w:ascii="Cambria Math" w:hAnsi="Cambria Math"/>
                    <w:color w:val="000000" w:themeColor="text1"/>
                    <w:szCs w:val="21"/>
                  </w:rPr>
                </m:ctrlPr>
              </m:sSubSupPr>
              <m:e>
                <m:r>
                  <w:rPr>
                    <w:rFonts w:ascii="Cambria Math" w:hAnsi="Cambria Math"/>
                    <w:color w:val="000000" w:themeColor="text1"/>
                    <w:szCs w:val="21"/>
                  </w:rPr>
                  <m:t>c</m:t>
                </m:r>
              </m:e>
              <m:sub>
                <m:r>
                  <w:rPr>
                    <w:rFonts w:ascii="Cambria Math" w:hAnsi="Cambria Math"/>
                    <w:color w:val="000000" w:themeColor="text1"/>
                    <w:szCs w:val="21"/>
                  </w:rPr>
                  <m:t>2</m:t>
                </m:r>
              </m:sub>
              <m:sup>
                <m:r>
                  <w:rPr>
                    <w:rFonts w:ascii="Cambria Math" w:hAnsi="Cambria Math"/>
                    <w:color w:val="000000" w:themeColor="text1"/>
                    <w:szCs w:val="21"/>
                  </w:rPr>
                  <m:t>2</m:t>
                </m:r>
              </m:sup>
            </m:sSubSup>
            <m:r>
              <m:rPr>
                <m:sty m:val="p"/>
              </m:rPr>
              <w:rPr>
                <w:rFonts w:ascii="Cambria Math" w:hAnsi="Cambria Math"/>
                <w:color w:val="000000" w:themeColor="text1"/>
                <w:szCs w:val="21"/>
              </w:rPr>
              <m:t>+</m:t>
            </m:r>
            <m:r>
              <w:rPr>
                <w:rFonts w:ascii="Cambria Math" w:hAnsi="Cambria Math"/>
                <w:color w:val="000000" w:themeColor="text1"/>
                <w:szCs w:val="21"/>
              </w:rPr>
              <m:t>4</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1</m:t>
                </m:r>
              </m:sub>
            </m:sSub>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2</m:t>
                </m:r>
              </m:sub>
            </m:sSub>
            <m:r>
              <m:rPr>
                <m:sty m:val="p"/>
              </m:rPr>
              <w:rPr>
                <w:rFonts w:ascii="Cambria Math" w:hAnsi="Cambria Math"/>
                <w:color w:val="000000" w:themeColor="text1"/>
                <w:szCs w:val="21"/>
              </w:rPr>
              <m:t>)</m:t>
            </m:r>
          </m:num>
          <m:den>
            <m:r>
              <w:rPr>
                <w:rFonts w:ascii="Cambria Math" w:hAnsi="Cambria Math"/>
                <w:color w:val="000000" w:themeColor="text1"/>
                <w:szCs w:val="21"/>
              </w:rPr>
              <m:t>9</m:t>
            </m:r>
          </m:den>
        </m:f>
        <m:r>
          <w:rPr>
            <w:rFonts w:ascii="Cambria Math" w:hAnsi="times"/>
            <w:noProof/>
            <w:color w:val="000000" w:themeColor="text1"/>
            <w:szCs w:val="21"/>
          </w:rPr>
          <m:t xml:space="preserve"> </m:t>
        </m:r>
      </m:oMath>
      <w:r w:rsidRPr="00773D85">
        <w:rPr>
          <w:rFonts w:ascii="times" w:hAnsi="times" w:hint="eastAsia"/>
          <w:color w:val="000000" w:themeColor="text1"/>
          <w:szCs w:val="21"/>
        </w:rPr>
        <w:t xml:space="preserve"> </w:t>
      </w:r>
      <w:r w:rsidRPr="00773D85">
        <w:rPr>
          <w:rFonts w:ascii="times" w:hAnsi="times" w:hint="eastAsia"/>
          <w:color w:val="000000" w:themeColor="text1"/>
          <w:szCs w:val="21"/>
        </w:rPr>
        <w:tab/>
      </w:r>
      <w:r w:rsidR="006059E1" w:rsidRPr="00773D85">
        <w:rPr>
          <w:rFonts w:ascii="times" w:hAnsi="times" w:hint="eastAsia"/>
          <w:color w:val="000000" w:themeColor="text1"/>
          <w:szCs w:val="21"/>
        </w:rPr>
        <w:t xml:space="preserve"> </w:t>
      </w:r>
      <w:r w:rsidRPr="00773D85">
        <w:rPr>
          <w:rFonts w:ascii="times" w:hAnsi="times" w:hint="eastAsia"/>
          <w:color w:val="000000" w:themeColor="text1"/>
          <w:szCs w:val="21"/>
        </w:rPr>
        <w:t xml:space="preserve"> </w:t>
      </w:r>
      <m:oMath>
        <m:r>
          <w:rPr>
            <w:rFonts w:ascii="Cambria Math" w:hAnsi="Cambria Math"/>
            <w:szCs w:val="21"/>
          </w:rPr>
          <m:t xml:space="preserve"> </m:t>
        </m:r>
        <m:d>
          <m:dPr>
            <m:begChr m:val="（"/>
            <m:endChr m:val="）"/>
            <m:ctrlPr>
              <w:rPr>
                <w:rFonts w:ascii="Cambria Math" w:hAnsi="Cambria Math"/>
                <w:szCs w:val="21"/>
              </w:rPr>
            </m:ctrlPr>
          </m:dPr>
          <m:e>
            <m:r>
              <w:rPr>
                <w:rFonts w:ascii="Cambria Math" w:hAnsi="Cambria Math"/>
                <w:szCs w:val="21"/>
              </w:rPr>
              <m:t>18</m:t>
            </m:r>
          </m:e>
        </m:d>
      </m:oMath>
    </w:p>
    <w:p w14:paraId="602E5E0B" w14:textId="3204DF8E" w:rsidR="00365629" w:rsidRPr="00773D85" w:rsidRDefault="00365629" w:rsidP="005C7130">
      <w:pPr>
        <w:pStyle w:val="MTDisplayEquation"/>
        <w:spacing w:line="276" w:lineRule="auto"/>
        <w:rPr>
          <w:rFonts w:hint="eastAsia"/>
          <w:color w:val="000000" w:themeColor="text1"/>
          <w:szCs w:val="21"/>
        </w:rPr>
      </w:pPr>
      <w:r w:rsidRPr="00773D85">
        <w:rPr>
          <w:rFonts w:hint="eastAsia"/>
          <w:color w:val="000000" w:themeColor="text1"/>
          <w:szCs w:val="21"/>
        </w:rPr>
        <w:tab/>
      </w:r>
      <m:oMath>
        <m:sSub>
          <m:sSubPr>
            <m:ctrlPr>
              <w:rPr>
                <w:rFonts w:ascii="Cambria Math" w:hAnsi="Cambria Math"/>
                <w:color w:val="000000" w:themeColor="text1"/>
                <w:szCs w:val="21"/>
              </w:rPr>
            </m:ctrlPr>
          </m:sSubPr>
          <m:e>
            <m:bar>
              <m:barPr>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1</m:t>
            </m:r>
          </m:sub>
        </m:sSub>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m:rPr>
                <m:sty m:val="p"/>
              </m:rPr>
              <w:rPr>
                <w:rFonts w:ascii="Cambria Math" w:hAnsi="Cambria Math"/>
                <w:color w:val="000000" w:themeColor="text1"/>
                <w:szCs w:val="21"/>
              </w:rPr>
              <m:t>Π</m:t>
            </m:r>
          </m:e>
          <m:sub>
            <m:r>
              <w:rPr>
                <w:rFonts w:ascii="Cambria Math" w:hAnsi="Cambria Math"/>
                <w:color w:val="000000" w:themeColor="text1"/>
                <w:szCs w:val="21"/>
              </w:rPr>
              <m:t>1</m:t>
            </m:r>
          </m:sub>
        </m:sSub>
        <m:r>
          <m:rPr>
            <m:sty m:val="p"/>
          </m:rPr>
          <w:rPr>
            <w:rFonts w:ascii="Cambria Math" w:hAnsi="Cambria Math"/>
            <w:color w:val="000000" w:themeColor="text1"/>
            <w:szCs w:val="21"/>
          </w:rPr>
          <m:t>(in,in)-</m:t>
        </m:r>
        <m:sSub>
          <m:sSubPr>
            <m:ctrlPr>
              <w:rPr>
                <w:rFonts w:ascii="Cambria Math" w:hAnsi="Cambria Math"/>
                <w:color w:val="000000" w:themeColor="text1"/>
                <w:szCs w:val="21"/>
              </w:rPr>
            </m:ctrlPr>
          </m:sSubPr>
          <m:e>
            <m:r>
              <m:rPr>
                <m:sty m:val="p"/>
              </m:rPr>
              <w:rPr>
                <w:rFonts w:ascii="Cambria Math" w:hAnsi="Cambria Math"/>
                <w:color w:val="000000" w:themeColor="text1"/>
                <w:szCs w:val="21"/>
              </w:rPr>
              <m:t>Π</m:t>
            </m:r>
          </m:e>
          <m:sub>
            <m:r>
              <m:rPr>
                <m:sty m:val="p"/>
              </m:rPr>
              <w:rPr>
                <w:rFonts w:ascii="Cambria Math" w:hAnsi="Cambria Math"/>
                <w:color w:val="000000" w:themeColor="text1"/>
                <w:szCs w:val="21"/>
              </w:rPr>
              <m:t>1</m:t>
            </m:r>
          </m:sub>
        </m:sSub>
        <m:r>
          <m:rPr>
            <m:sty m:val="p"/>
          </m:rPr>
          <w:rPr>
            <w:rFonts w:ascii="Cambria Math" w:hAnsi="Cambria Math"/>
            <w:color w:val="000000" w:themeColor="text1"/>
            <w:szCs w:val="21"/>
          </w:rPr>
          <m:t>(out,in)=</m:t>
        </m:r>
        <m:f>
          <m:fPr>
            <m:ctrlPr>
              <w:rPr>
                <w:rFonts w:ascii="Cambria Math" w:hAnsi="Cambria Math"/>
                <w:color w:val="000000" w:themeColor="text1"/>
                <w:szCs w:val="21"/>
              </w:rPr>
            </m:ctrlPr>
          </m:fPr>
          <m:num>
            <m:sSup>
              <m:sSupPr>
                <m:ctrlPr>
                  <w:rPr>
                    <w:rFonts w:ascii="Cambria Math" w:hAnsi="Cambria Math"/>
                    <w:color w:val="000000" w:themeColor="text1"/>
                    <w:szCs w:val="21"/>
                  </w:rPr>
                </m:ctrlPr>
              </m:sSupPr>
              <m:e>
                <m:r>
                  <w:rPr>
                    <w:rFonts w:ascii="Cambria Math" w:hAnsi="Cambria Math"/>
                    <w:color w:val="000000" w:themeColor="text1"/>
                    <w:szCs w:val="21"/>
                  </w:rPr>
                  <m:t>u</m:t>
                </m:r>
                <m:d>
                  <m:dPr>
                    <m:ctrlPr>
                      <w:rPr>
                        <w:rFonts w:ascii="Cambria Math" w:hAnsi="Cambria Math"/>
                        <w:color w:val="000000" w:themeColor="text1"/>
                        <w:szCs w:val="21"/>
                      </w:rPr>
                    </m:ctrlPr>
                  </m:dPr>
                  <m:e>
                    <m:r>
                      <w:rPr>
                        <w:rFonts w:ascii="Cambria Math" w:hAnsi="Cambria Math"/>
                        <w:color w:val="000000" w:themeColor="text1"/>
                        <w:szCs w:val="21"/>
                      </w:rPr>
                      <m:t>4a</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1</m:t>
                        </m:r>
                      </m:sub>
                    </m:sSub>
                    <m:r>
                      <m:rPr>
                        <m:sty m:val="p"/>
                      </m:rPr>
                      <w:rPr>
                        <w:rFonts w:ascii="Cambria Math" w:hAnsi="Cambria Math"/>
                        <w:color w:val="000000" w:themeColor="text1"/>
                        <w:szCs w:val="21"/>
                      </w:rPr>
                      <m:t>+</m:t>
                    </m:r>
                    <m:r>
                      <w:rPr>
                        <w:rFonts w:ascii="Cambria Math" w:hAnsi="Cambria Math"/>
                        <w:color w:val="000000" w:themeColor="text1"/>
                        <w:szCs w:val="21"/>
                      </w:rPr>
                      <m:t>3a</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2</m:t>
                        </m:r>
                      </m:sub>
                    </m:sSub>
                    <m:r>
                      <m:rPr>
                        <m:sty m:val="p"/>
                      </m:rPr>
                      <w:rPr>
                        <w:rFonts w:ascii="Cambria Math" w:hAnsi="Cambria Math"/>
                        <w:color w:val="000000" w:themeColor="text1"/>
                        <w:szCs w:val="21"/>
                      </w:rPr>
                      <m:t>-</m:t>
                    </m:r>
                    <m:r>
                      <w:rPr>
                        <w:rFonts w:ascii="Cambria Math" w:hAnsi="Cambria Math"/>
                        <w:color w:val="000000" w:themeColor="text1"/>
                        <w:szCs w:val="21"/>
                      </w:rPr>
                      <m:t>4</m:t>
                    </m:r>
                    <m:sSubSup>
                      <m:sSubSupPr>
                        <m:ctrlPr>
                          <w:rPr>
                            <w:rFonts w:ascii="Cambria Math" w:hAnsi="Cambria Math"/>
                            <w:color w:val="000000" w:themeColor="text1"/>
                            <w:szCs w:val="21"/>
                          </w:rPr>
                        </m:ctrlPr>
                      </m:sSubSupPr>
                      <m:e>
                        <m:r>
                          <w:rPr>
                            <w:rFonts w:ascii="Cambria Math" w:hAnsi="Cambria Math"/>
                            <w:color w:val="000000" w:themeColor="text1"/>
                            <w:szCs w:val="21"/>
                          </w:rPr>
                          <m:t>c</m:t>
                        </m:r>
                      </m:e>
                      <m:sub>
                        <m:r>
                          <w:rPr>
                            <w:rFonts w:ascii="Cambria Math" w:hAnsi="Cambria Math"/>
                            <w:color w:val="000000" w:themeColor="text1"/>
                            <w:szCs w:val="21"/>
                          </w:rPr>
                          <m:t>1</m:t>
                        </m:r>
                      </m:sub>
                      <m:sup>
                        <m:r>
                          <w:rPr>
                            <w:rFonts w:ascii="Cambria Math" w:hAnsi="Cambria Math"/>
                            <w:color w:val="000000" w:themeColor="text1"/>
                            <w:szCs w:val="21"/>
                          </w:rPr>
                          <m:t>2</m:t>
                        </m:r>
                      </m:sup>
                    </m:sSubSup>
                    <m:r>
                      <m:rPr>
                        <m:sty m:val="p"/>
                      </m:rPr>
                      <w:rPr>
                        <w:rFonts w:ascii="Cambria Math" w:hAnsi="Cambria Math"/>
                        <w:color w:val="000000" w:themeColor="text1"/>
                        <w:szCs w:val="21"/>
                      </w:rPr>
                      <m:t>-</m:t>
                    </m:r>
                    <m:r>
                      <w:rPr>
                        <w:rFonts w:ascii="Cambria Math" w:hAnsi="Cambria Math"/>
                        <w:color w:val="000000" w:themeColor="text1"/>
                        <w:szCs w:val="21"/>
                      </w:rPr>
                      <m:t>6</m:t>
                    </m:r>
                    <m:sSubSup>
                      <m:sSubSupPr>
                        <m:ctrlPr>
                          <w:rPr>
                            <w:rFonts w:ascii="Cambria Math" w:hAnsi="Cambria Math"/>
                            <w:color w:val="000000" w:themeColor="text1"/>
                            <w:szCs w:val="21"/>
                          </w:rPr>
                        </m:ctrlPr>
                      </m:sSubSupPr>
                      <m:e>
                        <m:r>
                          <w:rPr>
                            <w:rFonts w:ascii="Cambria Math" w:hAnsi="Cambria Math"/>
                            <w:color w:val="000000" w:themeColor="text1"/>
                            <w:szCs w:val="21"/>
                          </w:rPr>
                          <m:t>c</m:t>
                        </m:r>
                      </m:e>
                      <m:sub>
                        <m:r>
                          <w:rPr>
                            <w:rFonts w:ascii="Cambria Math" w:hAnsi="Cambria Math"/>
                            <w:color w:val="000000" w:themeColor="text1"/>
                            <w:szCs w:val="21"/>
                          </w:rPr>
                          <m:t>2</m:t>
                        </m:r>
                      </m:sub>
                      <m:sup>
                        <m:r>
                          <w:rPr>
                            <w:rFonts w:ascii="Cambria Math" w:hAnsi="Cambria Math"/>
                            <w:color w:val="000000" w:themeColor="text1"/>
                            <w:szCs w:val="21"/>
                          </w:rPr>
                          <m:t>2</m:t>
                        </m:r>
                      </m:sup>
                    </m:sSubSup>
                    <m:r>
                      <m:rPr>
                        <m:sty m:val="p"/>
                      </m:rPr>
                      <w:rPr>
                        <w:rFonts w:ascii="Cambria Math" w:hAnsi="Cambria Math"/>
                        <w:color w:val="000000" w:themeColor="text1"/>
                        <w:szCs w:val="21"/>
                      </w:rPr>
                      <m:t>+</m:t>
                    </m:r>
                    <m:r>
                      <w:rPr>
                        <w:rFonts w:ascii="Cambria Math" w:hAnsi="Cambria Math"/>
                        <w:color w:val="000000" w:themeColor="text1"/>
                        <w:szCs w:val="21"/>
                      </w:rPr>
                      <m:t>4</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1</m:t>
                        </m:r>
                      </m:sub>
                    </m:sSub>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2</m:t>
                        </m:r>
                      </m:sub>
                    </m:sSub>
                  </m:e>
                </m:d>
                <m:r>
                  <m:rPr>
                    <m:sty m:val="p"/>
                  </m:rPr>
                  <w:rPr>
                    <w:rFonts w:ascii="Cambria Math" w:hAnsi="Cambria Math"/>
                    <w:color w:val="000000" w:themeColor="text1"/>
                    <w:szCs w:val="21"/>
                  </w:rPr>
                  <m:t>-</m:t>
                </m:r>
                <m:r>
                  <w:rPr>
                    <w:rFonts w:ascii="Cambria Math" w:hAnsi="Cambria Math"/>
                    <w:color w:val="000000" w:themeColor="text1"/>
                    <w:szCs w:val="21"/>
                  </w:rPr>
                  <m:t>u</m:t>
                </m:r>
              </m:e>
              <m:sup>
                <m:r>
                  <w:rPr>
                    <w:rFonts w:ascii="Cambria Math" w:hAnsi="Cambria Math"/>
                    <w:color w:val="000000" w:themeColor="text1"/>
                    <w:szCs w:val="21"/>
                  </w:rPr>
                  <m:t>2</m:t>
                </m:r>
              </m:sup>
            </m:sSup>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2</m:t>
                </m:r>
              </m:sub>
            </m:sSub>
            <m:r>
              <m:rPr>
                <m:sty m:val="p"/>
              </m:rPr>
              <w:rPr>
                <w:rFonts w:ascii="Cambria Math" w:hAnsi="Cambria Math"/>
                <w:color w:val="000000" w:themeColor="text1"/>
                <w:szCs w:val="21"/>
              </w:rPr>
              <m:t>(</m:t>
            </m:r>
            <m:r>
              <w:rPr>
                <w:rFonts w:ascii="Cambria Math" w:hAnsi="Cambria Math"/>
                <w:color w:val="000000" w:themeColor="text1"/>
                <w:szCs w:val="21"/>
              </w:rPr>
              <m:t>3a</m:t>
            </m:r>
            <m:r>
              <m:rPr>
                <m:sty m:val="p"/>
              </m:rPr>
              <w:rPr>
                <w:rFonts w:ascii="Cambria Math" w:hAnsi="Cambria Math"/>
                <w:color w:val="000000" w:themeColor="text1"/>
                <w:szCs w:val="21"/>
              </w:rPr>
              <m:t>+</m:t>
            </m:r>
            <m:r>
              <w:rPr>
                <w:rFonts w:ascii="Cambria Math" w:hAnsi="Cambria Math"/>
                <w:color w:val="000000" w:themeColor="text1"/>
                <w:szCs w:val="21"/>
              </w:rPr>
              <m:t>4</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1</m:t>
                </m:r>
              </m:sub>
            </m:sSub>
            <m:r>
              <m:rPr>
                <m:sty m:val="p"/>
              </m:rPr>
              <w:rPr>
                <w:rFonts w:ascii="Cambria Math" w:hAnsi="Cambria Math"/>
                <w:color w:val="000000" w:themeColor="text1"/>
                <w:szCs w:val="21"/>
              </w:rPr>
              <m:t>-</m:t>
            </m:r>
            <m:r>
              <w:rPr>
                <w:rFonts w:ascii="Cambria Math" w:hAnsi="Cambria Math"/>
                <w:color w:val="000000" w:themeColor="text1"/>
                <w:szCs w:val="21"/>
              </w:rPr>
              <m:t>6</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2</m:t>
                </m:r>
              </m:sub>
            </m:sSub>
            <m:r>
              <m:rPr>
                <m:sty m:val="p"/>
              </m:rPr>
              <w:rPr>
                <w:rFonts w:ascii="Cambria Math" w:hAnsi="Cambria Math"/>
                <w:color w:val="000000" w:themeColor="text1"/>
                <w:szCs w:val="21"/>
              </w:rPr>
              <m:t>)</m:t>
            </m:r>
          </m:num>
          <m:den>
            <m:r>
              <w:rPr>
                <w:rFonts w:ascii="Cambria Math" w:hAnsi="Cambria Math"/>
                <w:color w:val="000000" w:themeColor="text1"/>
                <w:szCs w:val="21"/>
              </w:rPr>
              <m:t>9</m:t>
            </m:r>
          </m:den>
        </m:f>
      </m:oMath>
      <w:r w:rsidRPr="00773D85">
        <w:rPr>
          <w:rFonts w:hint="eastAsia"/>
          <w:color w:val="000000" w:themeColor="text1"/>
          <w:szCs w:val="21"/>
        </w:rPr>
        <w:t xml:space="preserve"> </w:t>
      </w:r>
      <w:r w:rsidRPr="00773D85">
        <w:rPr>
          <w:rFonts w:hint="eastAsia"/>
          <w:color w:val="000000" w:themeColor="text1"/>
          <w:szCs w:val="21"/>
        </w:rPr>
        <w:tab/>
      </w:r>
      <m:oMath>
        <m:d>
          <m:dPr>
            <m:begChr m:val="（"/>
            <m:endChr m:val="）"/>
            <m:ctrlPr>
              <w:rPr>
                <w:rFonts w:ascii="Cambria Math" w:hAnsi="Cambria Math"/>
                <w:szCs w:val="21"/>
              </w:rPr>
            </m:ctrlPr>
          </m:dPr>
          <m:e>
            <m:r>
              <w:rPr>
                <w:rFonts w:ascii="Cambria Math" w:hAnsi="Cambria Math"/>
                <w:szCs w:val="21"/>
              </w:rPr>
              <m:t>19</m:t>
            </m:r>
          </m:e>
        </m:d>
      </m:oMath>
    </w:p>
    <w:p w14:paraId="04E6A275" w14:textId="4EFE37CF" w:rsidR="006E5549" w:rsidRPr="00773D85" w:rsidRDefault="006E5549" w:rsidP="005C7130">
      <w:pPr>
        <w:spacing w:line="276" w:lineRule="auto"/>
        <w:ind w:firstLine="420"/>
        <w:rPr>
          <w:rFonts w:ascii="times" w:hAnsi="times"/>
          <w:color w:val="000000" w:themeColor="text1"/>
          <w:szCs w:val="21"/>
        </w:rPr>
      </w:pPr>
      <w:r w:rsidRPr="00773D85">
        <w:rPr>
          <w:rFonts w:ascii="times" w:hAnsi="times" w:hint="eastAsia"/>
          <w:color w:val="000000" w:themeColor="text1"/>
          <w:szCs w:val="21"/>
        </w:rPr>
        <w:t>企业</w:t>
      </w:r>
      <w:r w:rsidRPr="00773D85">
        <w:rPr>
          <w:rFonts w:ascii="times" w:hAnsi="times" w:hint="eastAsia"/>
          <w:color w:val="000000" w:themeColor="text1"/>
          <w:szCs w:val="21"/>
        </w:rPr>
        <w:t>2</w:t>
      </w:r>
      <w:r w:rsidRPr="00773D85">
        <w:rPr>
          <w:rFonts w:ascii="times" w:hAnsi="times" w:hint="eastAsia"/>
          <w:color w:val="000000" w:themeColor="text1"/>
          <w:szCs w:val="21"/>
        </w:rPr>
        <w:t>的非策略性收益和策略性收益分别为：</w:t>
      </w:r>
    </w:p>
    <w:p w14:paraId="2E1010DF" w14:textId="7EBB5942" w:rsidR="006E5549" w:rsidRPr="00773D85" w:rsidRDefault="006E5549" w:rsidP="005C7130">
      <w:pPr>
        <w:pStyle w:val="MTDisplayEquation"/>
        <w:spacing w:line="276" w:lineRule="auto"/>
        <w:ind w:right="420" w:firstLineChars="0" w:firstLine="0"/>
        <w:jc w:val="right"/>
        <w:rPr>
          <w:rFonts w:ascii="times" w:hAnsi="times"/>
          <w:color w:val="000000" w:themeColor="text1"/>
          <w:szCs w:val="21"/>
        </w:rPr>
      </w:pPr>
      <w:r w:rsidRPr="00773D85">
        <w:rPr>
          <w:rFonts w:ascii="times" w:hAnsi="times" w:hint="eastAsia"/>
          <w:color w:val="000000" w:themeColor="text1"/>
          <w:szCs w:val="21"/>
        </w:rPr>
        <w:tab/>
        <w:t xml:space="preserve">   </w:t>
      </w:r>
      <m:oMath>
        <m:sSub>
          <m:sSubPr>
            <m:ctrlPr>
              <w:rPr>
                <w:rFonts w:ascii="Cambria Math" w:hAnsi="Cambria Math"/>
                <w:color w:val="000000" w:themeColor="text1"/>
              </w:rPr>
            </m:ctrlPr>
          </m:sSubPr>
          <m:e>
            <m:bar>
              <m:barPr>
                <m:pos m:val="top"/>
                <m:ctrlPr>
                  <w:rPr>
                    <w:rFonts w:ascii="Cambria Math" w:hAnsi="Cambria Math"/>
                    <w:color w:val="000000" w:themeColor="text1"/>
                  </w:rPr>
                </m:ctrlPr>
              </m:barPr>
              <m:e>
                <m:r>
                  <w:rPr>
                    <w:rFonts w:ascii="Cambria Math" w:hAnsi="Cambria Math"/>
                    <w:color w:val="000000" w:themeColor="text1"/>
                  </w:rPr>
                  <m:t>k</m:t>
                </m:r>
              </m:e>
            </m:bar>
          </m:e>
          <m:sub>
            <m:r>
              <w:rPr>
                <w:rFonts w:ascii="Cambria Math" w:hAnsi="Cambria Math"/>
                <w:color w:val="000000" w:themeColor="text1"/>
              </w:rPr>
              <m:t>2</m:t>
            </m:r>
          </m:sub>
        </m:sSub>
        <m:r>
          <m:rPr>
            <m:sty m:val="p"/>
          </m:rPr>
          <w:rPr>
            <w:rFonts w:ascii="Cambria Math" w:hAnsi="Cambria Math"/>
            <w:color w:val="000000" w:themeColor="text1"/>
          </w:rPr>
          <m:t>=</m:t>
        </m:r>
        <m:sSub>
          <m:sSubPr>
            <m:ctrlPr>
              <w:rPr>
                <w:rFonts w:ascii="Cambria Math" w:hAnsi="Cambria Math"/>
                <w:iCs/>
                <w:color w:val="000000" w:themeColor="text1"/>
              </w:rPr>
            </m:ctrlPr>
          </m:sSubPr>
          <m:e>
            <m:r>
              <m:rPr>
                <m:sty m:val="p"/>
              </m:rPr>
              <w:rPr>
                <w:rFonts w:ascii="Cambria Math" w:hAnsi="Cambria Math"/>
                <w:color w:val="000000" w:themeColor="text1"/>
              </w:rPr>
              <m:t>Π</m:t>
            </m:r>
          </m:e>
          <m:sub>
            <m:r>
              <m:rPr>
                <m:sty m:val="p"/>
              </m:rPr>
              <w:rPr>
                <w:rFonts w:ascii="Cambria Math" w:hAnsi="Cambria Math"/>
                <w:color w:val="000000" w:themeColor="text1"/>
              </w:rPr>
              <m:t>2</m:t>
            </m:r>
          </m:sub>
        </m:sSub>
        <m:r>
          <m:rPr>
            <m:sty m:val="p"/>
          </m:rPr>
          <w:rPr>
            <w:rFonts w:ascii="Cambria Math" w:hAnsi="Cambria Math"/>
            <w:color w:val="000000" w:themeColor="text1"/>
          </w:rPr>
          <m:t>(out,in)-</m:t>
        </m:r>
        <m:sSub>
          <m:sSubPr>
            <m:ctrlPr>
              <w:rPr>
                <w:rFonts w:ascii="Cambria Math" w:hAnsi="Cambria Math"/>
                <w:iCs/>
                <w:color w:val="000000" w:themeColor="text1"/>
              </w:rPr>
            </m:ctrlPr>
          </m:sSubPr>
          <m:e>
            <m:r>
              <m:rPr>
                <m:sty m:val="p"/>
              </m:rPr>
              <w:rPr>
                <w:rFonts w:ascii="Cambria Math" w:hAnsi="Cambria Math"/>
                <w:color w:val="000000" w:themeColor="text1"/>
              </w:rPr>
              <m:t>Π</m:t>
            </m:r>
          </m:e>
          <m:sub>
            <m:r>
              <m:rPr>
                <m:sty m:val="p"/>
              </m:rPr>
              <w:rPr>
                <w:rFonts w:ascii="Cambria Math" w:hAnsi="Cambria Math"/>
                <w:color w:val="000000" w:themeColor="text1"/>
              </w:rPr>
              <m:t>2</m:t>
            </m:r>
          </m:sub>
        </m:sSub>
        <m:r>
          <m:rPr>
            <m:sty m:val="p"/>
          </m:rPr>
          <w:rPr>
            <w:rFonts w:ascii="Cambria Math" w:hAnsi="Cambria Math"/>
            <w:color w:val="000000" w:themeColor="text1"/>
          </w:rPr>
          <m:t>(out,out)=</m:t>
        </m:r>
        <m:f>
          <m:fPr>
            <m:ctrlPr>
              <w:rPr>
                <w:rFonts w:ascii="Cambria Math" w:hAnsi="Cambria Math"/>
                <w:color w:val="000000" w:themeColor="text1"/>
              </w:rPr>
            </m:ctrlPr>
          </m:fPr>
          <m:num>
            <m:r>
              <w:rPr>
                <w:rFonts w:ascii="Cambria Math" w:hAnsi="Cambria Math"/>
                <w:color w:val="000000" w:themeColor="text1"/>
              </w:rPr>
              <m:t>u</m:t>
            </m:r>
            <m:r>
              <m:rPr>
                <m:sty m:val="p"/>
              </m:rPr>
              <w:rPr>
                <w:rFonts w:ascii="Cambria Math" w:hAnsi="Cambria Math"/>
                <w:color w:val="000000" w:themeColor="text1"/>
              </w:rPr>
              <m:t>(</m:t>
            </m:r>
            <m:r>
              <w:rPr>
                <w:rFonts w:ascii="Cambria Math" w:hAnsi="Cambria Math"/>
                <w:color w:val="000000" w:themeColor="text1"/>
              </w:rPr>
              <m:t>4a</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2</m:t>
                </m:r>
              </m:sub>
            </m:sSub>
            <m:r>
              <m:rPr>
                <m:sty m:val="p"/>
              </m:rPr>
              <w:rPr>
                <w:rFonts w:ascii="Cambria Math" w:hAnsi="Cambria Math"/>
                <w:color w:val="000000" w:themeColor="text1"/>
              </w:rPr>
              <m:t>+</m:t>
            </m:r>
            <m:r>
              <w:rPr>
                <w:rFonts w:ascii="Cambria Math" w:hAnsi="Cambria Math"/>
                <w:color w:val="000000" w:themeColor="text1"/>
              </w:rPr>
              <m:t>3a</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m:rPr>
                <m:sty m:val="p"/>
              </m:rPr>
              <w:rPr>
                <w:rFonts w:ascii="Cambria Math" w:hAnsi="Cambria Math"/>
                <w:color w:val="000000" w:themeColor="text1"/>
              </w:rPr>
              <m:t>-</m:t>
            </m:r>
            <m:r>
              <w:rPr>
                <w:rFonts w:ascii="Cambria Math" w:hAnsi="Cambria Math"/>
                <w:color w:val="000000" w:themeColor="text1"/>
              </w:rPr>
              <m:t>4</m:t>
            </m:r>
            <m:sSubSup>
              <m:sSubSupPr>
                <m:ctrlPr>
                  <w:rPr>
                    <w:rFonts w:ascii="Cambria Math" w:hAnsi="Cambria Math"/>
                    <w:color w:val="000000" w:themeColor="text1"/>
                  </w:rPr>
                </m:ctrlPr>
              </m:sSubSupPr>
              <m:e>
                <m:r>
                  <w:rPr>
                    <w:rFonts w:ascii="Cambria Math" w:hAnsi="Cambria Math"/>
                    <w:color w:val="000000" w:themeColor="text1"/>
                  </w:rPr>
                  <m:t>c</m:t>
                </m:r>
              </m:e>
              <m:sub>
                <m:r>
                  <w:rPr>
                    <w:rFonts w:ascii="Cambria Math" w:hAnsi="Cambria Math"/>
                    <w:color w:val="000000" w:themeColor="text1"/>
                  </w:rPr>
                  <m:t>2</m:t>
                </m:r>
              </m:sub>
              <m:sup>
                <m:r>
                  <w:rPr>
                    <w:rFonts w:ascii="Cambria Math" w:hAnsi="Cambria Math"/>
                    <w:color w:val="000000" w:themeColor="text1"/>
                  </w:rPr>
                  <m:t>2</m:t>
                </m:r>
              </m:sup>
            </m:sSubSup>
            <m:r>
              <m:rPr>
                <m:sty m:val="p"/>
              </m:rPr>
              <w:rPr>
                <w:rFonts w:ascii="Cambria Math" w:hAnsi="Cambria Math"/>
                <w:color w:val="000000" w:themeColor="text1"/>
              </w:rPr>
              <m:t>-</m:t>
            </m:r>
            <m:r>
              <w:rPr>
                <w:rFonts w:ascii="Cambria Math" w:hAnsi="Cambria Math"/>
                <w:color w:val="000000" w:themeColor="text1"/>
              </w:rPr>
              <m:t>6</m:t>
            </m:r>
            <m:sSubSup>
              <m:sSubSupPr>
                <m:ctrlPr>
                  <w:rPr>
                    <w:rFonts w:ascii="Cambria Math" w:hAnsi="Cambria Math"/>
                    <w:color w:val="000000" w:themeColor="text1"/>
                  </w:rPr>
                </m:ctrlPr>
              </m:sSubSupPr>
              <m:e>
                <m:r>
                  <w:rPr>
                    <w:rFonts w:ascii="Cambria Math" w:hAnsi="Cambria Math"/>
                    <w:color w:val="000000" w:themeColor="text1"/>
                  </w:rPr>
                  <m:t>c</m:t>
                </m:r>
              </m:e>
              <m:sub>
                <m:r>
                  <w:rPr>
                    <w:rFonts w:ascii="Cambria Math" w:hAnsi="Cambria Math"/>
                    <w:color w:val="000000" w:themeColor="text1"/>
                  </w:rPr>
                  <m:t>1</m:t>
                </m:r>
              </m:sub>
              <m:sup>
                <m:r>
                  <w:rPr>
                    <w:rFonts w:ascii="Cambria Math" w:hAnsi="Cambria Math"/>
                    <w:color w:val="000000" w:themeColor="text1"/>
                  </w:rPr>
                  <m:t>2</m:t>
                </m:r>
              </m:sup>
            </m:sSubSup>
            <m:r>
              <m:rPr>
                <m:sty m:val="p"/>
              </m:rPr>
              <w:rPr>
                <w:rFonts w:ascii="Cambria Math" w:hAnsi="Cambria Math"/>
                <w:color w:val="000000" w:themeColor="text1"/>
              </w:rPr>
              <m:t>+</m:t>
            </m:r>
            <m:r>
              <w:rPr>
                <w:rFonts w:ascii="Cambria Math" w:hAnsi="Cambria Math"/>
                <w:color w:val="000000" w:themeColor="text1"/>
              </w:rPr>
              <m:t>4</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2</m:t>
                </m:r>
              </m:sub>
            </m:sSub>
            <m:r>
              <m:rPr>
                <m:sty m:val="p"/>
              </m:rPr>
              <w:rPr>
                <w:rFonts w:ascii="Cambria Math" w:hAnsi="Cambria Math"/>
                <w:color w:val="000000" w:themeColor="text1"/>
              </w:rPr>
              <m:t>)</m:t>
            </m:r>
          </m:num>
          <m:den>
            <m:r>
              <w:rPr>
                <w:rFonts w:ascii="Cambria Math" w:hAnsi="Cambria Math"/>
                <w:color w:val="000000" w:themeColor="text1"/>
              </w:rPr>
              <m:t>9</m:t>
            </m:r>
          </m:den>
        </m:f>
        <m:r>
          <w:rPr>
            <w:rFonts w:ascii="Cambria Math" w:hAnsi="times"/>
            <w:noProof/>
            <w:color w:val="000000" w:themeColor="text1"/>
            <w:szCs w:val="21"/>
          </w:rPr>
          <m:t xml:space="preserve"> </m:t>
        </m:r>
      </m:oMath>
      <w:r w:rsidRPr="00773D85">
        <w:rPr>
          <w:rFonts w:ascii="times" w:hAnsi="times" w:hint="eastAsia"/>
          <w:color w:val="000000" w:themeColor="text1"/>
          <w:szCs w:val="21"/>
        </w:rPr>
        <w:t xml:space="preserve"> </w:t>
      </w:r>
      <w:r w:rsidRPr="00773D85">
        <w:rPr>
          <w:rFonts w:ascii="times" w:hAnsi="times" w:hint="eastAsia"/>
          <w:color w:val="000000" w:themeColor="text1"/>
          <w:szCs w:val="21"/>
        </w:rPr>
        <w:tab/>
        <w:t xml:space="preserve">  </w:t>
      </w:r>
      <m:oMath>
        <m:r>
          <w:rPr>
            <w:rFonts w:ascii="Cambria Math" w:hAnsi="Cambria Math"/>
            <w:szCs w:val="21"/>
          </w:rPr>
          <m:t xml:space="preserve"> </m:t>
        </m:r>
        <m:d>
          <m:dPr>
            <m:begChr m:val="（"/>
            <m:endChr m:val="）"/>
            <m:ctrlPr>
              <w:rPr>
                <w:rFonts w:ascii="Cambria Math" w:hAnsi="Cambria Math"/>
                <w:szCs w:val="21"/>
              </w:rPr>
            </m:ctrlPr>
          </m:dPr>
          <m:e>
            <m:r>
              <w:rPr>
                <w:rFonts w:ascii="Cambria Math" w:hAnsi="Cambria Math"/>
                <w:szCs w:val="21"/>
              </w:rPr>
              <m:t>20</m:t>
            </m:r>
          </m:e>
        </m:d>
      </m:oMath>
    </w:p>
    <w:p w14:paraId="3963F9CD" w14:textId="1D91D200" w:rsidR="006E5549" w:rsidRPr="00773D85" w:rsidRDefault="006E5549" w:rsidP="005C7130">
      <w:pPr>
        <w:pStyle w:val="MTDisplayEquation"/>
        <w:spacing w:line="276" w:lineRule="auto"/>
        <w:rPr>
          <w:rFonts w:hint="eastAsia"/>
          <w:color w:val="000000" w:themeColor="text1"/>
          <w:szCs w:val="21"/>
        </w:rPr>
      </w:pPr>
      <w:r w:rsidRPr="00773D85">
        <w:rPr>
          <w:rFonts w:hint="eastAsia"/>
          <w:color w:val="000000" w:themeColor="text1"/>
          <w:szCs w:val="21"/>
        </w:rPr>
        <w:tab/>
      </w:r>
      <m:oMath>
        <m:sSub>
          <m:sSubPr>
            <m:ctrlPr>
              <w:rPr>
                <w:rFonts w:ascii="Cambria Math" w:hAnsi="Cambria Math"/>
                <w:color w:val="000000" w:themeColor="text1"/>
              </w:rPr>
            </m:ctrlPr>
          </m:sSubPr>
          <m:e>
            <m:bar>
              <m:barPr>
                <m:ctrlPr>
                  <w:rPr>
                    <w:rFonts w:ascii="Cambria Math" w:hAnsi="Cambria Math"/>
                    <w:color w:val="000000" w:themeColor="text1"/>
                  </w:rPr>
                </m:ctrlPr>
              </m:barPr>
              <m:e>
                <m:r>
                  <w:rPr>
                    <w:rFonts w:ascii="Cambria Math" w:hAnsi="Cambria Math"/>
                    <w:color w:val="000000" w:themeColor="text1"/>
                  </w:rPr>
                  <m:t>k</m:t>
                </m:r>
              </m:e>
            </m:bar>
          </m:e>
          <m:sub>
            <m:r>
              <w:rPr>
                <w:rFonts w:ascii="Cambria Math" w:hAnsi="Cambria Math"/>
                <w:color w:val="000000" w:themeColor="text1"/>
              </w:rPr>
              <m:t>2</m:t>
            </m:r>
          </m:sub>
        </m:sSub>
        <m:r>
          <m:rPr>
            <m:sty m:val="p"/>
          </m:rPr>
          <w:rPr>
            <w:rFonts w:ascii="Cambria Math" w:hAnsi="Cambria Math"/>
            <w:color w:val="000000" w:themeColor="text1"/>
          </w:rPr>
          <m:t>=</m:t>
        </m:r>
        <m:sSub>
          <m:sSubPr>
            <m:ctrlPr>
              <w:rPr>
                <w:rFonts w:ascii="Cambria Math" w:hAnsi="Cambria Math"/>
                <w:iCs/>
                <w:color w:val="000000" w:themeColor="text1"/>
              </w:rPr>
            </m:ctrlPr>
          </m:sSubPr>
          <m:e>
            <m:r>
              <m:rPr>
                <m:sty m:val="p"/>
              </m:rPr>
              <w:rPr>
                <w:rFonts w:ascii="Cambria Math" w:hAnsi="Cambria Math"/>
                <w:color w:val="000000" w:themeColor="text1"/>
              </w:rPr>
              <m:t>Π</m:t>
            </m:r>
          </m:e>
          <m:sub>
            <m:r>
              <m:rPr>
                <m:sty m:val="p"/>
              </m:rPr>
              <w:rPr>
                <w:rFonts w:ascii="Cambria Math" w:hAnsi="Cambria Math"/>
                <w:color w:val="000000" w:themeColor="text1"/>
              </w:rPr>
              <m:t>2</m:t>
            </m:r>
          </m:sub>
        </m:sSub>
        <m:r>
          <m:rPr>
            <m:sty m:val="p"/>
          </m:rPr>
          <w:rPr>
            <w:rFonts w:ascii="Cambria Math" w:hAnsi="Cambria Math"/>
            <w:color w:val="000000" w:themeColor="text1"/>
          </w:rPr>
          <m:t>(in,in)-</m:t>
        </m:r>
        <m:sSub>
          <m:sSubPr>
            <m:ctrlPr>
              <w:rPr>
                <w:rFonts w:ascii="Cambria Math" w:hAnsi="Cambria Math"/>
                <w:iCs/>
                <w:color w:val="000000" w:themeColor="text1"/>
              </w:rPr>
            </m:ctrlPr>
          </m:sSubPr>
          <m:e>
            <m:r>
              <m:rPr>
                <m:sty m:val="p"/>
              </m:rPr>
              <w:rPr>
                <w:rFonts w:ascii="Cambria Math" w:hAnsi="Cambria Math"/>
                <w:color w:val="000000" w:themeColor="text1"/>
              </w:rPr>
              <m:t>Π</m:t>
            </m:r>
          </m:e>
          <m:sub>
            <m:r>
              <m:rPr>
                <m:sty m:val="p"/>
              </m:rPr>
              <w:rPr>
                <w:rFonts w:ascii="Cambria Math" w:hAnsi="Cambria Math"/>
                <w:color w:val="000000" w:themeColor="text1"/>
              </w:rPr>
              <m:t>2</m:t>
            </m:r>
          </m:sub>
        </m:sSub>
        <m:r>
          <m:rPr>
            <m:sty m:val="p"/>
          </m:rPr>
          <w:rPr>
            <w:rFonts w:ascii="Cambria Math" w:hAnsi="Cambria Math"/>
            <w:color w:val="000000" w:themeColor="text1"/>
          </w:rPr>
          <m:t>(in,out)=</m:t>
        </m:r>
        <m:f>
          <m:fPr>
            <m:ctrlPr>
              <w:rPr>
                <w:rFonts w:ascii="Cambria Math" w:hAnsi="Cambria Math"/>
                <w:color w:val="000000" w:themeColor="text1"/>
              </w:rPr>
            </m:ctrlPr>
          </m:fPr>
          <m:num>
            <m:r>
              <w:rPr>
                <w:rFonts w:ascii="Cambria Math" w:hAnsi="Cambria Math"/>
                <w:color w:val="000000" w:themeColor="text1"/>
              </w:rPr>
              <m:t>u</m:t>
            </m:r>
            <m:d>
              <m:dPr>
                <m:ctrlPr>
                  <w:rPr>
                    <w:rFonts w:ascii="Cambria Math" w:hAnsi="Cambria Math"/>
                    <w:color w:val="000000" w:themeColor="text1"/>
                  </w:rPr>
                </m:ctrlPr>
              </m:dPr>
              <m:e>
                <m:r>
                  <w:rPr>
                    <w:rFonts w:ascii="Cambria Math" w:hAnsi="Cambria Math"/>
                    <w:color w:val="000000" w:themeColor="text1"/>
                  </w:rPr>
                  <m:t>4a</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2</m:t>
                    </m:r>
                  </m:sub>
                </m:sSub>
                <m:r>
                  <m:rPr>
                    <m:sty m:val="p"/>
                  </m:rPr>
                  <w:rPr>
                    <w:rFonts w:ascii="Cambria Math" w:hAnsi="Cambria Math"/>
                    <w:color w:val="000000" w:themeColor="text1"/>
                  </w:rPr>
                  <m:t>+</m:t>
                </m:r>
                <m:r>
                  <w:rPr>
                    <w:rFonts w:ascii="Cambria Math" w:hAnsi="Cambria Math"/>
                    <w:color w:val="000000" w:themeColor="text1"/>
                  </w:rPr>
                  <m:t>3a</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m:rPr>
                    <m:sty m:val="p"/>
                  </m:rPr>
                  <w:rPr>
                    <w:rFonts w:ascii="Cambria Math" w:hAnsi="Cambria Math"/>
                    <w:color w:val="000000" w:themeColor="text1"/>
                  </w:rPr>
                  <m:t>-</m:t>
                </m:r>
                <m:r>
                  <w:rPr>
                    <w:rFonts w:ascii="Cambria Math" w:hAnsi="Cambria Math"/>
                    <w:color w:val="000000" w:themeColor="text1"/>
                  </w:rPr>
                  <m:t>4</m:t>
                </m:r>
                <m:sSubSup>
                  <m:sSubSupPr>
                    <m:ctrlPr>
                      <w:rPr>
                        <w:rFonts w:ascii="Cambria Math" w:hAnsi="Cambria Math"/>
                        <w:color w:val="000000" w:themeColor="text1"/>
                      </w:rPr>
                    </m:ctrlPr>
                  </m:sSubSupPr>
                  <m:e>
                    <m:r>
                      <w:rPr>
                        <w:rFonts w:ascii="Cambria Math" w:hAnsi="Cambria Math"/>
                        <w:color w:val="000000" w:themeColor="text1"/>
                      </w:rPr>
                      <m:t>c</m:t>
                    </m:r>
                  </m:e>
                  <m:sub>
                    <m:r>
                      <w:rPr>
                        <w:rFonts w:ascii="Cambria Math" w:hAnsi="Cambria Math"/>
                        <w:color w:val="000000" w:themeColor="text1"/>
                      </w:rPr>
                      <m:t>2</m:t>
                    </m:r>
                  </m:sub>
                  <m:sup>
                    <m:r>
                      <w:rPr>
                        <w:rFonts w:ascii="Cambria Math" w:hAnsi="Cambria Math"/>
                        <w:color w:val="000000" w:themeColor="text1"/>
                      </w:rPr>
                      <m:t>2</m:t>
                    </m:r>
                  </m:sup>
                </m:sSubSup>
                <m:r>
                  <m:rPr>
                    <m:sty m:val="p"/>
                  </m:rPr>
                  <w:rPr>
                    <w:rFonts w:ascii="Cambria Math" w:hAnsi="Cambria Math"/>
                    <w:color w:val="000000" w:themeColor="text1"/>
                  </w:rPr>
                  <m:t>-</m:t>
                </m:r>
                <m:r>
                  <w:rPr>
                    <w:rFonts w:ascii="Cambria Math" w:hAnsi="Cambria Math"/>
                    <w:color w:val="000000" w:themeColor="text1"/>
                  </w:rPr>
                  <m:t>6</m:t>
                </m:r>
                <m:sSubSup>
                  <m:sSubSupPr>
                    <m:ctrlPr>
                      <w:rPr>
                        <w:rFonts w:ascii="Cambria Math" w:hAnsi="Cambria Math"/>
                        <w:color w:val="000000" w:themeColor="text1"/>
                      </w:rPr>
                    </m:ctrlPr>
                  </m:sSubSupPr>
                  <m:e>
                    <m:r>
                      <w:rPr>
                        <w:rFonts w:ascii="Cambria Math" w:hAnsi="Cambria Math"/>
                        <w:color w:val="000000" w:themeColor="text1"/>
                      </w:rPr>
                      <m:t>c</m:t>
                    </m:r>
                  </m:e>
                  <m:sub>
                    <m:r>
                      <w:rPr>
                        <w:rFonts w:ascii="Cambria Math" w:hAnsi="Cambria Math"/>
                        <w:color w:val="000000" w:themeColor="text1"/>
                      </w:rPr>
                      <m:t>1</m:t>
                    </m:r>
                  </m:sub>
                  <m:sup>
                    <m:r>
                      <w:rPr>
                        <w:rFonts w:ascii="Cambria Math" w:hAnsi="Cambria Math"/>
                        <w:color w:val="000000" w:themeColor="text1"/>
                      </w:rPr>
                      <m:t>2</m:t>
                    </m:r>
                  </m:sup>
                </m:sSubSup>
                <m:r>
                  <m:rPr>
                    <m:sty m:val="p"/>
                  </m:rPr>
                  <w:rPr>
                    <w:rFonts w:ascii="Cambria Math" w:hAnsi="Cambria Math"/>
                    <w:color w:val="000000" w:themeColor="text1"/>
                  </w:rPr>
                  <m:t>+</m:t>
                </m:r>
                <m:r>
                  <w:rPr>
                    <w:rFonts w:ascii="Cambria Math" w:hAnsi="Cambria Math"/>
                    <w:color w:val="000000" w:themeColor="text1"/>
                  </w:rPr>
                  <m:t>4</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2</m:t>
                    </m:r>
                  </m:sub>
                </m:sSub>
              </m:e>
            </m:d>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u</m:t>
                </m:r>
              </m:e>
              <m:sup>
                <m:r>
                  <w:rPr>
                    <w:rFonts w:ascii="Cambria Math" w:hAnsi="Cambria Math"/>
                    <w:color w:val="000000" w:themeColor="text1"/>
                  </w:rPr>
                  <m:t>2</m:t>
                </m:r>
              </m:sup>
            </m:sSup>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m:rPr>
                <m:sty m:val="p"/>
              </m:rPr>
              <w:rPr>
                <w:rFonts w:ascii="Cambria Math" w:hAnsi="Cambria Math"/>
                <w:color w:val="000000" w:themeColor="text1"/>
              </w:rPr>
              <m:t>(</m:t>
            </m:r>
            <m:r>
              <w:rPr>
                <w:rFonts w:ascii="Cambria Math" w:hAnsi="Cambria Math"/>
                <w:color w:val="000000" w:themeColor="text1"/>
              </w:rPr>
              <m:t>3a</m:t>
            </m:r>
            <m:r>
              <m:rPr>
                <m:sty m:val="p"/>
              </m:rPr>
              <w:rPr>
                <w:rFonts w:ascii="Cambria Math" w:hAnsi="Cambria Math"/>
                <w:color w:val="000000" w:themeColor="text1"/>
              </w:rPr>
              <m:t>+</m:t>
            </m:r>
            <m:r>
              <w:rPr>
                <w:rFonts w:ascii="Cambria Math" w:hAnsi="Cambria Math"/>
                <w:color w:val="000000" w:themeColor="text1"/>
              </w:rPr>
              <m:t>4</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2</m:t>
                </m:r>
              </m:sub>
            </m:sSub>
            <m:r>
              <m:rPr>
                <m:sty m:val="p"/>
              </m:rPr>
              <w:rPr>
                <w:rFonts w:ascii="Cambria Math" w:hAnsi="Cambria Math"/>
                <w:color w:val="000000" w:themeColor="text1"/>
              </w:rPr>
              <m:t>-</m:t>
            </m:r>
            <m:r>
              <w:rPr>
                <w:rFonts w:ascii="Cambria Math" w:hAnsi="Cambria Math"/>
                <w:color w:val="000000" w:themeColor="text1"/>
              </w:rPr>
              <m:t>6</m:t>
            </m:r>
            <m:sSub>
              <m:sSubPr>
                <m:ctrlPr>
                  <w:rPr>
                    <w:rFonts w:ascii="Cambria Math" w:hAnsi="Cambria Math"/>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m:rPr>
                <m:sty m:val="p"/>
              </m:rPr>
              <w:rPr>
                <w:rFonts w:ascii="Cambria Math" w:hAnsi="Cambria Math"/>
                <w:color w:val="000000" w:themeColor="text1"/>
              </w:rPr>
              <m:t>)</m:t>
            </m:r>
          </m:num>
          <m:den>
            <m:r>
              <w:rPr>
                <w:rFonts w:ascii="Cambria Math" w:hAnsi="Cambria Math"/>
                <w:color w:val="000000" w:themeColor="text1"/>
              </w:rPr>
              <m:t>9</m:t>
            </m:r>
          </m:den>
        </m:f>
      </m:oMath>
      <w:r w:rsidRPr="00773D85">
        <w:rPr>
          <w:rFonts w:hint="eastAsia"/>
          <w:color w:val="000000" w:themeColor="text1"/>
          <w:szCs w:val="21"/>
        </w:rPr>
        <w:t xml:space="preserve"> </w:t>
      </w:r>
      <w:r w:rsidRPr="00773D85">
        <w:rPr>
          <w:rFonts w:hint="eastAsia"/>
          <w:color w:val="000000" w:themeColor="text1"/>
          <w:szCs w:val="21"/>
        </w:rPr>
        <w:tab/>
      </w:r>
      <m:oMath>
        <m:d>
          <m:dPr>
            <m:begChr m:val="（"/>
            <m:endChr m:val="）"/>
            <m:ctrlPr>
              <w:rPr>
                <w:rFonts w:ascii="Cambria Math" w:hAnsi="Cambria Math"/>
                <w:szCs w:val="21"/>
              </w:rPr>
            </m:ctrlPr>
          </m:dPr>
          <m:e>
            <m:r>
              <w:rPr>
                <w:rFonts w:ascii="Cambria Math" w:hAnsi="Cambria Math"/>
                <w:szCs w:val="21"/>
              </w:rPr>
              <m:t>21</m:t>
            </m:r>
          </m:e>
        </m:d>
      </m:oMath>
    </w:p>
    <w:p w14:paraId="5CCA2FD2" w14:textId="1EE7DBE7" w:rsidR="00585ECA" w:rsidRPr="00773D85" w:rsidRDefault="00365629" w:rsidP="005C7130">
      <w:pPr>
        <w:pStyle w:val="MTDisplayEquation"/>
        <w:spacing w:line="276" w:lineRule="auto"/>
        <w:ind w:firstLineChars="0" w:firstLine="0"/>
        <w:rPr>
          <w:rFonts w:ascii="times" w:hAnsi="times"/>
          <w:color w:val="000000" w:themeColor="text1"/>
          <w:szCs w:val="21"/>
        </w:rPr>
      </w:pPr>
      <w:r w:rsidRPr="00773D85">
        <w:rPr>
          <w:rFonts w:ascii="times" w:hAnsi="times" w:hint="eastAsia"/>
          <w:color w:val="000000" w:themeColor="text1"/>
          <w:szCs w:val="21"/>
        </w:rPr>
        <w:t xml:space="preserve">   </w:t>
      </w:r>
      <w:r w:rsidR="00585ECA" w:rsidRPr="00773D85">
        <w:rPr>
          <w:rFonts w:ascii="times" w:hAnsi="times" w:hint="eastAsia"/>
          <w:color w:val="000000" w:themeColor="text1"/>
          <w:szCs w:val="21"/>
        </w:rPr>
        <w:t>可以发现当竞争对手不创新时，企业的创新回报更高（即</w:t>
      </w:r>
      <w:r w:rsidR="00C226D0" w:rsidRPr="00773D85">
        <w:rPr>
          <w:rFonts w:ascii="times" w:hAnsi="times" w:hint="eastAsia"/>
          <w:color w:val="000000" w:themeColor="text1"/>
          <w:szCs w:val="21"/>
        </w:rPr>
        <w:t>当</w:t>
      </w:r>
      <m:oMath>
        <m:r>
          <w:rPr>
            <w:rFonts w:ascii="Cambria Math" w:hAnsi="times"/>
            <w:noProof/>
            <w:color w:val="000000" w:themeColor="text1"/>
            <w:szCs w:val="21"/>
          </w:rPr>
          <m:t>u&gt;0</m:t>
        </m:r>
        <m:r>
          <m:rPr>
            <m:sty m:val="p"/>
          </m:rPr>
          <w:rPr>
            <w:rFonts w:ascii="Cambria Math" w:hAnsi="times" w:hint="eastAsia"/>
            <w:noProof/>
            <w:color w:val="000000" w:themeColor="text1"/>
            <w:szCs w:val="21"/>
          </w:rPr>
          <m:t>和</m:t>
        </m:r>
        <m:r>
          <w:rPr>
            <w:rFonts w:ascii="Cambria Math" w:hAnsi="times"/>
            <w:noProof/>
            <w:color w:val="000000" w:themeColor="text1"/>
            <w:szCs w:val="21"/>
          </w:rPr>
          <m:t>a&gt;2</m:t>
        </m:r>
        <m:sSub>
          <m:sSubPr>
            <m:ctrlPr>
              <w:rPr>
                <w:rFonts w:ascii="Cambria Math" w:hAnsi="times"/>
                <w:i/>
                <w:noProof/>
                <w:color w:val="000000" w:themeColor="text1"/>
                <w:szCs w:val="21"/>
              </w:rPr>
            </m:ctrlPr>
          </m:sSubPr>
          <m:e>
            <m:r>
              <w:rPr>
                <w:rFonts w:ascii="Cambria Math" w:hAnsi="times"/>
                <w:noProof/>
                <w:color w:val="000000" w:themeColor="text1"/>
                <w:szCs w:val="21"/>
              </w:rPr>
              <m:t>c</m:t>
            </m:r>
          </m:e>
          <m:sub>
            <m:r>
              <w:rPr>
                <w:rFonts w:ascii="Cambria Math" w:hAnsi="times"/>
                <w:noProof/>
                <w:color w:val="000000" w:themeColor="text1"/>
                <w:szCs w:val="21"/>
              </w:rPr>
              <m:t>2</m:t>
            </m:r>
          </m:sub>
        </m:sSub>
        <m:r>
          <w:rPr>
            <w:rFonts w:ascii="Cambria Math" w:hAnsi="times"/>
            <w:noProof/>
            <w:color w:val="000000" w:themeColor="text1"/>
            <w:szCs w:val="21"/>
          </w:rPr>
          <m:t>&gt;2</m:t>
        </m:r>
        <m:sSub>
          <m:sSubPr>
            <m:ctrlPr>
              <w:rPr>
                <w:rFonts w:ascii="Cambria Math" w:hAnsi="times"/>
                <w:i/>
                <w:noProof/>
                <w:color w:val="000000" w:themeColor="text1"/>
                <w:szCs w:val="21"/>
              </w:rPr>
            </m:ctrlPr>
          </m:sSubPr>
          <m:e>
            <m:r>
              <w:rPr>
                <w:rFonts w:ascii="Cambria Math" w:hAnsi="times"/>
                <w:noProof/>
                <w:color w:val="000000" w:themeColor="text1"/>
                <w:szCs w:val="21"/>
              </w:rPr>
              <m:t>c</m:t>
            </m:r>
          </m:e>
          <m:sub>
            <m:r>
              <w:rPr>
                <w:rFonts w:ascii="Cambria Math" w:hAnsi="times"/>
                <w:noProof/>
                <w:color w:val="000000" w:themeColor="text1"/>
                <w:szCs w:val="21"/>
              </w:rPr>
              <m:t>1</m:t>
            </m:r>
          </m:sub>
        </m:sSub>
        <m:r>
          <m:rPr>
            <m:sty m:val="p"/>
          </m:rPr>
          <w:rPr>
            <w:rFonts w:ascii="Cambria Math" w:hAnsi="times" w:hint="eastAsia"/>
            <w:noProof/>
            <w:color w:val="000000" w:themeColor="text1"/>
            <w:szCs w:val="21"/>
          </w:rPr>
          <m:t>时，</m:t>
        </m:r>
        <m:sSub>
          <m:sSubPr>
            <m:ctrlPr>
              <w:rPr>
                <w:rFonts w:ascii="Cambria Math" w:hAnsi="Cambria Math"/>
                <w:color w:val="000000" w:themeColor="text1"/>
                <w:szCs w:val="21"/>
              </w:rPr>
            </m:ctrlPr>
          </m:sSubPr>
          <m:e>
            <m:bar>
              <m:barPr>
                <m:pos m:val="top"/>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1</m:t>
            </m:r>
          </m:sub>
        </m:sSub>
        <m:r>
          <m:rPr>
            <m:sty m:val="p"/>
          </m:rPr>
          <w:rPr>
            <w:rFonts w:ascii="Cambria Math" w:hAnsi="Cambria Math"/>
            <w:color w:val="000000" w:themeColor="text1"/>
            <w:szCs w:val="21"/>
          </w:rPr>
          <m:t>&gt;</m:t>
        </m:r>
        <m:sSub>
          <m:sSubPr>
            <m:ctrlPr>
              <w:rPr>
                <w:rFonts w:ascii="Cambria Math" w:hAnsi="Cambria Math"/>
                <w:color w:val="000000" w:themeColor="text1"/>
                <w:szCs w:val="21"/>
              </w:rPr>
            </m:ctrlPr>
          </m:sSubPr>
          <m:e>
            <m:bar>
              <m:barPr>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1</m:t>
            </m:r>
          </m:sub>
        </m:sSub>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bar>
              <m:barPr>
                <m:pos m:val="top"/>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2</m:t>
            </m:r>
          </m:sub>
        </m:sSub>
        <m:r>
          <m:rPr>
            <m:sty m:val="p"/>
          </m:rPr>
          <w:rPr>
            <w:rFonts w:ascii="Cambria Math" w:hAnsi="Cambria Math"/>
            <w:color w:val="000000" w:themeColor="text1"/>
            <w:szCs w:val="21"/>
          </w:rPr>
          <m:t>&gt;</m:t>
        </m:r>
        <m:sSub>
          <m:sSubPr>
            <m:ctrlPr>
              <w:rPr>
                <w:rFonts w:ascii="Cambria Math" w:hAnsi="Cambria Math"/>
                <w:color w:val="000000" w:themeColor="text1"/>
                <w:szCs w:val="21"/>
              </w:rPr>
            </m:ctrlPr>
          </m:sSubPr>
          <m:e>
            <m:bar>
              <m:barPr>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2</m:t>
            </m:r>
          </m:sub>
        </m:sSub>
      </m:oMath>
      <w:r w:rsidR="00585ECA" w:rsidRPr="00773D85">
        <w:rPr>
          <w:rFonts w:ascii="times" w:hAnsi="times" w:hint="eastAsia"/>
          <w:color w:val="000000" w:themeColor="text1"/>
          <w:szCs w:val="21"/>
        </w:rPr>
        <w:t>），</w:t>
      </w:r>
      <w:bookmarkStart w:id="8" w:name="_Hlk203058283"/>
      <w:r w:rsidR="006E5549" w:rsidRPr="00773D85">
        <w:rPr>
          <w:rFonts w:ascii="times" w:hAnsi="times" w:hint="eastAsia"/>
          <w:color w:val="000000" w:themeColor="text1"/>
          <w:szCs w:val="21"/>
        </w:rPr>
        <w:t>同时</w:t>
      </w:r>
      <w:r w:rsidR="006E5549" w:rsidRPr="00773D85">
        <w:rPr>
          <w:rFonts w:ascii="times" w:hAnsi="times" w:cs="Times New Roman" w:hint="eastAsia"/>
          <w:color w:val="000000" w:themeColor="text1"/>
          <w:szCs w:val="21"/>
        </w:rPr>
        <w:t>技术追赶企业</w:t>
      </w:r>
      <w:r w:rsidR="006E5549" w:rsidRPr="00773D85">
        <w:rPr>
          <w:rFonts w:ascii="times" w:hAnsi="times" w:cs="Times New Roman" w:hint="eastAsia"/>
          <w:color w:val="000000" w:themeColor="text1"/>
          <w:szCs w:val="21"/>
        </w:rPr>
        <w:t>2</w:t>
      </w:r>
      <w:r w:rsidR="006E5549" w:rsidRPr="00773D85">
        <w:rPr>
          <w:rFonts w:ascii="times" w:hAnsi="times" w:cs="Times New Roman" w:hint="eastAsia"/>
          <w:color w:val="000000" w:themeColor="text1"/>
          <w:szCs w:val="21"/>
        </w:rPr>
        <w:t>具有更强的</w:t>
      </w:r>
      <w:bookmarkEnd w:id="8"/>
      <w:r w:rsidR="005B07FB" w:rsidRPr="00773D85">
        <w:rPr>
          <w:rFonts w:ascii="times" w:hAnsi="times" w:cs="Times New Roman" w:hint="eastAsia"/>
          <w:color w:val="000000" w:themeColor="text1"/>
          <w:szCs w:val="21"/>
        </w:rPr>
        <w:t>研发投入激励</w:t>
      </w:r>
      <w:r w:rsidR="00585ECA" w:rsidRPr="00773D85">
        <w:rPr>
          <w:rFonts w:ascii="times" w:hAnsi="times" w:cs="Times New Roman" w:hint="eastAsia"/>
          <w:color w:val="000000" w:themeColor="text1"/>
          <w:szCs w:val="21"/>
        </w:rPr>
        <w:t>（即</w:t>
      </w:r>
      <m:oMath>
        <m:sSub>
          <m:sSubPr>
            <m:ctrlPr>
              <w:rPr>
                <w:rFonts w:ascii="Cambria Math" w:hAnsi="Cambria Math"/>
                <w:color w:val="000000" w:themeColor="text1"/>
                <w:szCs w:val="21"/>
              </w:rPr>
            </m:ctrlPr>
          </m:sSubPr>
          <m:e>
            <m:bar>
              <m:barPr>
                <m:pos m:val="top"/>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2</m:t>
            </m:r>
          </m:sub>
        </m:sSub>
        <m:r>
          <w:rPr>
            <w:rFonts w:ascii="Cambria Math" w:hAnsi="times" w:cs="Times New Roman"/>
            <w:noProof/>
            <w:color w:val="000000" w:themeColor="text1"/>
            <w:szCs w:val="21"/>
          </w:rPr>
          <m:t>&gt;</m:t>
        </m:r>
        <m:sSub>
          <m:sSubPr>
            <m:ctrlPr>
              <w:rPr>
                <w:rFonts w:ascii="Cambria Math" w:hAnsi="Cambria Math"/>
                <w:color w:val="000000" w:themeColor="text1"/>
                <w:szCs w:val="21"/>
              </w:rPr>
            </m:ctrlPr>
          </m:sSubPr>
          <m:e>
            <m:bar>
              <m:barPr>
                <m:pos m:val="top"/>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1</m:t>
            </m:r>
          </m:sub>
        </m:sSub>
        <m:r>
          <w:rPr>
            <w:rFonts w:ascii="Cambria Math" w:hAnsi="times" w:cs="Times New Roman"/>
            <w:noProof/>
            <w:color w:val="000000" w:themeColor="text1"/>
            <w:szCs w:val="21"/>
          </w:rPr>
          <m:t>,</m:t>
        </m:r>
        <m:sSub>
          <m:sSubPr>
            <m:ctrlPr>
              <w:rPr>
                <w:rFonts w:ascii="Cambria Math" w:hAnsi="Cambria Math"/>
                <w:color w:val="000000" w:themeColor="text1"/>
                <w:szCs w:val="21"/>
              </w:rPr>
            </m:ctrlPr>
          </m:sSubPr>
          <m:e>
            <m:bar>
              <m:barPr>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2</m:t>
            </m:r>
          </m:sub>
        </m:sSub>
        <m:r>
          <w:rPr>
            <w:rFonts w:ascii="Cambria Math" w:hAnsi="times" w:cs="Times New Roman"/>
            <w:noProof/>
            <w:color w:val="000000" w:themeColor="text1"/>
            <w:szCs w:val="21"/>
          </w:rPr>
          <m:t>&gt;</m:t>
        </m:r>
        <m:sSub>
          <m:sSubPr>
            <m:ctrlPr>
              <w:rPr>
                <w:rFonts w:ascii="Cambria Math" w:hAnsi="Cambria Math"/>
                <w:color w:val="000000" w:themeColor="text1"/>
                <w:szCs w:val="21"/>
              </w:rPr>
            </m:ctrlPr>
          </m:sSubPr>
          <m:e>
            <m:bar>
              <m:barPr>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1</m:t>
            </m:r>
          </m:sub>
        </m:sSub>
      </m:oMath>
      <w:r w:rsidR="00585ECA" w:rsidRPr="00773D85">
        <w:rPr>
          <w:rFonts w:ascii="times" w:hAnsi="times" w:cs="Times New Roman" w:hint="eastAsia"/>
          <w:color w:val="000000" w:themeColor="text1"/>
          <w:szCs w:val="21"/>
        </w:rPr>
        <w:t>）</w:t>
      </w:r>
      <w:r w:rsidR="00585ECA" w:rsidRPr="00773D85">
        <w:rPr>
          <w:rFonts w:ascii="times" w:hAnsi="times" w:hint="eastAsia"/>
          <w:color w:val="000000" w:themeColor="text1"/>
          <w:szCs w:val="21"/>
        </w:rPr>
        <w:t>。</w:t>
      </w:r>
      <w:bookmarkStart w:id="9" w:name="_Hlk203059905"/>
      <w:r w:rsidR="00585ECA" w:rsidRPr="00773D85">
        <w:rPr>
          <w:rFonts w:ascii="times" w:hAnsi="times" w:hint="eastAsia"/>
          <w:color w:val="000000" w:themeColor="text1"/>
          <w:szCs w:val="21"/>
        </w:rPr>
        <w:t>这是因为企业投资研发存在两种动机：一是利润动机，即通过降低生产</w:t>
      </w:r>
      <w:bookmarkEnd w:id="5"/>
      <w:r w:rsidR="00585ECA" w:rsidRPr="00773D85">
        <w:rPr>
          <w:rFonts w:ascii="times" w:hAnsi="times" w:hint="eastAsia"/>
          <w:color w:val="000000" w:themeColor="text1"/>
          <w:szCs w:val="21"/>
        </w:rPr>
        <w:t>成本来直接提高利润；二是战略动机，即通过阻碍竞争对手的生产来间接提高利润。</w:t>
      </w:r>
      <w:r w:rsidR="00585ECA" w:rsidRPr="00773D85">
        <w:rPr>
          <w:rFonts w:ascii="times" w:hAnsi="times"/>
          <w:color w:val="000000" w:themeColor="text1"/>
          <w:szCs w:val="21"/>
        </w:rPr>
        <w:t>由于边际成本降低的回报随产量增加而递增，当竞争对手不创新时，本企业得以维持较高的产量基数，</w:t>
      </w:r>
      <w:r w:rsidR="00585ECA" w:rsidRPr="00773D85">
        <w:rPr>
          <w:rFonts w:ascii="times" w:hAnsi="times" w:hint="eastAsia"/>
          <w:color w:val="000000" w:themeColor="text1"/>
          <w:szCs w:val="21"/>
        </w:rPr>
        <w:t>降本增效的</w:t>
      </w:r>
      <w:r w:rsidR="00585ECA" w:rsidRPr="00773D85">
        <w:rPr>
          <w:rFonts w:ascii="times" w:hAnsi="times"/>
          <w:color w:val="000000" w:themeColor="text1"/>
          <w:szCs w:val="21"/>
        </w:rPr>
        <w:t>利润空间</w:t>
      </w:r>
      <w:r w:rsidR="00C8373B" w:rsidRPr="00773D85">
        <w:rPr>
          <w:rFonts w:ascii="times" w:hAnsi="times" w:hint="eastAsia"/>
          <w:color w:val="000000" w:themeColor="text1"/>
          <w:szCs w:val="21"/>
        </w:rPr>
        <w:t>更大</w:t>
      </w:r>
      <w:r w:rsidR="00585ECA" w:rsidRPr="00773D85">
        <w:rPr>
          <w:rFonts w:ascii="times" w:hAnsi="times"/>
          <w:color w:val="000000" w:themeColor="text1"/>
          <w:szCs w:val="21"/>
        </w:rPr>
        <w:t>。相比之下，若竞争对手投入创新，一旦</w:t>
      </w:r>
      <w:r w:rsidR="00585ECA" w:rsidRPr="00773D85">
        <w:rPr>
          <w:rFonts w:ascii="times" w:hAnsi="times" w:hint="eastAsia"/>
          <w:color w:val="000000" w:themeColor="text1"/>
          <w:szCs w:val="21"/>
        </w:rPr>
        <w:t>其</w:t>
      </w:r>
      <w:r w:rsidR="00585ECA" w:rsidRPr="00773D85">
        <w:rPr>
          <w:rFonts w:ascii="times" w:hAnsi="times"/>
          <w:color w:val="000000" w:themeColor="text1"/>
          <w:szCs w:val="21"/>
        </w:rPr>
        <w:t>创新成功，</w:t>
      </w:r>
      <w:r w:rsidR="00585ECA" w:rsidRPr="00773D85">
        <w:rPr>
          <w:rFonts w:ascii="times" w:hAnsi="times" w:hint="eastAsia"/>
          <w:color w:val="000000" w:themeColor="text1"/>
          <w:szCs w:val="21"/>
        </w:rPr>
        <w:t>将会产生较强的产量挤出效应，削弱了</w:t>
      </w:r>
      <w:r w:rsidR="00585ECA" w:rsidRPr="00773D85">
        <w:rPr>
          <w:rFonts w:ascii="times" w:hAnsi="times"/>
          <w:color w:val="000000" w:themeColor="text1"/>
          <w:szCs w:val="21"/>
        </w:rPr>
        <w:t>本企业从技术进步中获取的节支收益（利润动机减弱）</w:t>
      </w:r>
      <w:r w:rsidR="00585ECA" w:rsidRPr="00773D85">
        <w:rPr>
          <w:rFonts w:ascii="times" w:hAnsi="times" w:hint="eastAsia"/>
          <w:color w:val="000000" w:themeColor="text1"/>
          <w:szCs w:val="21"/>
        </w:rPr>
        <w:t>和</w:t>
      </w:r>
      <w:r w:rsidR="00585ECA" w:rsidRPr="00773D85">
        <w:rPr>
          <w:rFonts w:ascii="times" w:hAnsi="times"/>
          <w:color w:val="000000" w:themeColor="text1"/>
          <w:szCs w:val="21"/>
        </w:rPr>
        <w:t>通过成本优势阻碍对手扩张的战略杠杆（战略动机减弱）。</w:t>
      </w:r>
      <w:bookmarkStart w:id="10" w:name="_Hlk203059236"/>
      <w:bookmarkEnd w:id="9"/>
      <w:r w:rsidR="007D7561" w:rsidRPr="00773D85">
        <w:rPr>
          <w:rFonts w:ascii="times" w:hAnsi="times" w:hint="eastAsia"/>
          <w:color w:val="000000" w:themeColor="text1"/>
          <w:szCs w:val="21"/>
        </w:rPr>
        <w:t>同时，研发动机</w:t>
      </w:r>
      <w:r w:rsidR="007D7561" w:rsidRPr="00773D85">
        <w:rPr>
          <w:rFonts w:ascii="times" w:hAnsi="times"/>
          <w:color w:val="000000" w:themeColor="text1"/>
          <w:szCs w:val="21"/>
        </w:rPr>
        <w:t>在不同效率主体间呈现出非对称性</w:t>
      </w:r>
      <w:r w:rsidR="007D7561" w:rsidRPr="00773D85">
        <w:rPr>
          <w:rFonts w:ascii="times" w:hAnsi="times" w:hint="eastAsia"/>
          <w:color w:val="000000" w:themeColor="text1"/>
          <w:szCs w:val="21"/>
        </w:rPr>
        <w:t>：技术追赶企业的初始生产成本较高，创新成功带来更大幅度的效率跃升，其投入研发的利润动机更强；即使</w:t>
      </w:r>
      <w:r w:rsidR="007D7561" w:rsidRPr="00773D85">
        <w:rPr>
          <w:rFonts w:ascii="times" w:hAnsi="times"/>
          <w:color w:val="000000" w:themeColor="text1"/>
          <w:szCs w:val="21"/>
        </w:rPr>
        <w:t>面对</w:t>
      </w:r>
      <w:r w:rsidR="007D7561" w:rsidRPr="00773D85">
        <w:rPr>
          <w:rFonts w:ascii="times" w:hAnsi="times" w:hint="eastAsia"/>
          <w:color w:val="000000" w:themeColor="text1"/>
          <w:szCs w:val="21"/>
        </w:rPr>
        <w:t>竞争</w:t>
      </w:r>
      <w:r w:rsidR="007D7561" w:rsidRPr="00773D85">
        <w:rPr>
          <w:rFonts w:ascii="times" w:hAnsi="times"/>
          <w:color w:val="000000" w:themeColor="text1"/>
          <w:szCs w:val="21"/>
        </w:rPr>
        <w:t>对手创新</w:t>
      </w:r>
      <w:r w:rsidR="007D7561" w:rsidRPr="00773D85">
        <w:rPr>
          <w:rFonts w:ascii="times" w:hAnsi="times" w:hint="eastAsia"/>
          <w:color w:val="000000" w:themeColor="text1"/>
          <w:szCs w:val="21"/>
        </w:rPr>
        <w:t>成功的</w:t>
      </w:r>
      <w:r w:rsidR="007D7561" w:rsidRPr="00773D85">
        <w:rPr>
          <w:rFonts w:ascii="times" w:hAnsi="times"/>
          <w:color w:val="000000" w:themeColor="text1"/>
          <w:szCs w:val="21"/>
        </w:rPr>
        <w:t>产量挤出压力，其为了逆转竞争劣势、获取生存溢价的战略动机也更为紧迫</w:t>
      </w:r>
      <w:r w:rsidR="007D7561" w:rsidRPr="00773D85">
        <w:rPr>
          <w:rFonts w:ascii="times" w:hAnsi="times" w:hint="eastAsia"/>
          <w:color w:val="000000" w:themeColor="text1"/>
          <w:szCs w:val="21"/>
        </w:rPr>
        <w:t>，因而</w:t>
      </w:r>
      <w:r w:rsidR="007D7561" w:rsidRPr="00773D85">
        <w:rPr>
          <w:rFonts w:ascii="times" w:hAnsi="times"/>
          <w:color w:val="000000" w:themeColor="text1"/>
          <w:szCs w:val="21"/>
        </w:rPr>
        <w:t>技术追赶企业在博弈中往往表现出更宽的创新成本适应区间。</w:t>
      </w:r>
      <w:bookmarkEnd w:id="10"/>
    </w:p>
    <w:p w14:paraId="33386899" w14:textId="6A84C130" w:rsidR="00266A6E" w:rsidRPr="00773D85" w:rsidRDefault="007D7561" w:rsidP="005C7130">
      <w:pPr>
        <w:spacing w:line="276" w:lineRule="auto"/>
        <w:ind w:firstLineChars="200" w:firstLine="420"/>
        <w:rPr>
          <w:rFonts w:ascii="times" w:hAnsi="times" w:cs="Times New Roman"/>
          <w:color w:val="000000" w:themeColor="text1"/>
          <w:szCs w:val="21"/>
        </w:rPr>
      </w:pPr>
      <w:r w:rsidRPr="00773D85">
        <w:rPr>
          <w:rFonts w:ascii="times" w:hAnsi="times" w:cs="Times New Roman"/>
          <w:color w:val="000000" w:themeColor="text1"/>
          <w:szCs w:val="21"/>
        </w:rPr>
        <w:t>由此可见，</w:t>
      </w:r>
      <w:r w:rsidRPr="00773D85">
        <w:rPr>
          <w:rFonts w:ascii="times" w:hAnsi="times" w:cs="Times New Roman" w:hint="eastAsia"/>
          <w:color w:val="000000" w:themeColor="text1"/>
          <w:szCs w:val="21"/>
        </w:rPr>
        <w:t>第二阶段</w:t>
      </w:r>
      <w:r w:rsidRPr="00773D85">
        <w:rPr>
          <w:rFonts w:ascii="times" w:hAnsi="times" w:cs="Times New Roman"/>
          <w:color w:val="000000" w:themeColor="text1"/>
          <w:szCs w:val="21"/>
        </w:rPr>
        <w:t>企业的创新决策取决于创新成本、初始生产成本以及研发成功概率的共同作用。</w:t>
      </w:r>
      <w:r w:rsidRPr="00773D85">
        <w:rPr>
          <w:rFonts w:ascii="times" w:hAnsi="times"/>
          <w:color w:val="000000" w:themeColor="text1"/>
          <w:szCs w:val="21"/>
        </w:rPr>
        <w:fldChar w:fldCharType="begin"/>
      </w:r>
      <w:r w:rsidRPr="00773D85">
        <w:rPr>
          <w:rFonts w:ascii="times" w:hAnsi="times"/>
          <w:color w:val="000000" w:themeColor="text1"/>
          <w:szCs w:val="21"/>
        </w:rPr>
        <w:instrText xml:space="preserve"> </w:instrText>
      </w:r>
      <w:r w:rsidRPr="00773D85">
        <w:rPr>
          <w:rFonts w:ascii="times" w:hAnsi="times" w:hint="eastAsia"/>
          <w:color w:val="000000" w:themeColor="text1"/>
          <w:szCs w:val="21"/>
        </w:rPr>
        <w:instrText>= 1 \* GB3</w:instrText>
      </w:r>
      <w:r w:rsidRPr="00773D85">
        <w:rPr>
          <w:rFonts w:ascii="times" w:hAnsi="times"/>
          <w:color w:val="000000" w:themeColor="text1"/>
          <w:szCs w:val="21"/>
        </w:rPr>
        <w:instrText xml:space="preserve"> </w:instrText>
      </w:r>
      <w:r w:rsidRPr="00773D85">
        <w:rPr>
          <w:rFonts w:ascii="times" w:hAnsi="times"/>
          <w:color w:val="000000" w:themeColor="text1"/>
          <w:szCs w:val="21"/>
        </w:rPr>
        <w:fldChar w:fldCharType="separate"/>
      </w:r>
      <w:r w:rsidR="00215812" w:rsidRPr="00773D85">
        <w:rPr>
          <w:rFonts w:ascii="times" w:hAnsi="times" w:hint="eastAsia"/>
          <w:noProof/>
          <w:color w:val="000000" w:themeColor="text1"/>
          <w:szCs w:val="21"/>
        </w:rPr>
        <w:t>①</w:t>
      </w:r>
      <w:r w:rsidRPr="00773D85">
        <w:rPr>
          <w:rFonts w:ascii="times" w:hAnsi="times"/>
          <w:color w:val="000000" w:themeColor="text1"/>
          <w:szCs w:val="21"/>
        </w:rPr>
        <w:fldChar w:fldCharType="end"/>
      </w:r>
      <w:r w:rsidRPr="00773D85">
        <w:rPr>
          <w:rFonts w:ascii="times" w:hAnsi="times" w:cs="Times New Roman" w:hint="eastAsia"/>
          <w:color w:val="000000" w:themeColor="text1"/>
          <w:szCs w:val="21"/>
        </w:rPr>
        <w:t>当创新成本较低（即</w:t>
      </w:r>
      <m:oMath>
        <m:r>
          <w:rPr>
            <w:rFonts w:ascii="Cambria Math" w:hAnsi="times"/>
            <w:noProof/>
            <w:color w:val="000000" w:themeColor="text1"/>
            <w:szCs w:val="21"/>
          </w:rPr>
          <m:t>k&lt;</m:t>
        </m:r>
        <m:sSub>
          <m:sSubPr>
            <m:ctrlPr>
              <w:rPr>
                <w:rFonts w:ascii="Cambria Math" w:hAnsi="Cambria Math"/>
                <w:color w:val="000000" w:themeColor="text1"/>
                <w:szCs w:val="21"/>
              </w:rPr>
            </m:ctrlPr>
          </m:sSubPr>
          <m:e>
            <m:bar>
              <m:barPr>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1</m:t>
            </m:r>
          </m:sub>
        </m:sSub>
      </m:oMath>
      <w:r w:rsidRPr="00773D85">
        <w:rPr>
          <w:rFonts w:ascii="times" w:hAnsi="times" w:hint="eastAsia"/>
          <w:color w:val="000000" w:themeColor="text1"/>
          <w:szCs w:val="21"/>
        </w:rPr>
        <w:t>），两家企业均投入创新；</w:t>
      </w:r>
      <w:r w:rsidRPr="00773D85">
        <w:rPr>
          <w:rFonts w:ascii="times" w:hAnsi="times"/>
          <w:color w:val="000000" w:themeColor="text1"/>
          <w:szCs w:val="21"/>
        </w:rPr>
        <w:fldChar w:fldCharType="begin"/>
      </w:r>
      <w:r w:rsidRPr="00773D85">
        <w:rPr>
          <w:rFonts w:ascii="times" w:hAnsi="times"/>
          <w:color w:val="000000" w:themeColor="text1"/>
          <w:szCs w:val="21"/>
        </w:rPr>
        <w:instrText xml:space="preserve"> </w:instrText>
      </w:r>
      <w:r w:rsidRPr="00773D85">
        <w:rPr>
          <w:rFonts w:ascii="times" w:hAnsi="times" w:hint="eastAsia"/>
          <w:color w:val="000000" w:themeColor="text1"/>
          <w:szCs w:val="21"/>
        </w:rPr>
        <w:instrText>= 2 \* GB3</w:instrText>
      </w:r>
      <w:r w:rsidRPr="00773D85">
        <w:rPr>
          <w:rFonts w:ascii="times" w:hAnsi="times"/>
          <w:color w:val="000000" w:themeColor="text1"/>
          <w:szCs w:val="21"/>
        </w:rPr>
        <w:instrText xml:space="preserve"> </w:instrText>
      </w:r>
      <w:r w:rsidRPr="00773D85">
        <w:rPr>
          <w:rFonts w:ascii="times" w:hAnsi="times"/>
          <w:color w:val="000000" w:themeColor="text1"/>
          <w:szCs w:val="21"/>
        </w:rPr>
        <w:fldChar w:fldCharType="separate"/>
      </w:r>
      <w:r w:rsidR="00215812" w:rsidRPr="00773D85">
        <w:rPr>
          <w:rFonts w:ascii="times" w:hAnsi="times" w:hint="eastAsia"/>
          <w:noProof/>
          <w:color w:val="000000" w:themeColor="text1"/>
          <w:szCs w:val="21"/>
        </w:rPr>
        <w:t>②</w:t>
      </w:r>
      <w:r w:rsidRPr="00773D85">
        <w:rPr>
          <w:rFonts w:ascii="times" w:hAnsi="times"/>
          <w:color w:val="000000" w:themeColor="text1"/>
          <w:szCs w:val="21"/>
        </w:rPr>
        <w:fldChar w:fldCharType="end"/>
      </w:r>
      <w:r w:rsidRPr="00773D85">
        <w:rPr>
          <w:rFonts w:ascii="times" w:hAnsi="times" w:hint="eastAsia"/>
          <w:color w:val="000000" w:themeColor="text1"/>
          <w:szCs w:val="21"/>
        </w:rPr>
        <w:t>当创新成本较高（</w:t>
      </w:r>
      <m:oMath>
        <m:r>
          <w:rPr>
            <w:rFonts w:ascii="Cambria Math" w:hAnsi="times"/>
            <w:noProof/>
            <w:color w:val="000000" w:themeColor="text1"/>
            <w:szCs w:val="21"/>
          </w:rPr>
          <m:t>k&gt;</m:t>
        </m:r>
        <m:sSub>
          <m:sSubPr>
            <m:ctrlPr>
              <w:rPr>
                <w:rFonts w:ascii="Cambria Math" w:hAnsi="Cambria Math"/>
                <w:color w:val="000000" w:themeColor="text1"/>
                <w:szCs w:val="21"/>
              </w:rPr>
            </m:ctrlPr>
          </m:sSubPr>
          <m:e>
            <m:bar>
              <m:barPr>
                <m:pos m:val="top"/>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2</m:t>
            </m:r>
          </m:sub>
        </m:sSub>
      </m:oMath>
      <w:r w:rsidRPr="00773D85">
        <w:rPr>
          <w:rFonts w:ascii="times" w:hAnsi="times" w:hint="eastAsia"/>
          <w:color w:val="000000" w:themeColor="text1"/>
          <w:szCs w:val="21"/>
        </w:rPr>
        <w:t>），</w:t>
      </w:r>
      <w:r w:rsidRPr="00773D85">
        <w:rPr>
          <w:rFonts w:ascii="times" w:hAnsi="times"/>
          <w:color w:val="000000" w:themeColor="text1"/>
          <w:szCs w:val="21"/>
        </w:rPr>
        <w:t>市场可能陷入集体不创新的低效率均衡</w:t>
      </w:r>
      <w:r w:rsidRPr="00773D85">
        <w:rPr>
          <w:rFonts w:ascii="times" w:hAnsi="times" w:hint="eastAsia"/>
          <w:color w:val="000000" w:themeColor="text1"/>
          <w:szCs w:val="21"/>
        </w:rPr>
        <w:t>；</w:t>
      </w:r>
      <w:r w:rsidRPr="00773D85">
        <w:rPr>
          <w:rFonts w:ascii="times" w:hAnsi="times"/>
          <w:color w:val="000000" w:themeColor="text1"/>
          <w:szCs w:val="21"/>
        </w:rPr>
        <w:fldChar w:fldCharType="begin"/>
      </w:r>
      <w:r w:rsidRPr="00773D85">
        <w:rPr>
          <w:rFonts w:ascii="times" w:hAnsi="times"/>
          <w:color w:val="000000" w:themeColor="text1"/>
          <w:szCs w:val="21"/>
        </w:rPr>
        <w:instrText xml:space="preserve"> </w:instrText>
      </w:r>
      <w:r w:rsidRPr="00773D85">
        <w:rPr>
          <w:rFonts w:ascii="times" w:hAnsi="times" w:hint="eastAsia"/>
          <w:color w:val="000000" w:themeColor="text1"/>
          <w:szCs w:val="21"/>
        </w:rPr>
        <w:instrText>= 3 \* GB3</w:instrText>
      </w:r>
      <w:r w:rsidRPr="00773D85">
        <w:rPr>
          <w:rFonts w:ascii="times" w:hAnsi="times"/>
          <w:color w:val="000000" w:themeColor="text1"/>
          <w:szCs w:val="21"/>
        </w:rPr>
        <w:instrText xml:space="preserve"> </w:instrText>
      </w:r>
      <w:r w:rsidRPr="00773D85">
        <w:rPr>
          <w:rFonts w:ascii="times" w:hAnsi="times"/>
          <w:color w:val="000000" w:themeColor="text1"/>
          <w:szCs w:val="21"/>
        </w:rPr>
        <w:fldChar w:fldCharType="separate"/>
      </w:r>
      <w:r w:rsidR="00215812" w:rsidRPr="00773D85">
        <w:rPr>
          <w:rFonts w:ascii="times" w:hAnsi="times" w:hint="eastAsia"/>
          <w:noProof/>
          <w:color w:val="000000" w:themeColor="text1"/>
          <w:szCs w:val="21"/>
        </w:rPr>
        <w:t>③</w:t>
      </w:r>
      <w:r w:rsidRPr="00773D85">
        <w:rPr>
          <w:rFonts w:ascii="times" w:hAnsi="times"/>
          <w:color w:val="000000" w:themeColor="text1"/>
          <w:szCs w:val="21"/>
        </w:rPr>
        <w:fldChar w:fldCharType="end"/>
      </w:r>
      <w:r w:rsidRPr="00773D85">
        <w:rPr>
          <w:rFonts w:ascii="times" w:hAnsi="times" w:hint="eastAsia"/>
          <w:color w:val="000000" w:themeColor="text1"/>
          <w:szCs w:val="21"/>
        </w:rPr>
        <w:t>在创新成本的适度区间（</w:t>
      </w:r>
      <m:oMath>
        <m:sSub>
          <m:sSubPr>
            <m:ctrlPr>
              <w:rPr>
                <w:rFonts w:ascii="Cambria Math" w:hAnsi="Cambria Math"/>
                <w:color w:val="000000" w:themeColor="text1"/>
                <w:szCs w:val="21"/>
              </w:rPr>
            </m:ctrlPr>
          </m:sSubPr>
          <m:e>
            <m:bar>
              <m:barPr>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1</m:t>
            </m:r>
          </m:sub>
        </m:sSub>
        <m:r>
          <w:rPr>
            <w:rFonts w:ascii="Cambria Math" w:hAnsi="times"/>
            <w:noProof/>
            <w:color w:val="000000" w:themeColor="text1"/>
            <w:szCs w:val="21"/>
          </w:rPr>
          <m:t>&lt;k&lt;</m:t>
        </m:r>
        <m:sSub>
          <m:sSubPr>
            <m:ctrlPr>
              <w:rPr>
                <w:rFonts w:ascii="Cambria Math" w:hAnsi="Cambria Math"/>
                <w:color w:val="000000" w:themeColor="text1"/>
                <w:szCs w:val="21"/>
              </w:rPr>
            </m:ctrlPr>
          </m:sSubPr>
          <m:e>
            <m:bar>
              <m:barPr>
                <m:pos m:val="top"/>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2</m:t>
            </m:r>
          </m:sub>
        </m:sSub>
      </m:oMath>
      <w:r w:rsidRPr="00773D85">
        <w:rPr>
          <w:rFonts w:ascii="times" w:hAnsi="times" w:hint="eastAsia"/>
          <w:color w:val="000000" w:themeColor="text1"/>
          <w:szCs w:val="21"/>
        </w:rPr>
        <w:t>），</w:t>
      </w:r>
      <w:r w:rsidR="000C5C49" w:rsidRPr="00773D85">
        <w:rPr>
          <w:rFonts w:ascii="times" w:hAnsi="times" w:hint="eastAsia"/>
          <w:color w:val="000000" w:themeColor="text1"/>
          <w:szCs w:val="21"/>
        </w:rPr>
        <w:t>一家企业投入创新且以</w:t>
      </w:r>
      <m:oMath>
        <m:r>
          <w:rPr>
            <w:rFonts w:ascii="Cambria Math" w:hAnsi="times"/>
            <w:noProof/>
            <w:color w:val="000000" w:themeColor="text1"/>
            <w:szCs w:val="21"/>
          </w:rPr>
          <m:t>u</m:t>
        </m:r>
      </m:oMath>
      <w:r w:rsidR="000C5C49" w:rsidRPr="00773D85">
        <w:rPr>
          <w:rFonts w:ascii="times" w:hAnsi="times" w:hint="eastAsia"/>
          <w:color w:val="000000" w:themeColor="text1"/>
          <w:szCs w:val="21"/>
        </w:rPr>
        <w:t>的概率研发成功</w:t>
      </w:r>
      <w:r w:rsidRPr="00773D85">
        <w:rPr>
          <w:rFonts w:ascii="times" w:hAnsi="times" w:hint="eastAsia"/>
          <w:color w:val="000000" w:themeColor="text1"/>
          <w:szCs w:val="21"/>
        </w:rPr>
        <w:t>。</w:t>
      </w:r>
      <w:bookmarkStart w:id="11" w:name="MTBlankEqn"/>
      <w:r w:rsidRPr="00773D85">
        <w:rPr>
          <w:rFonts w:ascii="times" w:hAnsi="times" w:hint="eastAsia"/>
          <w:color w:val="000000" w:themeColor="text1"/>
          <w:szCs w:val="21"/>
        </w:rPr>
        <w:t>此时，</w:t>
      </w:r>
      <w:bookmarkEnd w:id="11"/>
      <m:oMath>
        <m:sSub>
          <m:sSubPr>
            <m:ctrlPr>
              <w:rPr>
                <w:rFonts w:ascii="Cambria Math" w:hAnsi="Cambria Math"/>
                <w:color w:val="000000" w:themeColor="text1"/>
                <w:szCs w:val="21"/>
              </w:rPr>
            </m:ctrlPr>
          </m:sSubPr>
          <m:e>
            <m:bar>
              <m:barPr>
                <m:pos m:val="top"/>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1</m:t>
            </m:r>
          </m:sub>
        </m:sSub>
      </m:oMath>
      <w:r w:rsidR="00B22832" w:rsidRPr="00773D85">
        <w:rPr>
          <w:rFonts w:hint="eastAsia"/>
          <w:color w:val="000000" w:themeColor="text1"/>
          <w:szCs w:val="21"/>
        </w:rPr>
        <w:t>和</w:t>
      </w:r>
      <m:oMath>
        <m:sSub>
          <m:sSubPr>
            <m:ctrlPr>
              <w:rPr>
                <w:rFonts w:ascii="Cambria Math" w:hAnsi="Cambria Math"/>
                <w:color w:val="000000" w:themeColor="text1"/>
                <w:szCs w:val="21"/>
              </w:rPr>
            </m:ctrlPr>
          </m:sSubPr>
          <m:e>
            <m:bar>
              <m:barPr>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2</m:t>
            </m:r>
          </m:sub>
        </m:sSub>
      </m:oMath>
      <w:r w:rsidR="00B22832" w:rsidRPr="00773D85">
        <w:rPr>
          <w:rFonts w:hint="eastAsia"/>
          <w:color w:val="000000" w:themeColor="text1"/>
          <w:szCs w:val="21"/>
        </w:rPr>
        <w:t>的大小不确定，存在以下两种情况。</w:t>
      </w:r>
      <w:r w:rsidR="005220F0" w:rsidRPr="00773D85">
        <w:rPr>
          <w:rFonts w:hint="eastAsia"/>
          <w:color w:val="000000" w:themeColor="text1"/>
          <w:szCs w:val="21"/>
        </w:rPr>
        <w:t>其一，</w:t>
      </w:r>
      <m:oMath>
        <m:sSub>
          <m:sSubPr>
            <m:ctrlPr>
              <w:rPr>
                <w:rFonts w:ascii="Cambria Math" w:hAnsi="Cambria Math"/>
                <w:color w:val="000000" w:themeColor="text1"/>
                <w:szCs w:val="21"/>
              </w:rPr>
            </m:ctrlPr>
          </m:sSubPr>
          <m:e>
            <m:bar>
              <m:barPr>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2</m:t>
            </m:r>
          </m:sub>
        </m:sSub>
        <m:r>
          <w:rPr>
            <w:rFonts w:ascii="Cambria Math"/>
            <w:noProof/>
            <w:color w:val="000000" w:themeColor="text1"/>
            <w:szCs w:val="21"/>
          </w:rPr>
          <m:t>&gt;</m:t>
        </m:r>
        <m:sSub>
          <m:sSubPr>
            <m:ctrlPr>
              <w:rPr>
                <w:rFonts w:ascii="Cambria Math" w:hAnsi="Cambria Math"/>
                <w:color w:val="000000" w:themeColor="text1"/>
                <w:szCs w:val="21"/>
              </w:rPr>
            </m:ctrlPr>
          </m:sSubPr>
          <m:e>
            <m:bar>
              <m:barPr>
                <m:pos m:val="top"/>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1</m:t>
            </m:r>
          </m:sub>
        </m:sSub>
      </m:oMath>
      <w:r w:rsidR="005220F0" w:rsidRPr="00773D85">
        <w:rPr>
          <w:rFonts w:hint="eastAsia"/>
          <w:color w:val="000000" w:themeColor="text1"/>
          <w:szCs w:val="21"/>
        </w:rPr>
        <w:t>，</w:t>
      </w:r>
      <w:r w:rsidR="00E469CD" w:rsidRPr="00773D85">
        <w:rPr>
          <w:rFonts w:hint="eastAsia"/>
          <w:bCs/>
          <w:color w:val="000000" w:themeColor="text1"/>
          <w:szCs w:val="21"/>
        </w:rPr>
        <w:t>企业</w:t>
      </w:r>
      <w:r w:rsidR="00BA70D4" w:rsidRPr="00773D85">
        <w:rPr>
          <w:rFonts w:hint="eastAsia"/>
          <w:bCs/>
          <w:color w:val="000000" w:themeColor="text1"/>
          <w:szCs w:val="21"/>
        </w:rPr>
        <w:t>2</w:t>
      </w:r>
      <w:r w:rsidR="005220F0" w:rsidRPr="00773D85">
        <w:rPr>
          <w:rFonts w:hint="eastAsia"/>
          <w:bCs/>
          <w:color w:val="000000" w:themeColor="text1"/>
          <w:szCs w:val="21"/>
        </w:rPr>
        <w:t>的</w:t>
      </w:r>
      <w:r w:rsidR="005220F0" w:rsidRPr="00773D85">
        <w:rPr>
          <w:color w:val="000000" w:themeColor="text1"/>
          <w:szCs w:val="21"/>
        </w:rPr>
        <w:t>最小创新动力仍大于企业</w:t>
      </w:r>
      <w:r w:rsidR="00BA70D4" w:rsidRPr="00773D85">
        <w:rPr>
          <w:rFonts w:hint="eastAsia"/>
          <w:color w:val="000000" w:themeColor="text1"/>
          <w:szCs w:val="21"/>
        </w:rPr>
        <w:t>1</w:t>
      </w:r>
      <w:r w:rsidR="005220F0" w:rsidRPr="00773D85">
        <w:rPr>
          <w:color w:val="000000" w:themeColor="text1"/>
          <w:szCs w:val="21"/>
        </w:rPr>
        <w:t>的最大动力</w:t>
      </w:r>
      <w:r w:rsidR="005220F0" w:rsidRPr="00773D85">
        <w:rPr>
          <w:rFonts w:hint="eastAsia"/>
          <w:bCs/>
          <w:color w:val="000000" w:themeColor="text1"/>
          <w:szCs w:val="21"/>
        </w:rPr>
        <w:t>，市场存在明显的挤出效应</w:t>
      </w:r>
      <w:r w:rsidR="005220F0" w:rsidRPr="00773D85">
        <w:rPr>
          <w:color w:val="000000" w:themeColor="text1"/>
          <w:szCs w:val="21"/>
        </w:rPr>
        <w:t>。企业</w:t>
      </w:r>
      <w:r w:rsidR="00116D2F" w:rsidRPr="00773D85">
        <w:rPr>
          <w:rFonts w:hint="eastAsia"/>
          <w:bCs/>
          <w:color w:val="000000" w:themeColor="text1"/>
          <w:szCs w:val="21"/>
        </w:rPr>
        <w:t>2</w:t>
      </w:r>
      <w:r w:rsidR="00DC2F6E" w:rsidRPr="00773D85">
        <w:rPr>
          <w:rFonts w:hint="eastAsia"/>
          <w:bCs/>
          <w:color w:val="000000" w:themeColor="text1"/>
          <w:szCs w:val="21"/>
        </w:rPr>
        <w:t>更有可能</w:t>
      </w:r>
      <w:r w:rsidR="00DC2F6E" w:rsidRPr="00773D85">
        <w:rPr>
          <w:color w:val="000000" w:themeColor="text1"/>
        </w:rPr>
        <w:t>成为唯一研发投入企业</w:t>
      </w:r>
      <w:r w:rsidR="005220F0" w:rsidRPr="00773D85">
        <w:rPr>
          <w:color w:val="000000" w:themeColor="text1"/>
          <w:szCs w:val="21"/>
        </w:rPr>
        <w:t>，企业</w:t>
      </w:r>
      <w:r w:rsidR="00116D2F" w:rsidRPr="00773D85">
        <w:rPr>
          <w:rFonts w:hint="eastAsia"/>
          <w:bCs/>
          <w:color w:val="000000" w:themeColor="text1"/>
          <w:szCs w:val="21"/>
        </w:rPr>
        <w:t>1</w:t>
      </w:r>
      <w:r w:rsidR="005220F0" w:rsidRPr="00773D85">
        <w:rPr>
          <w:rFonts w:ascii="times" w:hAnsi="times" w:hint="eastAsia"/>
          <w:color w:val="000000" w:themeColor="text1"/>
          <w:szCs w:val="21"/>
        </w:rPr>
        <w:t>只有在</w:t>
      </w:r>
      <m:oMath>
        <m:r>
          <w:rPr>
            <w:rFonts w:ascii="Cambria Math" w:hAnsi="times"/>
            <w:noProof/>
            <w:color w:val="000000" w:themeColor="text1"/>
            <w:szCs w:val="21"/>
          </w:rPr>
          <m:t>k</m:t>
        </m:r>
      </m:oMath>
      <w:r w:rsidR="005220F0" w:rsidRPr="00773D85">
        <w:rPr>
          <w:rFonts w:ascii="times" w:hAnsi="times" w:hint="eastAsia"/>
          <w:color w:val="000000" w:themeColor="text1"/>
          <w:szCs w:val="21"/>
        </w:rPr>
        <w:t>极低时才加入创新。</w:t>
      </w:r>
      <w:r w:rsidR="008F69F2" w:rsidRPr="00773D85">
        <w:rPr>
          <w:rFonts w:ascii="times" w:hAnsi="times" w:hint="eastAsia"/>
          <w:color w:val="000000" w:themeColor="text1"/>
          <w:szCs w:val="21"/>
        </w:rPr>
        <w:t>其二，</w:t>
      </w:r>
      <m:oMath>
        <m:sSub>
          <m:sSubPr>
            <m:ctrlPr>
              <w:rPr>
                <w:rFonts w:ascii="Cambria Math" w:hAnsi="Cambria Math"/>
                <w:color w:val="000000" w:themeColor="text1"/>
                <w:szCs w:val="21"/>
              </w:rPr>
            </m:ctrlPr>
          </m:sSubPr>
          <m:e>
            <m:bar>
              <m:barPr>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2</m:t>
            </m:r>
          </m:sub>
        </m:sSub>
        <m:r>
          <w:rPr>
            <w:rFonts w:ascii="Cambria Math"/>
            <w:noProof/>
            <w:color w:val="000000" w:themeColor="text1"/>
            <w:szCs w:val="21"/>
          </w:rPr>
          <m:t>&lt;</m:t>
        </m:r>
        <m:sSub>
          <m:sSubPr>
            <m:ctrlPr>
              <w:rPr>
                <w:rFonts w:ascii="Cambria Math" w:hAnsi="Cambria Math"/>
                <w:color w:val="000000" w:themeColor="text1"/>
                <w:szCs w:val="21"/>
              </w:rPr>
            </m:ctrlPr>
          </m:sSubPr>
          <m:e>
            <m:bar>
              <m:barPr>
                <m:pos m:val="top"/>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1</m:t>
            </m:r>
          </m:sub>
        </m:sSub>
      </m:oMath>
      <w:r w:rsidR="008F69F2" w:rsidRPr="00773D85">
        <w:rPr>
          <w:rFonts w:hint="eastAsia"/>
          <w:color w:val="000000" w:themeColor="text1"/>
          <w:szCs w:val="21"/>
        </w:rPr>
        <w:t>，</w:t>
      </w:r>
      <w:r w:rsidR="00E469CD" w:rsidRPr="00773D85">
        <w:rPr>
          <w:rFonts w:hint="eastAsia"/>
          <w:bCs/>
          <w:color w:val="000000" w:themeColor="text1"/>
          <w:szCs w:val="21"/>
        </w:rPr>
        <w:t>高成本</w:t>
      </w:r>
      <w:r w:rsidR="008F69F2" w:rsidRPr="00773D85">
        <w:rPr>
          <w:color w:val="000000" w:themeColor="text1"/>
          <w:szCs w:val="21"/>
        </w:rPr>
        <w:t>企业</w:t>
      </w:r>
      <w:r w:rsidR="008F69F2" w:rsidRPr="00773D85">
        <w:rPr>
          <w:rFonts w:hint="eastAsia"/>
          <w:bCs/>
          <w:color w:val="000000" w:themeColor="text1"/>
          <w:szCs w:val="21"/>
        </w:rPr>
        <w:t>的</w:t>
      </w:r>
      <w:r w:rsidR="008F69F2" w:rsidRPr="00773D85">
        <w:rPr>
          <w:color w:val="000000" w:themeColor="text1"/>
          <w:szCs w:val="21"/>
        </w:rPr>
        <w:t>最小创新动力</w:t>
      </w:r>
      <w:r w:rsidR="00DA2B91">
        <w:rPr>
          <w:rFonts w:hint="eastAsia"/>
          <w:bCs/>
          <w:color w:val="000000" w:themeColor="text1"/>
          <w:szCs w:val="21"/>
        </w:rPr>
        <w:t>小</w:t>
      </w:r>
      <w:r w:rsidR="008F69F2" w:rsidRPr="00773D85">
        <w:rPr>
          <w:rFonts w:hint="eastAsia"/>
          <w:bCs/>
          <w:color w:val="000000" w:themeColor="text1"/>
          <w:szCs w:val="21"/>
        </w:rPr>
        <w:t>于</w:t>
      </w:r>
      <w:r w:rsidR="00E469CD" w:rsidRPr="00773D85">
        <w:rPr>
          <w:rFonts w:hint="eastAsia"/>
          <w:bCs/>
          <w:color w:val="000000" w:themeColor="text1"/>
          <w:szCs w:val="21"/>
        </w:rPr>
        <w:t>低成本</w:t>
      </w:r>
      <w:r w:rsidR="008F69F2" w:rsidRPr="00773D85">
        <w:rPr>
          <w:color w:val="000000" w:themeColor="text1"/>
          <w:szCs w:val="21"/>
        </w:rPr>
        <w:t>企业的最大动力</w:t>
      </w:r>
      <w:r w:rsidR="008F69F2" w:rsidRPr="00773D85">
        <w:rPr>
          <w:rFonts w:hint="eastAsia"/>
          <w:bCs/>
          <w:color w:val="000000" w:themeColor="text1"/>
          <w:szCs w:val="21"/>
        </w:rPr>
        <w:t>。</w:t>
      </w:r>
      <w:r w:rsidR="0084680F" w:rsidRPr="00773D85">
        <w:rPr>
          <w:rFonts w:ascii="times" w:hAnsi="times" w:hint="eastAsia"/>
          <w:color w:val="000000" w:themeColor="text1"/>
          <w:szCs w:val="21"/>
        </w:rPr>
        <w:t>其中</w:t>
      </w:r>
      <w:r w:rsidR="008F69F2" w:rsidRPr="00773D85">
        <w:rPr>
          <w:rFonts w:ascii="times" w:hAnsi="times" w:hint="eastAsia"/>
          <w:color w:val="000000" w:themeColor="text1"/>
          <w:szCs w:val="21"/>
        </w:rPr>
        <w:t>，</w:t>
      </w:r>
      <w:r w:rsidR="0084680F" w:rsidRPr="00773D85">
        <w:rPr>
          <w:rFonts w:ascii="times" w:hAnsi="times" w:hint="eastAsia"/>
          <w:color w:val="000000" w:themeColor="text1"/>
          <w:szCs w:val="21"/>
        </w:rPr>
        <w:t>当</w:t>
      </w:r>
      <m:oMath>
        <m:sSub>
          <m:sSubPr>
            <m:ctrlPr>
              <w:rPr>
                <w:rFonts w:ascii="Cambria Math" w:hAnsi="Cambria Math"/>
                <w:color w:val="000000" w:themeColor="text1"/>
                <w:szCs w:val="21"/>
              </w:rPr>
            </m:ctrlPr>
          </m:sSubPr>
          <m:e>
            <m:bar>
              <m:barPr>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1</m:t>
            </m:r>
          </m:sub>
        </m:sSub>
        <m:r>
          <w:rPr>
            <w:rFonts w:ascii="Cambria Math" w:hAnsi="times"/>
            <w:noProof/>
            <w:color w:val="000000" w:themeColor="text1"/>
            <w:szCs w:val="21"/>
          </w:rPr>
          <m:t>&lt;k&lt;</m:t>
        </m:r>
        <m:sSub>
          <m:sSubPr>
            <m:ctrlPr>
              <w:rPr>
                <w:rFonts w:ascii="Cambria Math" w:hAnsi="Cambria Math"/>
                <w:color w:val="000000" w:themeColor="text1"/>
                <w:szCs w:val="21"/>
              </w:rPr>
            </m:ctrlPr>
          </m:sSubPr>
          <m:e>
            <m:bar>
              <m:barPr>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2</m:t>
            </m:r>
          </m:sub>
        </m:sSub>
      </m:oMath>
      <w:r w:rsidR="0084680F" w:rsidRPr="00773D85">
        <w:rPr>
          <w:rFonts w:ascii="times" w:hAnsi="times" w:hint="eastAsia"/>
          <w:color w:val="000000" w:themeColor="text1"/>
          <w:szCs w:val="21"/>
        </w:rPr>
        <w:t>以及</w:t>
      </w:r>
      <m:oMath>
        <m:sSub>
          <m:sSubPr>
            <m:ctrlPr>
              <w:rPr>
                <w:rFonts w:ascii="Cambria Math" w:hAnsi="Cambria Math"/>
                <w:color w:val="000000" w:themeColor="text1"/>
                <w:szCs w:val="21"/>
              </w:rPr>
            </m:ctrlPr>
          </m:sSubPr>
          <m:e>
            <m:bar>
              <m:barPr>
                <m:pos m:val="top"/>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1</m:t>
            </m:r>
          </m:sub>
        </m:sSub>
        <m:r>
          <w:rPr>
            <w:rFonts w:ascii="Cambria Math" w:hAnsi="times"/>
            <w:noProof/>
            <w:color w:val="000000" w:themeColor="text1"/>
            <w:szCs w:val="21"/>
          </w:rPr>
          <m:t>&lt;</m:t>
        </m:r>
        <m:r>
          <w:rPr>
            <w:rFonts w:ascii="Cambria Math" w:hAnsi="times"/>
            <w:noProof/>
            <w:color w:val="000000" w:themeColor="text1"/>
            <w:szCs w:val="21"/>
          </w:rPr>
          <w:lastRenderedPageBreak/>
          <m:t>k&lt;</m:t>
        </m:r>
        <m:sSub>
          <m:sSubPr>
            <m:ctrlPr>
              <w:rPr>
                <w:rFonts w:ascii="Cambria Math" w:hAnsi="Cambria Math"/>
                <w:color w:val="000000" w:themeColor="text1"/>
                <w:szCs w:val="21"/>
              </w:rPr>
            </m:ctrlPr>
          </m:sSubPr>
          <m:e>
            <m:bar>
              <m:barPr>
                <m:pos m:val="top"/>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2</m:t>
            </m:r>
          </m:sub>
        </m:sSub>
      </m:oMath>
      <w:r w:rsidR="0084680F" w:rsidRPr="00773D85">
        <w:rPr>
          <w:rFonts w:ascii="times" w:hAnsi="times" w:hint="eastAsia"/>
          <w:color w:val="000000" w:themeColor="text1"/>
          <w:szCs w:val="21"/>
        </w:rPr>
        <w:t>，只有企业</w:t>
      </w:r>
      <w:r w:rsidR="00E469CD" w:rsidRPr="00773D85">
        <w:rPr>
          <w:rFonts w:ascii="times" w:hAnsi="times" w:hint="eastAsia"/>
          <w:color w:val="000000" w:themeColor="text1"/>
          <w:szCs w:val="21"/>
        </w:rPr>
        <w:t>2</w:t>
      </w:r>
      <w:r w:rsidR="008F69F2" w:rsidRPr="00773D85">
        <w:rPr>
          <w:rFonts w:ascii="times" w:hAnsi="times" w:hint="eastAsia"/>
          <w:color w:val="000000" w:themeColor="text1"/>
          <w:szCs w:val="21"/>
        </w:rPr>
        <w:t>进行</w:t>
      </w:r>
      <w:r w:rsidR="0084680F" w:rsidRPr="00773D85">
        <w:rPr>
          <w:rFonts w:ascii="times" w:hAnsi="times" w:hint="eastAsia"/>
          <w:color w:val="000000" w:themeColor="text1"/>
          <w:szCs w:val="21"/>
        </w:rPr>
        <w:t>创新，</w:t>
      </w:r>
      <w:r w:rsidR="008F69F2" w:rsidRPr="00773D85">
        <w:rPr>
          <w:rFonts w:ascii="times" w:hAnsi="times" w:hint="eastAsia"/>
          <w:color w:val="000000" w:themeColor="text1"/>
          <w:szCs w:val="21"/>
        </w:rPr>
        <w:t>而</w:t>
      </w:r>
      <w:r w:rsidR="0084680F" w:rsidRPr="00773D85">
        <w:rPr>
          <w:rFonts w:ascii="times" w:hAnsi="times" w:hint="eastAsia"/>
          <w:color w:val="000000" w:themeColor="text1"/>
          <w:szCs w:val="21"/>
        </w:rPr>
        <w:t>当</w:t>
      </w:r>
      <m:oMath>
        <m:sSub>
          <m:sSubPr>
            <m:ctrlPr>
              <w:rPr>
                <w:rFonts w:ascii="Cambria Math" w:hAnsi="Cambria Math"/>
                <w:color w:val="000000" w:themeColor="text1"/>
                <w:szCs w:val="21"/>
              </w:rPr>
            </m:ctrlPr>
          </m:sSubPr>
          <m:e>
            <m:bar>
              <m:barPr>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2</m:t>
            </m:r>
          </m:sub>
        </m:sSub>
        <m:r>
          <w:rPr>
            <w:rFonts w:ascii="Cambria Math" w:hAnsi="times"/>
            <w:noProof/>
            <w:color w:val="000000" w:themeColor="text1"/>
            <w:szCs w:val="21"/>
          </w:rPr>
          <m:t>&lt;k&lt;</m:t>
        </m:r>
        <m:sSub>
          <m:sSubPr>
            <m:ctrlPr>
              <w:rPr>
                <w:rFonts w:ascii="Cambria Math" w:hAnsi="Cambria Math"/>
                <w:color w:val="000000" w:themeColor="text1"/>
                <w:szCs w:val="21"/>
              </w:rPr>
            </m:ctrlPr>
          </m:sSubPr>
          <m:e>
            <m:bar>
              <m:barPr>
                <m:pos m:val="top"/>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1</m:t>
            </m:r>
          </m:sub>
        </m:sSub>
      </m:oMath>
      <w:r w:rsidR="0084680F" w:rsidRPr="00773D85">
        <w:rPr>
          <w:rFonts w:ascii="times" w:hAnsi="times" w:hint="eastAsia"/>
          <w:color w:val="000000" w:themeColor="text1"/>
          <w:szCs w:val="21"/>
        </w:rPr>
        <w:t>，两家企业都有</w:t>
      </w:r>
      <w:r w:rsidR="008E49D6">
        <w:rPr>
          <w:rFonts w:ascii="times" w:hAnsi="times" w:hint="eastAsia"/>
          <w:color w:val="000000" w:themeColor="text1"/>
          <w:szCs w:val="21"/>
        </w:rPr>
        <w:t>可能</w:t>
      </w:r>
      <w:r w:rsidR="0084680F" w:rsidRPr="00773D85">
        <w:rPr>
          <w:rFonts w:ascii="times" w:hAnsi="times" w:hint="eastAsia"/>
          <w:color w:val="000000" w:themeColor="text1"/>
          <w:szCs w:val="21"/>
        </w:rPr>
        <w:t>投入创新</w:t>
      </w:r>
      <w:r w:rsidR="000A74BF" w:rsidRPr="00773D85">
        <w:rPr>
          <w:rFonts w:ascii="times" w:hAnsi="times" w:hint="eastAsia"/>
          <w:color w:val="000000" w:themeColor="text1"/>
          <w:szCs w:val="21"/>
        </w:rPr>
        <w:t>。</w:t>
      </w:r>
      <w:r w:rsidR="0010270F" w:rsidRPr="0010270F">
        <w:rPr>
          <w:rFonts w:ascii="times" w:hAnsi="times"/>
          <w:color w:val="000000" w:themeColor="text1"/>
          <w:szCs w:val="21"/>
        </w:rPr>
        <w:t>本文重点考察研发成功概率</w:t>
      </w:r>
      <m:oMath>
        <m:r>
          <w:rPr>
            <w:rFonts w:ascii="Cambria Math" w:hAnsi="Cambria Math"/>
            <w:color w:val="000000" w:themeColor="text1"/>
            <w:szCs w:val="21"/>
          </w:rPr>
          <m:t>u</m:t>
        </m:r>
      </m:oMath>
      <w:r w:rsidR="0010270F" w:rsidRPr="0010270F">
        <w:rPr>
          <w:rFonts w:ascii="times" w:hAnsi="times"/>
          <w:color w:val="000000" w:themeColor="text1"/>
          <w:szCs w:val="21"/>
        </w:rPr>
        <w:t>较高且两家企业初始生产成本较为接近的参数情形；在该参数范围内，</w:t>
      </w:r>
      <m:oMath>
        <m:sSub>
          <m:sSubPr>
            <m:ctrlPr>
              <w:rPr>
                <w:rFonts w:ascii="Cambria Math" w:hAnsi="Cambria Math"/>
                <w:color w:val="000000" w:themeColor="text1"/>
                <w:szCs w:val="21"/>
              </w:rPr>
            </m:ctrlPr>
          </m:sSubPr>
          <m:e>
            <m:bar>
              <m:barPr>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2</m:t>
            </m:r>
          </m:sub>
        </m:sSub>
        <m:r>
          <w:rPr>
            <w:rFonts w:ascii="Cambria Math" w:hAnsi="Cambria Math"/>
            <w:color w:val="000000" w:themeColor="text1"/>
            <w:szCs w:val="21"/>
          </w:rPr>
          <m:t>&lt;</m:t>
        </m:r>
        <m:sSub>
          <m:sSubPr>
            <m:ctrlPr>
              <w:rPr>
                <w:rFonts w:ascii="Cambria Math" w:hAnsi="Cambria Math"/>
                <w:color w:val="000000" w:themeColor="text1"/>
                <w:szCs w:val="21"/>
              </w:rPr>
            </m:ctrlPr>
          </m:sSubPr>
          <m:e>
            <m:acc>
              <m:accPr>
                <m:chr m:val="̅"/>
                <m:ctrlPr>
                  <w:rPr>
                    <w:rFonts w:ascii="Cambria Math" w:hAnsi="Cambria Math"/>
                    <w:color w:val="000000" w:themeColor="text1"/>
                    <w:szCs w:val="21"/>
                  </w:rPr>
                </m:ctrlPr>
              </m:accPr>
              <m:e>
                <m:r>
                  <w:rPr>
                    <w:rFonts w:ascii="Cambria Math" w:hAnsi="Cambria Math"/>
                    <w:color w:val="000000" w:themeColor="text1"/>
                    <w:szCs w:val="21"/>
                  </w:rPr>
                  <m:t>k</m:t>
                </m:r>
              </m:e>
            </m:acc>
          </m:e>
          <m:sub>
            <m:r>
              <w:rPr>
                <w:rFonts w:ascii="Cambria Math" w:hAnsi="Cambria Math"/>
                <w:color w:val="000000" w:themeColor="text1"/>
                <w:szCs w:val="21"/>
              </w:rPr>
              <m:t>1</m:t>
            </m:r>
          </m:sub>
        </m:sSub>
      </m:oMath>
      <w:r w:rsidR="0010270F" w:rsidRPr="0010270F">
        <w:rPr>
          <w:rFonts w:ascii="times" w:hAnsi="times"/>
          <w:color w:val="000000" w:themeColor="text1"/>
          <w:szCs w:val="21"/>
        </w:rPr>
        <w:t>，对应上述第二种情形</w:t>
      </w:r>
      <w:r w:rsidR="00DC2F6E" w:rsidRPr="00773D85">
        <w:rPr>
          <w:color w:val="000000" w:themeColor="text1"/>
        </w:rPr>
        <w:t>。</w:t>
      </w:r>
      <w:r w:rsidR="00DC2F6E" w:rsidRPr="00773D85">
        <w:rPr>
          <w:rFonts w:hint="eastAsia"/>
          <w:color w:val="000000" w:themeColor="text1"/>
        </w:rPr>
        <w:t>此时</w:t>
      </w:r>
      <w:r w:rsidR="00BA70D4" w:rsidRPr="00773D85">
        <w:rPr>
          <w:color w:val="000000" w:themeColor="text1"/>
        </w:rPr>
        <w:t>两家企业的研发决策阈值比较如图</w:t>
      </w:r>
      <w:r w:rsidR="00BA70D4" w:rsidRPr="00773D85">
        <w:rPr>
          <w:color w:val="000000" w:themeColor="text1"/>
        </w:rPr>
        <w:t>A1</w:t>
      </w:r>
      <w:r w:rsidR="00BA70D4" w:rsidRPr="00773D85">
        <w:rPr>
          <w:color w:val="000000" w:themeColor="text1"/>
        </w:rPr>
        <w:t>所示。</w:t>
      </w:r>
    </w:p>
    <w:p w14:paraId="253F3CEF" w14:textId="39013AE9" w:rsidR="00C932F6" w:rsidRPr="00773D85" w:rsidRDefault="00182B3F" w:rsidP="005C7130">
      <w:pPr>
        <w:widowControl/>
        <w:spacing w:line="276" w:lineRule="auto"/>
        <w:jc w:val="center"/>
        <w:rPr>
          <w:rFonts w:ascii="Segoe UI" w:hAnsi="Segoe UI" w:cs="Segoe UI"/>
          <w:color w:val="000000" w:themeColor="text1"/>
          <w:kern w:val="0"/>
          <w:sz w:val="27"/>
          <w:szCs w:val="27"/>
        </w:rPr>
      </w:pPr>
      <w:r w:rsidRPr="00773D85">
        <w:rPr>
          <w:noProof/>
          <w:color w:val="000000" w:themeColor="text1"/>
        </w:rPr>
        <w:drawing>
          <wp:inline distT="0" distB="0" distL="0" distR="0" wp14:anchorId="5FC4E225" wp14:editId="696046D0">
            <wp:extent cx="5029200" cy="976050"/>
            <wp:effectExtent l="0" t="0" r="0" b="1905"/>
            <wp:docPr id="1881834428" name="图片 4" descr="最终版图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最终版图A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31725" cy="976540"/>
                    </a:xfrm>
                    <a:prstGeom prst="rect">
                      <a:avLst/>
                    </a:prstGeom>
                    <a:noFill/>
                    <a:ln>
                      <a:noFill/>
                    </a:ln>
                  </pic:spPr>
                </pic:pic>
              </a:graphicData>
            </a:graphic>
          </wp:inline>
        </w:drawing>
      </w:r>
    </w:p>
    <w:p w14:paraId="09460BCF" w14:textId="67BC7106" w:rsidR="007C1BE3" w:rsidRPr="00773D85" w:rsidRDefault="007C1BE3" w:rsidP="0088671C">
      <w:pPr>
        <w:spacing w:line="276" w:lineRule="auto"/>
        <w:jc w:val="center"/>
        <w:rPr>
          <w:rFonts w:hint="eastAsia"/>
          <w:b/>
          <w:bCs/>
          <w:color w:val="000000" w:themeColor="text1"/>
          <w:szCs w:val="21"/>
        </w:rPr>
      </w:pPr>
      <w:r w:rsidRPr="00773D85">
        <w:rPr>
          <w:rFonts w:hint="eastAsia"/>
          <w:b/>
          <w:bCs/>
          <w:color w:val="000000" w:themeColor="text1"/>
          <w:szCs w:val="21"/>
        </w:rPr>
        <w:t>图</w:t>
      </w:r>
      <w:r w:rsidR="004F304F" w:rsidRPr="00773D85">
        <w:rPr>
          <w:rFonts w:hint="eastAsia"/>
          <w:b/>
          <w:bCs/>
          <w:color w:val="000000" w:themeColor="text1"/>
          <w:szCs w:val="21"/>
        </w:rPr>
        <w:t>A</w:t>
      </w:r>
      <w:r w:rsidRPr="00773D85">
        <w:rPr>
          <w:rFonts w:hint="eastAsia"/>
          <w:b/>
          <w:bCs/>
          <w:color w:val="000000" w:themeColor="text1"/>
          <w:szCs w:val="21"/>
        </w:rPr>
        <w:t>1</w:t>
      </w:r>
      <w:r w:rsidR="0088671C">
        <w:rPr>
          <w:rFonts w:hint="eastAsia"/>
          <w:b/>
          <w:bCs/>
          <w:color w:val="000000" w:themeColor="text1"/>
          <w:szCs w:val="21"/>
        </w:rPr>
        <w:t xml:space="preserve"> </w:t>
      </w:r>
      <w:r w:rsidR="002A0504" w:rsidRPr="00773D85">
        <w:rPr>
          <w:rFonts w:hint="eastAsia"/>
          <w:b/>
          <w:bCs/>
          <w:color w:val="000000" w:themeColor="text1"/>
          <w:szCs w:val="21"/>
        </w:rPr>
        <w:t>企业</w:t>
      </w:r>
      <w:r w:rsidR="002A0504" w:rsidRPr="00773D85">
        <w:rPr>
          <w:rFonts w:hint="eastAsia"/>
          <w:b/>
          <w:bCs/>
          <w:color w:val="000000" w:themeColor="text1"/>
          <w:szCs w:val="21"/>
        </w:rPr>
        <w:t>1</w:t>
      </w:r>
      <w:r w:rsidR="002A0504" w:rsidRPr="00773D85">
        <w:rPr>
          <w:rFonts w:hint="eastAsia"/>
          <w:b/>
          <w:bCs/>
          <w:color w:val="000000" w:themeColor="text1"/>
          <w:szCs w:val="21"/>
        </w:rPr>
        <w:t>和企业</w:t>
      </w:r>
      <w:r w:rsidR="002A0504" w:rsidRPr="00773D85">
        <w:rPr>
          <w:rFonts w:hint="eastAsia"/>
          <w:b/>
          <w:bCs/>
          <w:color w:val="000000" w:themeColor="text1"/>
          <w:szCs w:val="21"/>
        </w:rPr>
        <w:t>2</w:t>
      </w:r>
      <w:r w:rsidR="002A0504" w:rsidRPr="00773D85">
        <w:rPr>
          <w:rFonts w:hint="eastAsia"/>
          <w:b/>
          <w:bCs/>
          <w:color w:val="000000" w:themeColor="text1"/>
          <w:szCs w:val="21"/>
        </w:rPr>
        <w:t>的</w:t>
      </w:r>
      <w:r w:rsidR="00DA2B91">
        <w:rPr>
          <w:rFonts w:hint="eastAsia"/>
          <w:b/>
          <w:bCs/>
          <w:color w:val="000000" w:themeColor="text1"/>
          <w:szCs w:val="21"/>
        </w:rPr>
        <w:t>研发</w:t>
      </w:r>
      <w:r w:rsidR="002A0504" w:rsidRPr="00773D85">
        <w:rPr>
          <w:b/>
          <w:bCs/>
          <w:color w:val="000000" w:themeColor="text1"/>
          <w:szCs w:val="21"/>
        </w:rPr>
        <w:t>决策阈值图</w:t>
      </w:r>
    </w:p>
    <w:p w14:paraId="3AB72C3B" w14:textId="77777777" w:rsidR="007E12BE" w:rsidRPr="00773D85" w:rsidRDefault="007E12BE" w:rsidP="005C7130">
      <w:pPr>
        <w:spacing w:line="276" w:lineRule="auto"/>
        <w:ind w:firstLineChars="200" w:firstLine="420"/>
        <w:rPr>
          <w:rFonts w:hint="eastAsia"/>
          <w:color w:val="000000" w:themeColor="text1"/>
          <w:szCs w:val="21"/>
        </w:rPr>
      </w:pPr>
    </w:p>
    <w:p w14:paraId="5ECAFA68" w14:textId="2199AF09" w:rsidR="008F451A" w:rsidRPr="00773D85" w:rsidRDefault="005C7130" w:rsidP="005C7130">
      <w:pPr>
        <w:pStyle w:val="2"/>
        <w:ind w:firstLine="422"/>
        <w:rPr>
          <w:color w:val="000000" w:themeColor="text1"/>
        </w:rPr>
      </w:pPr>
      <w:r w:rsidRPr="00773D85">
        <w:rPr>
          <w:color w:val="000000" w:themeColor="text1"/>
        </w:rPr>
        <w:t>（二）</w:t>
      </w:r>
      <w:r w:rsidR="008F451A" w:rsidRPr="00773D85">
        <w:rPr>
          <w:color w:val="000000" w:themeColor="text1"/>
        </w:rPr>
        <w:t>政府创新政策下的研发</w:t>
      </w:r>
      <w:r w:rsidR="000C5C49" w:rsidRPr="00773D85">
        <w:rPr>
          <w:color w:val="000000" w:themeColor="text1"/>
        </w:rPr>
        <w:t>决策</w:t>
      </w:r>
      <w:r w:rsidR="008F451A" w:rsidRPr="00773D85">
        <w:rPr>
          <w:color w:val="000000" w:themeColor="text1"/>
        </w:rPr>
        <w:t>与技术交易均衡</w:t>
      </w:r>
    </w:p>
    <w:p w14:paraId="4E0B9ABF" w14:textId="77777777" w:rsidR="005E3F28" w:rsidRPr="00773D85" w:rsidRDefault="005E3F28" w:rsidP="005C7130">
      <w:pPr>
        <w:spacing w:line="276" w:lineRule="auto"/>
        <w:ind w:firstLine="420"/>
        <w:rPr>
          <w:rFonts w:ascii="times" w:hAnsi="times"/>
          <w:color w:val="000000" w:themeColor="text1"/>
          <w:szCs w:val="21"/>
        </w:rPr>
      </w:pPr>
      <w:r w:rsidRPr="00773D85">
        <w:rPr>
          <w:rFonts w:ascii="times" w:hAnsi="times"/>
          <w:color w:val="000000" w:themeColor="text1"/>
          <w:szCs w:val="21"/>
        </w:rPr>
        <w:t>在此基础上，引入</w:t>
      </w:r>
      <w:r w:rsidRPr="00773D85">
        <w:rPr>
          <w:rFonts w:ascii="times" w:hAnsi="times" w:hint="eastAsia"/>
          <w:color w:val="000000" w:themeColor="text1"/>
          <w:szCs w:val="21"/>
        </w:rPr>
        <w:t>以社会福利最大化为目标的</w:t>
      </w:r>
      <w:r w:rsidRPr="00773D85">
        <w:rPr>
          <w:rFonts w:ascii="times" w:hAnsi="times"/>
          <w:color w:val="000000" w:themeColor="text1"/>
          <w:szCs w:val="21"/>
        </w:rPr>
        <w:t>政府创新政策。</w:t>
      </w:r>
      <w:r w:rsidRPr="00773D85">
        <w:rPr>
          <w:rFonts w:ascii="times" w:hAnsi="times" w:hint="eastAsia"/>
          <w:color w:val="000000" w:themeColor="text1"/>
          <w:szCs w:val="21"/>
        </w:rPr>
        <w:t>创新</w:t>
      </w:r>
      <w:r w:rsidRPr="00773D85">
        <w:rPr>
          <w:rFonts w:ascii="times" w:hAnsi="times"/>
          <w:color w:val="000000" w:themeColor="text1"/>
          <w:szCs w:val="21"/>
        </w:rPr>
        <w:t>政策的核心作用并非简单地扩大创新规模或提高研发投入强度，而是通过改变不同类型企业的创新进入条件，纠正市场自发创新结构与社会最优结构之间的偏离。</w:t>
      </w:r>
      <w:r w:rsidRPr="00773D85">
        <w:rPr>
          <w:rFonts w:ascii="times" w:hAnsi="times" w:hint="eastAsia"/>
          <w:color w:val="000000" w:themeColor="text1"/>
          <w:szCs w:val="21"/>
        </w:rPr>
        <w:t xml:space="preserve"> </w:t>
      </w:r>
    </w:p>
    <w:p w14:paraId="0B52C717" w14:textId="33832219" w:rsidR="006059E1" w:rsidRPr="00773D85" w:rsidRDefault="000F6DF6" w:rsidP="005C7130">
      <w:pPr>
        <w:spacing w:line="276" w:lineRule="auto"/>
        <w:ind w:firstLine="420"/>
        <w:rPr>
          <w:rFonts w:ascii="times" w:hAnsi="times"/>
          <w:color w:val="000000" w:themeColor="text1"/>
          <w:szCs w:val="21"/>
        </w:rPr>
      </w:pPr>
      <w:r w:rsidRPr="00773D85">
        <w:rPr>
          <w:rFonts w:ascii="times" w:hAnsi="times" w:hint="eastAsia"/>
          <w:color w:val="000000" w:themeColor="text1"/>
        </w:rPr>
        <w:t>以</w:t>
      </w:r>
      <w:r w:rsidRPr="00773D85">
        <w:rPr>
          <w:rFonts w:ascii="times" w:hAnsi="times"/>
          <w:color w:val="000000" w:themeColor="text1"/>
        </w:rPr>
        <w:t>下标表示市场中</w:t>
      </w:r>
      <w:r w:rsidRPr="00773D85">
        <w:rPr>
          <w:rFonts w:ascii="times" w:hAnsi="times" w:hint="eastAsia"/>
          <w:color w:val="000000" w:themeColor="text1"/>
        </w:rPr>
        <w:t>的</w:t>
      </w:r>
      <w:r w:rsidRPr="00773D85">
        <w:rPr>
          <w:rFonts w:ascii="times" w:hAnsi="times"/>
          <w:color w:val="000000" w:themeColor="text1"/>
        </w:rPr>
        <w:t>创新</w:t>
      </w:r>
      <w:r w:rsidRPr="00773D85">
        <w:rPr>
          <w:rFonts w:ascii="times" w:hAnsi="times" w:hint="eastAsia"/>
          <w:color w:val="000000" w:themeColor="text1"/>
        </w:rPr>
        <w:t>企业主体</w:t>
      </w:r>
      <w:r w:rsidRPr="00773D85">
        <w:rPr>
          <w:rFonts w:ascii="times" w:hAnsi="times"/>
          <w:color w:val="000000" w:themeColor="text1"/>
        </w:rPr>
        <w:t>，</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1,2</m:t>
            </m:r>
          </m:sub>
        </m:sSub>
      </m:oMath>
      <w:r w:rsidRPr="00773D85">
        <w:rPr>
          <w:rFonts w:hint="eastAsia"/>
          <w:color w:val="000000" w:themeColor="text1"/>
        </w:rPr>
        <w:t>、</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1</m:t>
            </m:r>
          </m:sub>
        </m:sSub>
        <m:r>
          <w:rPr>
            <w:rFonts w:ascii="Cambria Math" w:hAnsi="Cambria Math" w:hint="eastAsia"/>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2</m:t>
            </m:r>
          </m:sub>
        </m:sSub>
      </m:oMath>
      <w:r w:rsidRPr="00773D85">
        <w:rPr>
          <w:rFonts w:hint="eastAsia"/>
          <w:color w:val="000000" w:themeColor="text1"/>
        </w:rPr>
        <w:t>和</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0</m:t>
            </m:r>
          </m:sub>
        </m:sSub>
      </m:oMath>
      <w:r w:rsidRPr="00773D85">
        <w:rPr>
          <w:rFonts w:hint="eastAsia"/>
          <w:color w:val="000000" w:themeColor="text1"/>
        </w:rPr>
        <w:t>分别表示两家企业都投入创新、企业</w:t>
      </w:r>
      <w:r w:rsidRPr="00773D85">
        <w:rPr>
          <w:rFonts w:hint="eastAsia"/>
          <w:noProof/>
          <w:color w:val="000000" w:themeColor="text1"/>
        </w:rPr>
        <w:t>1</w:t>
      </w:r>
      <w:r w:rsidRPr="00773D85">
        <w:rPr>
          <w:rFonts w:hint="eastAsia"/>
          <w:color w:val="000000" w:themeColor="text1"/>
        </w:rPr>
        <w:t>投入创新、企业</w:t>
      </w:r>
      <w:r w:rsidRPr="00773D85">
        <w:rPr>
          <w:rFonts w:hint="eastAsia"/>
          <w:color w:val="000000" w:themeColor="text1"/>
        </w:rPr>
        <w:t>2</w:t>
      </w:r>
      <w:r w:rsidRPr="00773D85">
        <w:rPr>
          <w:rFonts w:hint="eastAsia"/>
          <w:color w:val="000000" w:themeColor="text1"/>
        </w:rPr>
        <w:t>投入创新和两家企业都不投入创新时的</w:t>
      </w:r>
      <w:r w:rsidR="0034049E" w:rsidRPr="00773D85">
        <w:rPr>
          <w:rFonts w:hint="eastAsia"/>
          <w:color w:val="000000" w:themeColor="text1"/>
        </w:rPr>
        <w:t>预期</w:t>
      </w:r>
      <w:r w:rsidRPr="00773D85">
        <w:rPr>
          <w:rFonts w:hint="eastAsia"/>
          <w:color w:val="000000" w:themeColor="text1"/>
        </w:rPr>
        <w:t>社会福利，暂未扣除研发成本</w:t>
      </w:r>
      <w:r w:rsidR="006059E1" w:rsidRPr="00773D85">
        <w:rPr>
          <w:rFonts w:ascii="times" w:hAnsi="times" w:hint="eastAsia"/>
          <w:color w:val="000000" w:themeColor="text1"/>
          <w:szCs w:val="21"/>
        </w:rPr>
        <w:t>。</w:t>
      </w:r>
      <w:r w:rsidR="006059E1" w:rsidRPr="00773D85">
        <w:rPr>
          <w:rFonts w:ascii="times" w:hAnsi="times"/>
          <w:color w:val="000000" w:themeColor="text1"/>
          <w:szCs w:val="21"/>
        </w:rPr>
        <w:t>如果两家企业都</w:t>
      </w:r>
      <w:r w:rsidR="006059E1" w:rsidRPr="00773D85">
        <w:rPr>
          <w:rFonts w:ascii="times" w:hAnsi="times" w:hint="eastAsia"/>
          <w:color w:val="000000" w:themeColor="text1"/>
          <w:szCs w:val="21"/>
        </w:rPr>
        <w:t>选择</w:t>
      </w:r>
      <w:r w:rsidR="006059E1" w:rsidRPr="00773D85">
        <w:rPr>
          <w:rFonts w:ascii="times" w:hAnsi="times"/>
          <w:color w:val="000000" w:themeColor="text1"/>
          <w:szCs w:val="21"/>
        </w:rPr>
        <w:t>创新，社会福利为</w:t>
      </w:r>
      <w:r w:rsidR="007759EC" w:rsidRPr="00773D85">
        <w:rPr>
          <w:rFonts w:ascii="times" w:hAnsi="times" w:hint="eastAsia"/>
          <w:color w:val="000000" w:themeColor="text1"/>
          <w:szCs w:val="21"/>
        </w:rPr>
        <w:t>：</w:t>
      </w:r>
    </w:p>
    <w:tbl>
      <w:tblPr>
        <w:tblStyle w:val="Table"/>
        <w:tblW w:w="5000" w:type="pct"/>
        <w:jc w:val="center"/>
        <w:tblLook w:val="04A0" w:firstRow="1" w:lastRow="0" w:firstColumn="1" w:lastColumn="0" w:noHBand="0" w:noVBand="1"/>
      </w:tblPr>
      <w:tblGrid>
        <w:gridCol w:w="791"/>
        <w:gridCol w:w="6726"/>
        <w:gridCol w:w="789"/>
      </w:tblGrid>
      <w:tr w:rsidR="001027F4" w:rsidRPr="00773D85" w14:paraId="0702B8BE" w14:textId="77777777" w:rsidTr="00F234E2">
        <w:trPr>
          <w:cnfStyle w:val="100000000000" w:firstRow="1" w:lastRow="0" w:firstColumn="0" w:lastColumn="0" w:oddVBand="0" w:evenVBand="0" w:oddHBand="0" w:evenHBand="0" w:firstRowFirstColumn="0" w:firstRowLastColumn="0" w:lastRowFirstColumn="0" w:lastRowLastColumn="0"/>
          <w:cantSplit/>
          <w:jc w:val="center"/>
        </w:trPr>
        <w:tc>
          <w:tcPr>
            <w:tcW w:w="476" w:type="pct"/>
            <w:tcBorders>
              <w:bottom w:val="none" w:sz="0" w:space="0" w:color="auto"/>
            </w:tcBorders>
            <w:tcMar>
              <w:top w:w="0" w:type="dxa"/>
              <w:left w:w="0" w:type="dxa"/>
              <w:bottom w:w="0" w:type="dxa"/>
              <w:right w:w="0" w:type="dxa"/>
            </w:tcMar>
            <w:vAlign w:val="center"/>
          </w:tcPr>
          <w:p w14:paraId="51912524" w14:textId="77777777" w:rsidR="001027F4" w:rsidRPr="00773D85" w:rsidRDefault="006059E1" w:rsidP="005C7130">
            <w:pPr>
              <w:spacing w:after="0" w:line="276" w:lineRule="auto"/>
              <w:rPr>
                <w:color w:val="000000" w:themeColor="text1"/>
                <w:sz w:val="21"/>
                <w:szCs w:val="21"/>
              </w:rPr>
            </w:pPr>
            <w:r w:rsidRPr="00773D85">
              <w:rPr>
                <w:rFonts w:hint="eastAsia"/>
                <w:color w:val="000000" w:themeColor="text1"/>
                <w:sz w:val="21"/>
                <w:szCs w:val="21"/>
              </w:rPr>
              <w:tab/>
            </w:r>
          </w:p>
        </w:tc>
        <w:tc>
          <w:tcPr>
            <w:tcW w:w="4049" w:type="pct"/>
            <w:tcBorders>
              <w:bottom w:val="none" w:sz="0" w:space="0" w:color="auto"/>
            </w:tcBorders>
            <w:tcMar>
              <w:top w:w="0" w:type="dxa"/>
              <w:left w:w="0" w:type="dxa"/>
              <w:bottom w:w="0" w:type="dxa"/>
              <w:right w:w="0" w:type="dxa"/>
            </w:tcMar>
            <w:vAlign w:val="center"/>
          </w:tcPr>
          <w:p w14:paraId="0ABEC3B1" w14:textId="41B4ED61" w:rsidR="001027F4" w:rsidRPr="00773D85" w:rsidRDefault="00000000" w:rsidP="005C7130">
            <w:pPr>
              <w:pStyle w:val="FirstParagraph"/>
              <w:keepLines/>
              <w:adjustRightInd w:val="0"/>
              <w:snapToGrid w:val="0"/>
              <w:spacing w:before="0" w:after="0" w:line="276" w:lineRule="auto"/>
              <w:jc w:val="center"/>
              <w:rPr>
                <w:rFonts w:asciiTheme="minorHAnsi" w:eastAsiaTheme="minorEastAsia" w:hAnsiTheme="minorHAnsi" w:cstheme="minorBidi"/>
                <w:color w:val="000000" w:themeColor="text1"/>
                <w:sz w:val="21"/>
                <w:szCs w:val="21"/>
              </w:rPr>
            </w:pPr>
            <m:oMathPara>
              <m:oMathParaPr>
                <m:jc m:val="center"/>
              </m:oMathParaPr>
              <m:oMath>
                <m:sSub>
                  <m:sSubPr>
                    <m:ctrlPr>
                      <w:rPr>
                        <w:rFonts w:ascii="Cambria Math" w:hAnsi="Cambria Math"/>
                        <w:color w:val="000000" w:themeColor="text1"/>
                        <w:sz w:val="21"/>
                        <w:szCs w:val="21"/>
                      </w:rPr>
                    </m:ctrlPr>
                  </m:sSubPr>
                  <m:e>
                    <m:r>
                      <w:rPr>
                        <w:rFonts w:ascii="Cambria Math" w:hAnsi="Cambria Math"/>
                        <w:color w:val="000000" w:themeColor="text1"/>
                        <w:sz w:val="21"/>
                        <w:szCs w:val="21"/>
                      </w:rPr>
                      <m:t>W</m:t>
                    </m:r>
                  </m:e>
                  <m:sub>
                    <m:r>
                      <w:rPr>
                        <w:rFonts w:ascii="Cambria Math" w:hAnsi="Cambria Math"/>
                        <w:color w:val="000000" w:themeColor="text1"/>
                        <w:sz w:val="21"/>
                        <w:szCs w:val="21"/>
                      </w:rPr>
                      <m:t>1</m:t>
                    </m:r>
                    <m:r>
                      <m:rPr>
                        <m:sty m:val="p"/>
                      </m:rPr>
                      <w:rPr>
                        <w:rFonts w:ascii="Cambria Math" w:hAnsi="Cambria Math"/>
                        <w:color w:val="000000" w:themeColor="text1"/>
                        <w:sz w:val="21"/>
                        <w:szCs w:val="21"/>
                      </w:rPr>
                      <m:t>,</m:t>
                    </m:r>
                    <m:r>
                      <w:rPr>
                        <w:rFonts w:ascii="Cambria Math" w:hAnsi="Cambria Math"/>
                        <w:color w:val="000000" w:themeColor="text1"/>
                        <w:sz w:val="21"/>
                        <w:szCs w:val="21"/>
                      </w:rPr>
                      <m:t>2</m:t>
                    </m:r>
                  </m:sub>
                </m:sSub>
                <m:r>
                  <m:rPr>
                    <m:sty m:val="p"/>
                  </m:rPr>
                  <w:rPr>
                    <w:rFonts w:ascii="Cambria Math" w:hAnsi="Cambria Math"/>
                    <w:color w:val="000000" w:themeColor="text1"/>
                    <w:sz w:val="21"/>
                    <w:szCs w:val="21"/>
                  </w:rPr>
                  <m:t>=</m:t>
                </m:r>
                <m:sSub>
                  <m:sSubPr>
                    <m:ctrlPr>
                      <w:rPr>
                        <w:rFonts w:ascii="Cambria Math" w:hAnsi="Cambria Math"/>
                        <w:color w:val="000000" w:themeColor="text1"/>
                        <w:sz w:val="21"/>
                        <w:szCs w:val="21"/>
                      </w:rPr>
                    </m:ctrlPr>
                  </m:sSubPr>
                  <m:e>
                    <m:r>
                      <m:rPr>
                        <m:sty m:val="p"/>
                      </m:rPr>
                      <w:rPr>
                        <w:rFonts w:ascii="Cambria Math" w:hAnsi="Cambria Math"/>
                        <w:color w:val="000000" w:themeColor="text1"/>
                        <w:sz w:val="21"/>
                        <w:szCs w:val="21"/>
                      </w:rPr>
                      <m:t>Π</m:t>
                    </m:r>
                  </m:e>
                  <m:sub>
                    <m:r>
                      <w:rPr>
                        <w:rFonts w:ascii="Cambria Math" w:hAnsi="Cambria Math"/>
                        <w:color w:val="000000" w:themeColor="text1"/>
                        <w:sz w:val="21"/>
                        <w:szCs w:val="21"/>
                      </w:rPr>
                      <m:t>1</m:t>
                    </m:r>
                  </m:sub>
                </m:sSub>
                <m:d>
                  <m:dPr>
                    <m:ctrlPr>
                      <w:rPr>
                        <w:rFonts w:ascii="Cambria Math" w:hAnsi="Cambria Math"/>
                        <w:color w:val="000000" w:themeColor="text1"/>
                        <w:sz w:val="21"/>
                        <w:szCs w:val="21"/>
                      </w:rPr>
                    </m:ctrlPr>
                  </m:dPr>
                  <m:e>
                    <m:r>
                      <m:rPr>
                        <m:sty m:val="p"/>
                      </m:rPr>
                      <w:rPr>
                        <w:rFonts w:ascii="Cambria Math" w:hAnsi="Cambria Math"/>
                        <w:color w:val="000000" w:themeColor="text1"/>
                        <w:sz w:val="21"/>
                        <w:szCs w:val="21"/>
                      </w:rPr>
                      <m:t>in,in</m:t>
                    </m:r>
                  </m:e>
                </m:d>
                <m:r>
                  <m:rPr>
                    <m:sty m:val="p"/>
                  </m:rPr>
                  <w:rPr>
                    <w:rFonts w:ascii="Cambria Math" w:hAnsi="Cambria Math"/>
                    <w:color w:val="000000" w:themeColor="text1"/>
                    <w:sz w:val="21"/>
                    <w:szCs w:val="21"/>
                  </w:rPr>
                  <m:t>+</m:t>
                </m:r>
                <m:sSub>
                  <m:sSubPr>
                    <m:ctrlPr>
                      <w:rPr>
                        <w:rFonts w:ascii="Cambria Math" w:hAnsi="Cambria Math"/>
                        <w:color w:val="000000" w:themeColor="text1"/>
                        <w:sz w:val="21"/>
                        <w:szCs w:val="21"/>
                      </w:rPr>
                    </m:ctrlPr>
                  </m:sSubPr>
                  <m:e>
                    <m:r>
                      <m:rPr>
                        <m:sty m:val="p"/>
                      </m:rPr>
                      <w:rPr>
                        <w:rFonts w:ascii="Cambria Math" w:hAnsi="Cambria Math"/>
                        <w:color w:val="000000" w:themeColor="text1"/>
                        <w:sz w:val="21"/>
                        <w:szCs w:val="21"/>
                      </w:rPr>
                      <m:t>Π</m:t>
                    </m:r>
                  </m:e>
                  <m:sub>
                    <m:r>
                      <w:rPr>
                        <w:rFonts w:ascii="Cambria Math" w:hAnsi="Cambria Math"/>
                        <w:color w:val="000000" w:themeColor="text1"/>
                        <w:sz w:val="21"/>
                        <w:szCs w:val="21"/>
                      </w:rPr>
                      <m:t>2</m:t>
                    </m:r>
                  </m:sub>
                </m:sSub>
                <m:d>
                  <m:dPr>
                    <m:ctrlPr>
                      <w:rPr>
                        <w:rFonts w:ascii="Cambria Math" w:hAnsi="Cambria Math"/>
                        <w:color w:val="000000" w:themeColor="text1"/>
                        <w:sz w:val="21"/>
                        <w:szCs w:val="21"/>
                      </w:rPr>
                    </m:ctrlPr>
                  </m:dPr>
                  <m:e>
                    <m:r>
                      <m:rPr>
                        <m:sty m:val="p"/>
                      </m:rPr>
                      <w:rPr>
                        <w:rFonts w:ascii="Cambria Math" w:hAnsi="Cambria Math"/>
                        <w:color w:val="000000" w:themeColor="text1"/>
                        <w:sz w:val="21"/>
                        <w:szCs w:val="21"/>
                      </w:rPr>
                      <m:t>in,in</m:t>
                    </m:r>
                  </m:e>
                </m:d>
                <m:r>
                  <m:rPr>
                    <m:sty m:val="p"/>
                  </m:rPr>
                  <w:rPr>
                    <w:rFonts w:ascii="Cambria Math" w:hAnsi="Cambria Math"/>
                    <w:color w:val="000000" w:themeColor="text1"/>
                    <w:sz w:val="21"/>
                    <w:szCs w:val="21"/>
                  </w:rPr>
                  <m:t>+</m:t>
                </m:r>
                <m:sSup>
                  <m:sSupPr>
                    <m:ctrlPr>
                      <w:rPr>
                        <w:rFonts w:ascii="Cambria Math" w:hAnsi="Cambria Math"/>
                        <w:color w:val="000000" w:themeColor="text1"/>
                        <w:sz w:val="21"/>
                        <w:szCs w:val="21"/>
                      </w:rPr>
                    </m:ctrlPr>
                  </m:sSupPr>
                  <m:e>
                    <m:r>
                      <w:rPr>
                        <w:rFonts w:ascii="Cambria Math" w:hAnsi="Cambria Math"/>
                        <w:color w:val="000000" w:themeColor="text1"/>
                        <w:sz w:val="21"/>
                        <w:szCs w:val="21"/>
                      </w:rPr>
                      <m:t>u</m:t>
                    </m:r>
                  </m:e>
                  <m:sup>
                    <m:r>
                      <w:rPr>
                        <w:rFonts w:ascii="Cambria Math" w:hAnsi="Cambria Math"/>
                        <w:color w:val="000000" w:themeColor="text1"/>
                        <w:sz w:val="21"/>
                        <w:szCs w:val="21"/>
                      </w:rPr>
                      <m:t>2</m:t>
                    </m:r>
                  </m:sup>
                </m:sSup>
                <m:r>
                  <w:rPr>
                    <w:rFonts w:ascii="Cambria Math" w:hAnsi="Cambria Math"/>
                    <w:color w:val="000000" w:themeColor="text1"/>
                    <w:sz w:val="21"/>
                    <w:szCs w:val="21"/>
                  </w:rPr>
                  <m:t>CS</m:t>
                </m:r>
                <m:d>
                  <m:dPr>
                    <m:ctrlPr>
                      <w:rPr>
                        <w:rFonts w:ascii="Cambria Math" w:hAnsi="Cambria Math"/>
                        <w:color w:val="000000" w:themeColor="text1"/>
                        <w:sz w:val="21"/>
                        <w:szCs w:val="21"/>
                      </w:rPr>
                    </m:ctrlPr>
                  </m:dPr>
                  <m:e>
                    <m:r>
                      <w:rPr>
                        <w:rFonts w:ascii="Cambria Math" w:hAnsi="Cambria Math"/>
                        <w:color w:val="000000" w:themeColor="text1"/>
                        <w:sz w:val="21"/>
                        <w:szCs w:val="21"/>
                      </w:rPr>
                      <m:t>0</m:t>
                    </m:r>
                    <m:r>
                      <m:rPr>
                        <m:sty m:val="p"/>
                      </m:rPr>
                      <w:rPr>
                        <w:rFonts w:ascii="Cambria Math" w:hAnsi="Cambria Math"/>
                        <w:color w:val="000000" w:themeColor="text1"/>
                        <w:sz w:val="21"/>
                        <w:szCs w:val="21"/>
                      </w:rPr>
                      <m:t>,</m:t>
                    </m:r>
                    <m:r>
                      <w:rPr>
                        <w:rFonts w:ascii="Cambria Math" w:hAnsi="Cambria Math"/>
                        <w:color w:val="000000" w:themeColor="text1"/>
                        <w:sz w:val="21"/>
                        <w:szCs w:val="21"/>
                      </w:rPr>
                      <m:t>0</m:t>
                    </m:r>
                  </m:e>
                </m:d>
              </m:oMath>
            </m:oMathPara>
          </w:p>
          <w:p w14:paraId="78258FAE" w14:textId="4829895E" w:rsidR="001027F4" w:rsidRPr="00773D85" w:rsidRDefault="001027F4" w:rsidP="005C7130">
            <w:pPr>
              <w:pStyle w:val="FirstParagraph"/>
              <w:keepLines/>
              <w:adjustRightInd w:val="0"/>
              <w:snapToGrid w:val="0"/>
              <w:spacing w:before="0" w:after="0" w:line="276" w:lineRule="auto"/>
              <w:jc w:val="center"/>
              <w:rPr>
                <w:color w:val="000000" w:themeColor="text1"/>
                <w:sz w:val="21"/>
                <w:szCs w:val="21"/>
              </w:rPr>
            </w:pPr>
            <m:oMathPara>
              <m:oMathParaPr>
                <m:jc m:val="center"/>
              </m:oMathParaPr>
              <m:oMath>
                <m:r>
                  <m:rPr>
                    <m:sty m:val="p"/>
                  </m:rPr>
                  <w:rPr>
                    <w:rFonts w:ascii="Cambria Math" w:hAnsi="Cambria Math"/>
                    <w:color w:val="000000" w:themeColor="text1"/>
                    <w:sz w:val="21"/>
                    <w:szCs w:val="21"/>
                  </w:rPr>
                  <m:t>+</m:t>
                </m:r>
                <m:r>
                  <w:rPr>
                    <w:rFonts w:ascii="Cambria Math" w:hAnsi="Cambria Math"/>
                    <w:color w:val="000000" w:themeColor="text1"/>
                    <w:sz w:val="21"/>
                    <w:szCs w:val="21"/>
                  </w:rPr>
                  <m:t>u</m:t>
                </m:r>
                <m:r>
                  <m:rPr>
                    <m:sty m:val="p"/>
                  </m:rPr>
                  <w:rPr>
                    <w:rFonts w:ascii="Cambria Math" w:hAnsi="Cambria Math"/>
                    <w:color w:val="000000" w:themeColor="text1"/>
                    <w:sz w:val="21"/>
                    <w:szCs w:val="21"/>
                  </w:rPr>
                  <m:t>(</m:t>
                </m:r>
                <m:r>
                  <w:rPr>
                    <w:rFonts w:ascii="Cambria Math" w:hAnsi="Cambria Math"/>
                    <w:color w:val="000000" w:themeColor="text1"/>
                    <w:sz w:val="21"/>
                    <w:szCs w:val="21"/>
                  </w:rPr>
                  <m:t>1</m:t>
                </m:r>
                <m:r>
                  <m:rPr>
                    <m:sty m:val="p"/>
                  </m:rPr>
                  <w:rPr>
                    <w:rFonts w:ascii="Cambria Math" w:hAnsi="Cambria Math"/>
                    <w:color w:val="000000" w:themeColor="text1"/>
                    <w:sz w:val="21"/>
                    <w:szCs w:val="21"/>
                  </w:rPr>
                  <m:t>-</m:t>
                </m:r>
                <m:r>
                  <w:rPr>
                    <w:rFonts w:ascii="Cambria Math" w:hAnsi="Cambria Math"/>
                    <w:color w:val="000000" w:themeColor="text1"/>
                    <w:sz w:val="21"/>
                    <w:szCs w:val="21"/>
                  </w:rPr>
                  <m:t>u</m:t>
                </m:r>
                <m:r>
                  <m:rPr>
                    <m:sty m:val="p"/>
                  </m:rPr>
                  <w:rPr>
                    <w:rFonts w:ascii="Cambria Math" w:hAnsi="Cambria Math"/>
                    <w:color w:val="000000" w:themeColor="text1"/>
                    <w:sz w:val="21"/>
                    <w:szCs w:val="21"/>
                  </w:rPr>
                  <m:t>)</m:t>
                </m:r>
                <m:d>
                  <m:dPr>
                    <m:begChr m:val="["/>
                    <m:endChr m:val="]"/>
                    <m:ctrlPr>
                      <w:rPr>
                        <w:rFonts w:ascii="Cambria Math" w:hAnsi="Cambria Math"/>
                        <w:color w:val="000000" w:themeColor="text1"/>
                        <w:sz w:val="21"/>
                        <w:szCs w:val="21"/>
                      </w:rPr>
                    </m:ctrlPr>
                  </m:dPr>
                  <m:e>
                    <m:r>
                      <w:rPr>
                        <w:rFonts w:ascii="Cambria Math" w:hAnsi="Cambria Math"/>
                        <w:color w:val="000000" w:themeColor="text1"/>
                        <w:sz w:val="21"/>
                        <w:szCs w:val="21"/>
                      </w:rPr>
                      <m:t>CS</m:t>
                    </m:r>
                    <m:r>
                      <m:rPr>
                        <m:sty m:val="p"/>
                      </m:rPr>
                      <w:rPr>
                        <w:rFonts w:ascii="Cambria Math" w:hAnsi="Cambria Math"/>
                        <w:color w:val="000000" w:themeColor="text1"/>
                        <w:sz w:val="21"/>
                        <w:szCs w:val="21"/>
                      </w:rPr>
                      <m:t>(</m:t>
                    </m:r>
                    <m:r>
                      <w:rPr>
                        <w:rFonts w:ascii="Cambria Math" w:hAnsi="Cambria Math"/>
                        <w:color w:val="000000" w:themeColor="text1"/>
                        <w:sz w:val="21"/>
                        <w:szCs w:val="21"/>
                      </w:rPr>
                      <m:t>0</m:t>
                    </m:r>
                    <m:r>
                      <m:rPr>
                        <m:sty m:val="p"/>
                      </m:rPr>
                      <w:rPr>
                        <w:rFonts w:ascii="Cambria Math" w:hAnsi="Cambria Math"/>
                        <w:color w:val="000000" w:themeColor="text1"/>
                        <w:sz w:val="21"/>
                        <w:szCs w:val="21"/>
                      </w:rPr>
                      <m:t>,</m:t>
                    </m:r>
                    <m:sSub>
                      <m:sSubPr>
                        <m:ctrlPr>
                          <w:rPr>
                            <w:rFonts w:ascii="Cambria Math" w:hAnsi="Cambria Math"/>
                            <w:color w:val="000000" w:themeColor="text1"/>
                            <w:sz w:val="21"/>
                            <w:szCs w:val="21"/>
                          </w:rPr>
                        </m:ctrlPr>
                      </m:sSubPr>
                      <m:e>
                        <m:r>
                          <w:rPr>
                            <w:rFonts w:ascii="Cambria Math" w:hAnsi="Cambria Math"/>
                            <w:color w:val="000000" w:themeColor="text1"/>
                            <w:sz w:val="21"/>
                            <w:szCs w:val="21"/>
                          </w:rPr>
                          <m:t>c</m:t>
                        </m:r>
                      </m:e>
                      <m:sub>
                        <m:r>
                          <w:rPr>
                            <w:rFonts w:ascii="Cambria Math" w:hAnsi="Cambria Math"/>
                            <w:color w:val="000000" w:themeColor="text1"/>
                            <w:sz w:val="21"/>
                            <w:szCs w:val="21"/>
                          </w:rPr>
                          <m:t>2</m:t>
                        </m:r>
                      </m:sub>
                    </m:sSub>
                    <m:r>
                      <m:rPr>
                        <m:sty m:val="p"/>
                      </m:rPr>
                      <w:rPr>
                        <w:rFonts w:ascii="Cambria Math" w:hAnsi="Cambria Math"/>
                        <w:color w:val="000000" w:themeColor="text1"/>
                        <w:sz w:val="21"/>
                        <w:szCs w:val="21"/>
                      </w:rPr>
                      <m:t>)+</m:t>
                    </m:r>
                    <m:r>
                      <w:rPr>
                        <w:rFonts w:ascii="Cambria Math" w:hAnsi="Cambria Math"/>
                        <w:color w:val="000000" w:themeColor="text1"/>
                        <w:sz w:val="21"/>
                        <w:szCs w:val="21"/>
                      </w:rPr>
                      <m:t>CS</m:t>
                    </m:r>
                    <m:r>
                      <m:rPr>
                        <m:sty m:val="p"/>
                      </m:rPr>
                      <w:rPr>
                        <w:rFonts w:ascii="Cambria Math" w:hAnsi="Cambria Math"/>
                        <w:color w:val="000000" w:themeColor="text1"/>
                        <w:sz w:val="21"/>
                        <w:szCs w:val="21"/>
                      </w:rPr>
                      <m:t>(</m:t>
                    </m:r>
                    <m:sSub>
                      <m:sSubPr>
                        <m:ctrlPr>
                          <w:rPr>
                            <w:rFonts w:ascii="Cambria Math" w:hAnsi="Cambria Math"/>
                            <w:color w:val="000000" w:themeColor="text1"/>
                            <w:sz w:val="21"/>
                            <w:szCs w:val="21"/>
                          </w:rPr>
                        </m:ctrlPr>
                      </m:sSubPr>
                      <m:e>
                        <m:r>
                          <w:rPr>
                            <w:rFonts w:ascii="Cambria Math" w:hAnsi="Cambria Math"/>
                            <w:color w:val="000000" w:themeColor="text1"/>
                            <w:sz w:val="21"/>
                            <w:szCs w:val="21"/>
                          </w:rPr>
                          <m:t>c</m:t>
                        </m:r>
                      </m:e>
                      <m:sub>
                        <m:r>
                          <w:rPr>
                            <w:rFonts w:ascii="Cambria Math" w:hAnsi="Cambria Math"/>
                            <w:color w:val="000000" w:themeColor="text1"/>
                            <w:sz w:val="21"/>
                            <w:szCs w:val="21"/>
                          </w:rPr>
                          <m:t>1</m:t>
                        </m:r>
                      </m:sub>
                    </m:sSub>
                    <m:r>
                      <m:rPr>
                        <m:sty m:val="p"/>
                      </m:rPr>
                      <w:rPr>
                        <w:rFonts w:ascii="Cambria Math" w:hAnsi="Cambria Math"/>
                        <w:color w:val="000000" w:themeColor="text1"/>
                        <w:sz w:val="21"/>
                        <w:szCs w:val="21"/>
                      </w:rPr>
                      <m:t>,</m:t>
                    </m:r>
                    <m:r>
                      <w:rPr>
                        <w:rFonts w:ascii="Cambria Math" w:hAnsi="Cambria Math"/>
                        <w:color w:val="000000" w:themeColor="text1"/>
                        <w:sz w:val="21"/>
                        <w:szCs w:val="21"/>
                      </w:rPr>
                      <m:t>0</m:t>
                    </m:r>
                    <m:r>
                      <m:rPr>
                        <m:sty m:val="p"/>
                      </m:rPr>
                      <w:rPr>
                        <w:rFonts w:ascii="Cambria Math" w:hAnsi="Cambria Math"/>
                        <w:color w:val="000000" w:themeColor="text1"/>
                        <w:sz w:val="21"/>
                        <w:szCs w:val="21"/>
                      </w:rPr>
                      <m:t>)</m:t>
                    </m:r>
                  </m:e>
                </m:d>
                <m:r>
                  <m:rPr>
                    <m:sty m:val="p"/>
                  </m:rPr>
                  <w:rPr>
                    <w:rFonts w:ascii="Cambria Math" w:hAnsi="Cambria Math"/>
                    <w:color w:val="000000" w:themeColor="text1"/>
                    <w:sz w:val="21"/>
                    <w:szCs w:val="21"/>
                  </w:rPr>
                  <m:t>+(</m:t>
                </m:r>
                <m:r>
                  <w:rPr>
                    <w:rFonts w:ascii="Cambria Math" w:hAnsi="Cambria Math"/>
                    <w:color w:val="000000" w:themeColor="text1"/>
                    <w:sz w:val="21"/>
                    <w:szCs w:val="21"/>
                  </w:rPr>
                  <m:t>1</m:t>
                </m:r>
                <m:r>
                  <m:rPr>
                    <m:sty m:val="p"/>
                  </m:rPr>
                  <w:rPr>
                    <w:rFonts w:ascii="Cambria Math" w:hAnsi="Cambria Math"/>
                    <w:color w:val="000000" w:themeColor="text1"/>
                    <w:sz w:val="21"/>
                    <w:szCs w:val="21"/>
                  </w:rPr>
                  <m:t>-</m:t>
                </m:r>
                <m:r>
                  <w:rPr>
                    <w:rFonts w:ascii="Cambria Math" w:hAnsi="Cambria Math"/>
                    <w:color w:val="000000" w:themeColor="text1"/>
                    <w:sz w:val="21"/>
                    <w:szCs w:val="21"/>
                  </w:rPr>
                  <m:t>u</m:t>
                </m:r>
                <m:sSup>
                  <m:sSupPr>
                    <m:ctrlPr>
                      <w:rPr>
                        <w:rFonts w:ascii="Cambria Math" w:hAnsi="Cambria Math"/>
                        <w:color w:val="000000" w:themeColor="text1"/>
                        <w:sz w:val="21"/>
                        <w:szCs w:val="21"/>
                      </w:rPr>
                    </m:ctrlPr>
                  </m:sSupPr>
                  <m:e>
                    <m:r>
                      <m:rPr>
                        <m:sty m:val="p"/>
                      </m:rPr>
                      <w:rPr>
                        <w:rFonts w:ascii="Cambria Math" w:hAnsi="Cambria Math"/>
                        <w:color w:val="000000" w:themeColor="text1"/>
                        <w:sz w:val="21"/>
                        <w:szCs w:val="21"/>
                      </w:rPr>
                      <m:t>)</m:t>
                    </m:r>
                  </m:e>
                  <m:sup>
                    <m:r>
                      <w:rPr>
                        <w:rFonts w:ascii="Cambria Math" w:hAnsi="Cambria Math"/>
                        <w:color w:val="000000" w:themeColor="text1"/>
                        <w:sz w:val="21"/>
                        <w:szCs w:val="21"/>
                      </w:rPr>
                      <m:t>2</m:t>
                    </m:r>
                  </m:sup>
                </m:sSup>
                <m:r>
                  <w:rPr>
                    <w:rFonts w:ascii="Cambria Math" w:hAnsi="Cambria Math"/>
                    <w:color w:val="000000" w:themeColor="text1"/>
                    <w:sz w:val="21"/>
                    <w:szCs w:val="21"/>
                  </w:rPr>
                  <m:t>CS</m:t>
                </m:r>
                <m:r>
                  <m:rPr>
                    <m:sty m:val="p"/>
                  </m:rPr>
                  <w:rPr>
                    <w:rFonts w:ascii="Cambria Math" w:hAnsi="Cambria Math"/>
                    <w:color w:val="000000" w:themeColor="text1"/>
                    <w:sz w:val="21"/>
                    <w:szCs w:val="21"/>
                  </w:rPr>
                  <m:t>(</m:t>
                </m:r>
                <m:sSub>
                  <m:sSubPr>
                    <m:ctrlPr>
                      <w:rPr>
                        <w:rFonts w:ascii="Cambria Math" w:hAnsi="Cambria Math"/>
                        <w:color w:val="000000" w:themeColor="text1"/>
                        <w:sz w:val="21"/>
                        <w:szCs w:val="21"/>
                      </w:rPr>
                    </m:ctrlPr>
                  </m:sSubPr>
                  <m:e>
                    <m:r>
                      <w:rPr>
                        <w:rFonts w:ascii="Cambria Math" w:hAnsi="Cambria Math"/>
                        <w:color w:val="000000" w:themeColor="text1"/>
                        <w:sz w:val="21"/>
                        <w:szCs w:val="21"/>
                      </w:rPr>
                      <m:t>c</m:t>
                    </m:r>
                  </m:e>
                  <m:sub>
                    <m:r>
                      <w:rPr>
                        <w:rFonts w:ascii="Cambria Math" w:hAnsi="Cambria Math"/>
                        <w:color w:val="000000" w:themeColor="text1"/>
                        <w:sz w:val="21"/>
                        <w:szCs w:val="21"/>
                      </w:rPr>
                      <m:t>1</m:t>
                    </m:r>
                  </m:sub>
                </m:sSub>
                <m:r>
                  <m:rPr>
                    <m:sty m:val="p"/>
                  </m:rPr>
                  <w:rPr>
                    <w:rFonts w:ascii="Cambria Math" w:hAnsi="Cambria Math"/>
                    <w:color w:val="000000" w:themeColor="text1"/>
                    <w:sz w:val="21"/>
                    <w:szCs w:val="21"/>
                  </w:rPr>
                  <m:t>,</m:t>
                </m:r>
                <m:sSub>
                  <m:sSubPr>
                    <m:ctrlPr>
                      <w:rPr>
                        <w:rFonts w:ascii="Cambria Math" w:hAnsi="Cambria Math"/>
                        <w:color w:val="000000" w:themeColor="text1"/>
                        <w:sz w:val="21"/>
                        <w:szCs w:val="21"/>
                      </w:rPr>
                    </m:ctrlPr>
                  </m:sSubPr>
                  <m:e>
                    <m:r>
                      <w:rPr>
                        <w:rFonts w:ascii="Cambria Math" w:hAnsi="Cambria Math"/>
                        <w:color w:val="000000" w:themeColor="text1"/>
                        <w:sz w:val="21"/>
                        <w:szCs w:val="21"/>
                      </w:rPr>
                      <m:t>c</m:t>
                    </m:r>
                  </m:e>
                  <m:sub>
                    <m:r>
                      <w:rPr>
                        <w:rFonts w:ascii="Cambria Math" w:hAnsi="Cambria Math"/>
                        <w:color w:val="000000" w:themeColor="text1"/>
                        <w:sz w:val="21"/>
                        <w:szCs w:val="21"/>
                      </w:rPr>
                      <m:t>2</m:t>
                    </m:r>
                  </m:sub>
                </m:sSub>
                <m:r>
                  <m:rPr>
                    <m:sty m:val="p"/>
                  </m:rPr>
                  <w:rPr>
                    <w:rFonts w:ascii="Cambria Math" w:hAnsi="Cambria Math"/>
                    <w:color w:val="000000" w:themeColor="text1"/>
                    <w:sz w:val="21"/>
                    <w:szCs w:val="21"/>
                  </w:rPr>
                  <m:t>)</m:t>
                </m:r>
              </m:oMath>
            </m:oMathPara>
          </w:p>
        </w:tc>
        <w:tc>
          <w:tcPr>
            <w:tcW w:w="475" w:type="pct"/>
            <w:tcBorders>
              <w:bottom w:val="none" w:sz="0" w:space="0" w:color="auto"/>
            </w:tcBorders>
            <w:tcMar>
              <w:top w:w="0" w:type="dxa"/>
              <w:left w:w="0" w:type="dxa"/>
              <w:bottom w:w="0" w:type="dxa"/>
              <w:right w:w="0" w:type="dxa"/>
            </w:tcMar>
            <w:vAlign w:val="center"/>
          </w:tcPr>
          <w:p w14:paraId="54060BE2" w14:textId="09122A70" w:rsidR="001027F4" w:rsidRPr="00773D85" w:rsidRDefault="007022D7" w:rsidP="005C7130">
            <w:pPr>
              <w:keepLines/>
              <w:spacing w:after="0" w:line="276" w:lineRule="auto"/>
              <w:jc w:val="right"/>
              <w:rPr>
                <w:color w:val="000000" w:themeColor="text1"/>
                <w:sz w:val="21"/>
                <w:szCs w:val="21"/>
              </w:rPr>
            </w:pPr>
            <m:oMathPara>
              <m:oMath>
                <m:r>
                  <w:rPr>
                    <w:rFonts w:ascii="Cambria Math" w:hAnsi="Cambria Math"/>
                    <w:sz w:val="21"/>
                    <w:szCs w:val="21"/>
                  </w:rPr>
                  <m:t xml:space="preserve">       </m:t>
                </m:r>
                <m:d>
                  <m:dPr>
                    <m:begChr m:val="（"/>
                    <m:endChr m:val="）"/>
                    <m:ctrlPr>
                      <w:rPr>
                        <w:rFonts w:ascii="Cambria Math" w:hAnsi="Cambria Math"/>
                        <w:sz w:val="21"/>
                        <w:szCs w:val="21"/>
                      </w:rPr>
                    </m:ctrlPr>
                  </m:dPr>
                  <m:e>
                    <m:r>
                      <w:rPr>
                        <w:rFonts w:ascii="Cambria Math" w:hAnsi="Cambria Math"/>
                        <w:sz w:val="21"/>
                        <w:szCs w:val="21"/>
                      </w:rPr>
                      <m:t>22</m:t>
                    </m:r>
                  </m:e>
                </m:d>
              </m:oMath>
            </m:oMathPara>
          </w:p>
        </w:tc>
      </w:tr>
    </w:tbl>
    <w:p w14:paraId="3FC1854A" w14:textId="01E11012" w:rsidR="00365629" w:rsidRPr="00773D85" w:rsidRDefault="006059E1" w:rsidP="005C7130">
      <w:pPr>
        <w:spacing w:line="276" w:lineRule="auto"/>
        <w:ind w:firstLine="420"/>
        <w:rPr>
          <w:rFonts w:ascii="times" w:hAnsi="times"/>
          <w:color w:val="000000" w:themeColor="text1"/>
          <w:szCs w:val="21"/>
        </w:rPr>
      </w:pPr>
      <w:r w:rsidRPr="00773D85">
        <w:rPr>
          <w:rFonts w:ascii="times" w:hAnsi="times" w:hint="eastAsia"/>
          <w:color w:val="000000" w:themeColor="text1"/>
          <w:szCs w:val="21"/>
        </w:rPr>
        <w:t>仅企业</w:t>
      </w:r>
      <w:r w:rsidR="001027F4" w:rsidRPr="00773D85">
        <w:rPr>
          <w:rFonts w:ascii="times" w:hAnsi="times" w:hint="eastAsia"/>
          <w:color w:val="000000" w:themeColor="text1"/>
          <w:szCs w:val="21"/>
        </w:rPr>
        <w:t>1</w:t>
      </w:r>
      <w:r w:rsidR="0043453C" w:rsidRPr="00773D85">
        <w:rPr>
          <w:rFonts w:ascii="times" w:hAnsi="times" w:hint="eastAsia"/>
          <w:color w:val="000000" w:themeColor="text1"/>
          <w:szCs w:val="21"/>
        </w:rPr>
        <w:t>投入</w:t>
      </w:r>
      <w:r w:rsidRPr="00773D85">
        <w:rPr>
          <w:rFonts w:ascii="times" w:hAnsi="times"/>
          <w:color w:val="000000" w:themeColor="text1"/>
          <w:szCs w:val="21"/>
        </w:rPr>
        <w:t>创新</w:t>
      </w:r>
      <w:r w:rsidRPr="00773D85">
        <w:rPr>
          <w:rFonts w:ascii="times" w:hAnsi="times" w:hint="eastAsia"/>
          <w:color w:val="000000" w:themeColor="text1"/>
          <w:szCs w:val="21"/>
        </w:rPr>
        <w:t>的</w:t>
      </w:r>
      <w:r w:rsidRPr="00773D85">
        <w:rPr>
          <w:rFonts w:ascii="times" w:hAnsi="times"/>
          <w:color w:val="000000" w:themeColor="text1"/>
          <w:szCs w:val="21"/>
        </w:rPr>
        <w:t>社会福利为</w:t>
      </w:r>
      <w:r w:rsidR="007759EC" w:rsidRPr="00773D85">
        <w:rPr>
          <w:rFonts w:ascii="times" w:hAnsi="times" w:hint="eastAsia"/>
          <w:color w:val="000000" w:themeColor="text1"/>
          <w:szCs w:val="21"/>
        </w:rPr>
        <w:t>：</w:t>
      </w:r>
    </w:p>
    <w:p w14:paraId="68F4E353" w14:textId="195E8B45" w:rsidR="001027F4" w:rsidRPr="00773D85" w:rsidRDefault="00F157E4" w:rsidP="005C7130">
      <w:pPr>
        <w:pStyle w:val="MTDisplayEquation"/>
        <w:spacing w:line="276" w:lineRule="auto"/>
        <w:ind w:right="420" w:firstLineChars="0" w:firstLine="0"/>
        <w:jc w:val="right"/>
        <w:rPr>
          <w:rFonts w:ascii="times" w:hAnsi="times"/>
          <w:color w:val="000000" w:themeColor="text1"/>
          <w:szCs w:val="21"/>
        </w:rPr>
      </w:pPr>
      <m:oMath>
        <m:r>
          <m:rPr>
            <m:nor/>
          </m:rPr>
          <w:rPr>
            <w:rFonts w:ascii="Cambria Math"/>
            <w:noProof/>
            <w:color w:val="000000" w:themeColor="text1"/>
            <w:szCs w:val="21"/>
          </w:rPr>
          <m:t xml:space="preserve">  </m:t>
        </m:r>
      </m:oMath>
      <w:r w:rsidR="001027F4" w:rsidRPr="00773D85">
        <w:rPr>
          <w:rFonts w:ascii="times" w:hAnsi="times" w:hint="eastAsia"/>
          <w:color w:val="000000" w:themeColor="text1"/>
          <w:szCs w:val="21"/>
        </w:rPr>
        <w:tab/>
        <w:t xml:space="preserve">   </w:t>
      </w:r>
      <m:oMath>
        <m:sSub>
          <m:sSubPr>
            <m:ctrlPr>
              <w:rPr>
                <w:rFonts w:ascii="Cambria Math" w:hAnsi="Cambria Math"/>
                <w:color w:val="000000" w:themeColor="text1"/>
                <w:szCs w:val="21"/>
              </w:rPr>
            </m:ctrlPr>
          </m:sSubPr>
          <m:e>
            <m:r>
              <w:rPr>
                <w:rFonts w:ascii="Cambria Math" w:hAnsi="Cambria Math"/>
                <w:color w:val="000000" w:themeColor="text1"/>
                <w:szCs w:val="21"/>
              </w:rPr>
              <m:t>W</m:t>
            </m:r>
          </m:e>
          <m:sub>
            <m:r>
              <w:rPr>
                <w:rFonts w:ascii="Cambria Math" w:hAnsi="Cambria Math"/>
                <w:color w:val="000000" w:themeColor="text1"/>
                <w:szCs w:val="21"/>
              </w:rPr>
              <m:t>1</m:t>
            </m:r>
          </m:sub>
        </m:sSub>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m:rPr>
                <m:sty m:val="p"/>
              </m:rPr>
              <w:rPr>
                <w:rFonts w:ascii="Cambria Math" w:hAnsi="Cambria Math"/>
                <w:color w:val="000000" w:themeColor="text1"/>
                <w:szCs w:val="21"/>
              </w:rPr>
              <m:t>Π</m:t>
            </m:r>
          </m:e>
          <m:sub>
            <m:r>
              <w:rPr>
                <w:rFonts w:ascii="Cambria Math" w:hAnsi="Cambria Math"/>
                <w:color w:val="000000" w:themeColor="text1"/>
                <w:szCs w:val="21"/>
              </w:rPr>
              <m:t>1</m:t>
            </m:r>
          </m:sub>
        </m:sSub>
        <m:r>
          <m:rPr>
            <m:sty m:val="p"/>
          </m:rPr>
          <w:rPr>
            <w:rFonts w:ascii="Cambria Math" w:hAnsi="Cambria Math"/>
            <w:color w:val="000000" w:themeColor="text1"/>
            <w:szCs w:val="21"/>
          </w:rPr>
          <m:t>(in,out)+</m:t>
        </m:r>
        <m:sSub>
          <m:sSubPr>
            <m:ctrlPr>
              <w:rPr>
                <w:rFonts w:ascii="Cambria Math" w:hAnsi="Cambria Math"/>
                <w:color w:val="000000" w:themeColor="text1"/>
                <w:szCs w:val="21"/>
              </w:rPr>
            </m:ctrlPr>
          </m:sSubPr>
          <m:e>
            <m:r>
              <m:rPr>
                <m:sty m:val="p"/>
              </m:rPr>
              <w:rPr>
                <w:rFonts w:ascii="Cambria Math" w:hAnsi="Cambria Math"/>
                <w:color w:val="000000" w:themeColor="text1"/>
                <w:szCs w:val="21"/>
              </w:rPr>
              <m:t>Π</m:t>
            </m:r>
          </m:e>
          <m:sub>
            <m:r>
              <w:rPr>
                <w:rFonts w:ascii="Cambria Math" w:hAnsi="Cambria Math"/>
                <w:color w:val="000000" w:themeColor="text1"/>
                <w:szCs w:val="21"/>
              </w:rPr>
              <m:t>2</m:t>
            </m:r>
          </m:sub>
        </m:sSub>
        <m:r>
          <m:rPr>
            <m:sty m:val="p"/>
          </m:rPr>
          <w:rPr>
            <w:rFonts w:ascii="Cambria Math" w:hAnsi="Cambria Math"/>
            <w:color w:val="000000" w:themeColor="text1"/>
            <w:szCs w:val="21"/>
          </w:rPr>
          <m:t>(in,out)+</m:t>
        </m:r>
        <m:r>
          <w:rPr>
            <w:rFonts w:ascii="Cambria Math" w:hAnsi="Cambria Math"/>
            <w:color w:val="000000" w:themeColor="text1"/>
            <w:szCs w:val="21"/>
          </w:rPr>
          <m:t>uCS</m:t>
        </m:r>
        <m:r>
          <m:rPr>
            <m:sty m:val="p"/>
          </m:rPr>
          <w:rPr>
            <w:rFonts w:ascii="Cambria Math" w:hAnsi="Cambria Math"/>
            <w:color w:val="000000" w:themeColor="text1"/>
            <w:szCs w:val="21"/>
          </w:rPr>
          <m:t>(</m:t>
        </m:r>
        <m:r>
          <w:rPr>
            <w:rFonts w:ascii="Cambria Math" w:hAnsi="Cambria Math"/>
            <w:color w:val="000000" w:themeColor="text1"/>
            <w:szCs w:val="21"/>
          </w:rPr>
          <m:t>0</m:t>
        </m:r>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2</m:t>
            </m:r>
          </m:sub>
        </m:sSub>
        <m:r>
          <m:rPr>
            <m:sty m:val="p"/>
          </m:rPr>
          <w:rPr>
            <w:rFonts w:ascii="Cambria Math" w:hAnsi="Cambria Math"/>
            <w:color w:val="000000" w:themeColor="text1"/>
            <w:szCs w:val="21"/>
          </w:rPr>
          <m:t>)+(</m:t>
        </m:r>
        <m:r>
          <w:rPr>
            <w:rFonts w:ascii="Cambria Math" w:hAnsi="Cambria Math"/>
            <w:color w:val="000000" w:themeColor="text1"/>
            <w:szCs w:val="21"/>
          </w:rPr>
          <m:t>1</m:t>
        </m:r>
        <m:r>
          <m:rPr>
            <m:sty m:val="p"/>
          </m:rPr>
          <w:rPr>
            <w:rFonts w:ascii="Cambria Math" w:hAnsi="Cambria Math"/>
            <w:color w:val="000000" w:themeColor="text1"/>
            <w:szCs w:val="21"/>
          </w:rPr>
          <m:t>-</m:t>
        </m:r>
        <m:r>
          <w:rPr>
            <w:rFonts w:ascii="Cambria Math" w:hAnsi="Cambria Math"/>
            <w:color w:val="000000" w:themeColor="text1"/>
            <w:szCs w:val="21"/>
          </w:rPr>
          <m:t>u</m:t>
        </m:r>
        <m:r>
          <m:rPr>
            <m:sty m:val="p"/>
          </m:rPr>
          <w:rPr>
            <w:rFonts w:ascii="Cambria Math" w:hAnsi="Cambria Math"/>
            <w:color w:val="000000" w:themeColor="text1"/>
            <w:szCs w:val="21"/>
          </w:rPr>
          <m:t>)</m:t>
        </m:r>
        <m:r>
          <w:rPr>
            <w:rFonts w:ascii="Cambria Math" w:hAnsi="Cambria Math"/>
            <w:color w:val="000000" w:themeColor="text1"/>
            <w:szCs w:val="21"/>
          </w:rPr>
          <m:t>CS</m:t>
        </m:r>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1</m:t>
            </m:r>
          </m:sub>
        </m:sSub>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2</m:t>
            </m:r>
          </m:sub>
        </m:sSub>
        <m:r>
          <m:rPr>
            <m:sty m:val="p"/>
          </m:rPr>
          <w:rPr>
            <w:rFonts w:ascii="Cambria Math" w:hAnsi="Cambria Math"/>
            <w:color w:val="000000" w:themeColor="text1"/>
            <w:szCs w:val="21"/>
          </w:rPr>
          <m:t>)</m:t>
        </m:r>
        <m:r>
          <w:rPr>
            <w:rFonts w:ascii="Cambria Math" w:hAnsi="times"/>
            <w:noProof/>
            <w:color w:val="000000" w:themeColor="text1"/>
            <w:szCs w:val="21"/>
          </w:rPr>
          <m:t xml:space="preserve"> </m:t>
        </m:r>
      </m:oMath>
      <w:r w:rsidR="001027F4" w:rsidRPr="00773D85">
        <w:rPr>
          <w:rFonts w:ascii="times" w:hAnsi="times" w:hint="eastAsia"/>
          <w:color w:val="000000" w:themeColor="text1"/>
          <w:szCs w:val="21"/>
        </w:rPr>
        <w:t xml:space="preserve"> </w:t>
      </w:r>
      <w:r w:rsidR="001027F4" w:rsidRPr="00773D85">
        <w:rPr>
          <w:rFonts w:ascii="times" w:hAnsi="times" w:hint="eastAsia"/>
          <w:color w:val="000000" w:themeColor="text1"/>
          <w:szCs w:val="21"/>
        </w:rPr>
        <w:tab/>
        <w:t xml:space="preserve">  </w:t>
      </w:r>
      <m:oMath>
        <m:r>
          <w:rPr>
            <w:rFonts w:ascii="Cambria Math" w:hAnsi="Cambria Math"/>
            <w:szCs w:val="21"/>
          </w:rPr>
          <m:t xml:space="preserve"> </m:t>
        </m:r>
        <m:d>
          <m:dPr>
            <m:begChr m:val="（"/>
            <m:endChr m:val="）"/>
            <m:ctrlPr>
              <w:rPr>
                <w:rFonts w:ascii="Cambria Math" w:hAnsi="Cambria Math"/>
                <w:szCs w:val="21"/>
              </w:rPr>
            </m:ctrlPr>
          </m:dPr>
          <m:e>
            <m:r>
              <w:rPr>
                <w:rFonts w:ascii="Cambria Math" w:hAnsi="Cambria Math"/>
                <w:szCs w:val="21"/>
              </w:rPr>
              <m:t>23</m:t>
            </m:r>
          </m:e>
        </m:d>
      </m:oMath>
    </w:p>
    <w:p w14:paraId="2ABA7295" w14:textId="3232405C" w:rsidR="001027F4" w:rsidRPr="00773D85" w:rsidRDefault="001027F4" w:rsidP="005C7130">
      <w:pPr>
        <w:spacing w:line="276" w:lineRule="auto"/>
        <w:ind w:firstLine="420"/>
        <w:rPr>
          <w:rFonts w:ascii="times" w:hAnsi="times"/>
          <w:color w:val="000000" w:themeColor="text1"/>
          <w:szCs w:val="21"/>
        </w:rPr>
      </w:pPr>
      <w:r w:rsidRPr="00773D85">
        <w:rPr>
          <w:rFonts w:ascii="times" w:hAnsi="times" w:hint="eastAsia"/>
          <w:color w:val="000000" w:themeColor="text1"/>
          <w:szCs w:val="21"/>
        </w:rPr>
        <w:t>仅企业</w:t>
      </w:r>
      <w:r w:rsidRPr="00773D85">
        <w:rPr>
          <w:rFonts w:ascii="times" w:hAnsi="times" w:hint="eastAsia"/>
          <w:color w:val="000000" w:themeColor="text1"/>
          <w:szCs w:val="21"/>
        </w:rPr>
        <w:t>2</w:t>
      </w:r>
      <w:r w:rsidRPr="00773D85">
        <w:rPr>
          <w:rFonts w:ascii="times" w:hAnsi="times" w:hint="eastAsia"/>
          <w:color w:val="000000" w:themeColor="text1"/>
          <w:szCs w:val="21"/>
        </w:rPr>
        <w:t>投入</w:t>
      </w:r>
      <w:r w:rsidRPr="00773D85">
        <w:rPr>
          <w:rFonts w:ascii="times" w:hAnsi="times"/>
          <w:color w:val="000000" w:themeColor="text1"/>
          <w:szCs w:val="21"/>
        </w:rPr>
        <w:t>创新</w:t>
      </w:r>
      <w:r w:rsidRPr="00773D85">
        <w:rPr>
          <w:rFonts w:ascii="times" w:hAnsi="times" w:hint="eastAsia"/>
          <w:color w:val="000000" w:themeColor="text1"/>
          <w:szCs w:val="21"/>
        </w:rPr>
        <w:t>的</w:t>
      </w:r>
      <w:r w:rsidRPr="00773D85">
        <w:rPr>
          <w:rFonts w:ascii="times" w:hAnsi="times"/>
          <w:color w:val="000000" w:themeColor="text1"/>
          <w:szCs w:val="21"/>
        </w:rPr>
        <w:t>社会福利为</w:t>
      </w:r>
      <w:r w:rsidR="007759EC" w:rsidRPr="00773D85">
        <w:rPr>
          <w:rFonts w:ascii="times" w:hAnsi="times" w:hint="eastAsia"/>
          <w:color w:val="000000" w:themeColor="text1"/>
          <w:szCs w:val="21"/>
        </w:rPr>
        <w:t>：</w:t>
      </w:r>
    </w:p>
    <w:p w14:paraId="268B878A" w14:textId="7CD02B01" w:rsidR="001027F4" w:rsidRPr="00773D85" w:rsidRDefault="001027F4" w:rsidP="005C7130">
      <w:pPr>
        <w:pStyle w:val="MTDisplayEquation"/>
        <w:spacing w:line="276" w:lineRule="auto"/>
        <w:ind w:right="420" w:firstLineChars="0" w:firstLine="0"/>
        <w:jc w:val="right"/>
        <w:rPr>
          <w:rFonts w:ascii="times" w:hAnsi="times"/>
          <w:color w:val="000000" w:themeColor="text1"/>
          <w:szCs w:val="21"/>
        </w:rPr>
      </w:pPr>
      <m:oMath>
        <m:r>
          <m:rPr>
            <m:nor/>
          </m:rPr>
          <w:rPr>
            <w:rFonts w:ascii="Cambria Math"/>
            <w:noProof/>
            <w:color w:val="000000" w:themeColor="text1"/>
            <w:szCs w:val="21"/>
          </w:rPr>
          <m:t xml:space="preserve">  </m:t>
        </m:r>
      </m:oMath>
      <w:r w:rsidRPr="00773D85">
        <w:rPr>
          <w:rFonts w:ascii="times" w:hAnsi="times" w:hint="eastAsia"/>
          <w:color w:val="000000" w:themeColor="text1"/>
          <w:szCs w:val="21"/>
        </w:rPr>
        <w:tab/>
        <w:t xml:space="preserve">   </w:t>
      </w:r>
      <m:oMath>
        <m:sSub>
          <m:sSubPr>
            <m:ctrlPr>
              <w:rPr>
                <w:rFonts w:ascii="Cambria Math" w:hAnsi="Cambria Math"/>
                <w:color w:val="000000" w:themeColor="text1"/>
                <w:szCs w:val="21"/>
              </w:rPr>
            </m:ctrlPr>
          </m:sSubPr>
          <m:e>
            <m:r>
              <w:rPr>
                <w:rFonts w:ascii="Cambria Math" w:hAnsi="Cambria Math"/>
                <w:color w:val="000000" w:themeColor="text1"/>
                <w:szCs w:val="21"/>
              </w:rPr>
              <m:t>W</m:t>
            </m:r>
          </m:e>
          <m:sub>
            <m:r>
              <w:rPr>
                <w:rFonts w:ascii="Cambria Math" w:hAnsi="Cambria Math"/>
                <w:color w:val="000000" w:themeColor="text1"/>
                <w:szCs w:val="21"/>
              </w:rPr>
              <m:t>2</m:t>
            </m:r>
          </m:sub>
        </m:sSub>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m:rPr>
                <m:sty m:val="p"/>
              </m:rPr>
              <w:rPr>
                <w:rFonts w:ascii="Cambria Math" w:hAnsi="Cambria Math"/>
                <w:color w:val="000000" w:themeColor="text1"/>
                <w:szCs w:val="21"/>
              </w:rPr>
              <m:t>Π</m:t>
            </m:r>
          </m:e>
          <m:sub>
            <m:r>
              <w:rPr>
                <w:rFonts w:ascii="Cambria Math" w:hAnsi="Cambria Math"/>
                <w:color w:val="000000" w:themeColor="text1"/>
                <w:szCs w:val="21"/>
              </w:rPr>
              <m:t>1</m:t>
            </m:r>
          </m:sub>
        </m:sSub>
        <m:r>
          <m:rPr>
            <m:sty m:val="p"/>
          </m:rPr>
          <w:rPr>
            <w:rFonts w:ascii="Cambria Math" w:hAnsi="Cambria Math"/>
            <w:color w:val="000000" w:themeColor="text1"/>
            <w:szCs w:val="21"/>
          </w:rPr>
          <m:t>(out,in)+</m:t>
        </m:r>
        <m:sSub>
          <m:sSubPr>
            <m:ctrlPr>
              <w:rPr>
                <w:rFonts w:ascii="Cambria Math" w:hAnsi="Cambria Math"/>
                <w:color w:val="000000" w:themeColor="text1"/>
                <w:szCs w:val="21"/>
              </w:rPr>
            </m:ctrlPr>
          </m:sSubPr>
          <m:e>
            <m:r>
              <m:rPr>
                <m:sty m:val="p"/>
              </m:rPr>
              <w:rPr>
                <w:rFonts w:ascii="Cambria Math" w:hAnsi="Cambria Math"/>
                <w:color w:val="000000" w:themeColor="text1"/>
                <w:szCs w:val="21"/>
              </w:rPr>
              <m:t>Π</m:t>
            </m:r>
          </m:e>
          <m:sub>
            <m:r>
              <w:rPr>
                <w:rFonts w:ascii="Cambria Math" w:hAnsi="Cambria Math"/>
                <w:color w:val="000000" w:themeColor="text1"/>
                <w:szCs w:val="21"/>
              </w:rPr>
              <m:t>2</m:t>
            </m:r>
          </m:sub>
        </m:sSub>
        <m:r>
          <m:rPr>
            <m:sty m:val="p"/>
          </m:rPr>
          <w:rPr>
            <w:rFonts w:ascii="Cambria Math" w:hAnsi="Cambria Math"/>
            <w:color w:val="000000" w:themeColor="text1"/>
            <w:szCs w:val="21"/>
          </w:rPr>
          <m:t>(out,in)+</m:t>
        </m:r>
        <m:r>
          <w:rPr>
            <w:rFonts w:ascii="Cambria Math" w:hAnsi="Cambria Math"/>
            <w:color w:val="000000" w:themeColor="text1"/>
            <w:szCs w:val="21"/>
          </w:rPr>
          <m:t>uCS</m:t>
        </m:r>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1</m:t>
            </m:r>
          </m:sub>
        </m:sSub>
        <m:r>
          <m:rPr>
            <m:sty m:val="p"/>
          </m:rPr>
          <w:rPr>
            <w:rFonts w:ascii="Cambria Math" w:hAnsi="Cambria Math"/>
            <w:color w:val="000000" w:themeColor="text1"/>
            <w:szCs w:val="21"/>
          </w:rPr>
          <m:t>,</m:t>
        </m:r>
        <m:r>
          <w:rPr>
            <w:rFonts w:ascii="Cambria Math" w:hAnsi="Cambria Math"/>
            <w:color w:val="000000" w:themeColor="text1"/>
            <w:szCs w:val="21"/>
          </w:rPr>
          <m:t>0</m:t>
        </m:r>
        <m:r>
          <m:rPr>
            <m:sty m:val="p"/>
          </m:rPr>
          <w:rPr>
            <w:rFonts w:ascii="Cambria Math" w:hAnsi="Cambria Math"/>
            <w:color w:val="000000" w:themeColor="text1"/>
            <w:szCs w:val="21"/>
          </w:rPr>
          <m:t>)+(</m:t>
        </m:r>
        <m:r>
          <w:rPr>
            <w:rFonts w:ascii="Cambria Math" w:hAnsi="Cambria Math"/>
            <w:color w:val="000000" w:themeColor="text1"/>
            <w:szCs w:val="21"/>
          </w:rPr>
          <m:t>1</m:t>
        </m:r>
        <m:r>
          <m:rPr>
            <m:sty m:val="p"/>
          </m:rPr>
          <w:rPr>
            <w:rFonts w:ascii="Cambria Math" w:hAnsi="Cambria Math"/>
            <w:color w:val="000000" w:themeColor="text1"/>
            <w:szCs w:val="21"/>
          </w:rPr>
          <m:t>-</m:t>
        </m:r>
        <m:r>
          <w:rPr>
            <w:rFonts w:ascii="Cambria Math" w:hAnsi="Cambria Math"/>
            <w:color w:val="000000" w:themeColor="text1"/>
            <w:szCs w:val="21"/>
          </w:rPr>
          <m:t>u</m:t>
        </m:r>
        <m:r>
          <m:rPr>
            <m:sty m:val="p"/>
          </m:rPr>
          <w:rPr>
            <w:rFonts w:ascii="Cambria Math" w:hAnsi="Cambria Math"/>
            <w:color w:val="000000" w:themeColor="text1"/>
            <w:szCs w:val="21"/>
          </w:rPr>
          <m:t>)</m:t>
        </m:r>
        <m:r>
          <w:rPr>
            <w:rFonts w:ascii="Cambria Math" w:hAnsi="Cambria Math"/>
            <w:color w:val="000000" w:themeColor="text1"/>
            <w:szCs w:val="21"/>
          </w:rPr>
          <m:t>CS</m:t>
        </m:r>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1</m:t>
            </m:r>
          </m:sub>
        </m:sSub>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2</m:t>
            </m:r>
          </m:sub>
        </m:sSub>
        <m:r>
          <m:rPr>
            <m:sty m:val="p"/>
          </m:rPr>
          <w:rPr>
            <w:rFonts w:ascii="Cambria Math" w:hAnsi="Cambria Math"/>
            <w:color w:val="000000" w:themeColor="text1"/>
            <w:szCs w:val="21"/>
          </w:rPr>
          <m:t>)</m:t>
        </m:r>
        <m:r>
          <w:rPr>
            <w:rFonts w:ascii="Cambria Math" w:hAnsi="times"/>
            <w:noProof/>
            <w:color w:val="000000" w:themeColor="text1"/>
            <w:szCs w:val="21"/>
          </w:rPr>
          <m:t xml:space="preserve"> </m:t>
        </m:r>
      </m:oMath>
      <w:r w:rsidRPr="00773D85">
        <w:rPr>
          <w:rFonts w:ascii="times" w:hAnsi="times" w:hint="eastAsia"/>
          <w:color w:val="000000" w:themeColor="text1"/>
          <w:szCs w:val="21"/>
        </w:rPr>
        <w:t xml:space="preserve"> </w:t>
      </w:r>
      <w:r w:rsidRPr="00773D85">
        <w:rPr>
          <w:rFonts w:ascii="times" w:hAnsi="times" w:hint="eastAsia"/>
          <w:color w:val="000000" w:themeColor="text1"/>
          <w:szCs w:val="21"/>
        </w:rPr>
        <w:tab/>
        <w:t xml:space="preserve">  </w:t>
      </w:r>
      <m:oMath>
        <m:r>
          <w:rPr>
            <w:rFonts w:ascii="Cambria Math" w:hAnsi="Cambria Math"/>
            <w:szCs w:val="21"/>
          </w:rPr>
          <m:t xml:space="preserve"> </m:t>
        </m:r>
        <m:d>
          <m:dPr>
            <m:begChr m:val="（"/>
            <m:endChr m:val="）"/>
            <m:ctrlPr>
              <w:rPr>
                <w:rFonts w:ascii="Cambria Math" w:hAnsi="Cambria Math"/>
                <w:szCs w:val="21"/>
              </w:rPr>
            </m:ctrlPr>
          </m:dPr>
          <m:e>
            <m:r>
              <w:rPr>
                <w:rFonts w:ascii="Cambria Math" w:hAnsi="Cambria Math"/>
                <w:szCs w:val="21"/>
              </w:rPr>
              <m:t>24</m:t>
            </m:r>
          </m:e>
        </m:d>
      </m:oMath>
    </w:p>
    <w:p w14:paraId="25252FE0" w14:textId="4CDBC5A7" w:rsidR="00365629" w:rsidRPr="00773D85" w:rsidRDefault="006059E1" w:rsidP="005C7130">
      <w:pPr>
        <w:spacing w:line="276" w:lineRule="auto"/>
        <w:ind w:firstLine="420"/>
        <w:rPr>
          <w:rFonts w:ascii="times" w:hAnsi="times"/>
          <w:color w:val="000000" w:themeColor="text1"/>
          <w:szCs w:val="21"/>
        </w:rPr>
      </w:pPr>
      <w:r w:rsidRPr="00773D85">
        <w:rPr>
          <w:rFonts w:ascii="times" w:hAnsi="times"/>
          <w:color w:val="000000" w:themeColor="text1"/>
          <w:szCs w:val="21"/>
        </w:rPr>
        <w:t>两家</w:t>
      </w:r>
      <w:r w:rsidRPr="00773D85">
        <w:rPr>
          <w:rFonts w:ascii="times" w:hAnsi="times" w:hint="eastAsia"/>
          <w:color w:val="000000" w:themeColor="text1"/>
          <w:szCs w:val="21"/>
        </w:rPr>
        <w:t>企业</w:t>
      </w:r>
      <w:r w:rsidRPr="00773D85">
        <w:rPr>
          <w:rFonts w:ascii="times" w:hAnsi="times"/>
          <w:color w:val="000000" w:themeColor="text1"/>
          <w:szCs w:val="21"/>
        </w:rPr>
        <w:t>都不创新</w:t>
      </w:r>
      <w:r w:rsidRPr="00773D85">
        <w:rPr>
          <w:rFonts w:ascii="times" w:hAnsi="times" w:hint="eastAsia"/>
          <w:color w:val="000000" w:themeColor="text1"/>
          <w:szCs w:val="21"/>
        </w:rPr>
        <w:t>的</w:t>
      </w:r>
      <w:r w:rsidRPr="00773D85">
        <w:rPr>
          <w:rFonts w:ascii="times" w:hAnsi="times"/>
          <w:color w:val="000000" w:themeColor="text1"/>
          <w:szCs w:val="21"/>
        </w:rPr>
        <w:t>社会福利为</w:t>
      </w:r>
      <w:r w:rsidR="007759EC" w:rsidRPr="00773D85">
        <w:rPr>
          <w:rFonts w:ascii="times" w:hAnsi="times" w:hint="eastAsia"/>
          <w:color w:val="000000" w:themeColor="text1"/>
          <w:szCs w:val="21"/>
        </w:rPr>
        <w:t>：</w:t>
      </w:r>
    </w:p>
    <w:p w14:paraId="0BD5EB62" w14:textId="60B2B445" w:rsidR="00365629" w:rsidRPr="00773D85" w:rsidRDefault="00365629" w:rsidP="005C7130">
      <w:pPr>
        <w:pStyle w:val="MTDisplayEquation"/>
        <w:spacing w:line="276" w:lineRule="auto"/>
        <w:rPr>
          <w:rFonts w:hint="eastAsia"/>
          <w:color w:val="000000" w:themeColor="text1"/>
          <w:szCs w:val="21"/>
        </w:rPr>
      </w:pPr>
      <w:r w:rsidRPr="00773D85">
        <w:rPr>
          <w:rFonts w:hint="eastAsia"/>
          <w:color w:val="000000" w:themeColor="text1"/>
          <w:szCs w:val="21"/>
        </w:rPr>
        <w:tab/>
      </w:r>
      <m:oMath>
        <m:sSub>
          <m:sSubPr>
            <m:ctrlPr>
              <w:rPr>
                <w:rFonts w:ascii="Cambria Math" w:hAnsi="Cambria Math"/>
                <w:color w:val="000000" w:themeColor="text1"/>
                <w:szCs w:val="21"/>
              </w:rPr>
            </m:ctrlPr>
          </m:sSubPr>
          <m:e>
            <m:r>
              <w:rPr>
                <w:rFonts w:ascii="Cambria Math" w:hAnsi="Cambria Math"/>
                <w:color w:val="000000" w:themeColor="text1"/>
                <w:szCs w:val="21"/>
              </w:rPr>
              <m:t>W</m:t>
            </m:r>
          </m:e>
          <m:sub>
            <m:r>
              <w:rPr>
                <w:rFonts w:ascii="Cambria Math" w:hAnsi="Cambria Math"/>
                <w:color w:val="000000" w:themeColor="text1"/>
                <w:szCs w:val="21"/>
              </w:rPr>
              <m:t>0</m:t>
            </m:r>
          </m:sub>
        </m:sSub>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m:rPr>
                <m:sty m:val="p"/>
              </m:rPr>
              <w:rPr>
                <w:rFonts w:ascii="Cambria Math" w:hAnsi="Cambria Math"/>
                <w:color w:val="000000" w:themeColor="text1"/>
                <w:szCs w:val="21"/>
              </w:rPr>
              <m:t>Π</m:t>
            </m:r>
          </m:e>
          <m:sub>
            <m:r>
              <w:rPr>
                <w:rFonts w:ascii="Cambria Math" w:hAnsi="Cambria Math"/>
                <w:color w:val="000000" w:themeColor="text1"/>
                <w:szCs w:val="21"/>
              </w:rPr>
              <m:t>1</m:t>
            </m:r>
          </m:sub>
        </m:sSub>
        <m:r>
          <m:rPr>
            <m:sty m:val="p"/>
          </m:rPr>
          <w:rPr>
            <w:rFonts w:ascii="Cambria Math" w:hAnsi="Cambria Math"/>
            <w:color w:val="000000" w:themeColor="text1"/>
            <w:szCs w:val="21"/>
          </w:rPr>
          <m:t>(out,out)+</m:t>
        </m:r>
        <m:sSub>
          <m:sSubPr>
            <m:ctrlPr>
              <w:rPr>
                <w:rFonts w:ascii="Cambria Math" w:hAnsi="Cambria Math"/>
                <w:color w:val="000000" w:themeColor="text1"/>
                <w:szCs w:val="21"/>
              </w:rPr>
            </m:ctrlPr>
          </m:sSubPr>
          <m:e>
            <m:r>
              <m:rPr>
                <m:sty m:val="p"/>
              </m:rPr>
              <w:rPr>
                <w:rFonts w:ascii="Cambria Math" w:hAnsi="Cambria Math"/>
                <w:color w:val="000000" w:themeColor="text1"/>
                <w:szCs w:val="21"/>
              </w:rPr>
              <m:t>Π</m:t>
            </m:r>
          </m:e>
          <m:sub>
            <m:r>
              <w:rPr>
                <w:rFonts w:ascii="Cambria Math" w:hAnsi="Cambria Math"/>
                <w:color w:val="000000" w:themeColor="text1"/>
                <w:szCs w:val="21"/>
              </w:rPr>
              <m:t>2</m:t>
            </m:r>
          </m:sub>
        </m:sSub>
        <m:r>
          <m:rPr>
            <m:sty m:val="p"/>
          </m:rPr>
          <w:rPr>
            <w:rFonts w:ascii="Cambria Math" w:hAnsi="Cambria Math"/>
            <w:color w:val="000000" w:themeColor="text1"/>
            <w:szCs w:val="21"/>
          </w:rPr>
          <m:t>(out,out)+</m:t>
        </m:r>
        <m:r>
          <w:rPr>
            <w:rFonts w:ascii="Cambria Math" w:hAnsi="Cambria Math"/>
            <w:color w:val="000000" w:themeColor="text1"/>
            <w:szCs w:val="21"/>
          </w:rPr>
          <m:t>CS</m:t>
        </m:r>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1</m:t>
            </m:r>
          </m:sub>
        </m:sSub>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2</m:t>
            </m:r>
          </m:sub>
        </m:sSub>
        <m:r>
          <m:rPr>
            <m:sty m:val="p"/>
          </m:rPr>
          <w:rPr>
            <w:rFonts w:ascii="Cambria Math" w:hAnsi="Cambria Math"/>
            <w:color w:val="000000" w:themeColor="text1"/>
            <w:szCs w:val="21"/>
          </w:rPr>
          <m:t>)</m:t>
        </m:r>
      </m:oMath>
      <w:r w:rsidR="001027F4" w:rsidRPr="00773D85">
        <w:rPr>
          <w:rFonts w:hint="eastAsia"/>
          <w:color w:val="000000" w:themeColor="text1"/>
          <w:szCs w:val="21"/>
        </w:rPr>
        <w:t xml:space="preserve"> </w:t>
      </w:r>
      <w:r w:rsidR="001027F4" w:rsidRPr="00773D85">
        <w:rPr>
          <w:rFonts w:hint="eastAsia"/>
          <w:color w:val="000000" w:themeColor="text1"/>
          <w:szCs w:val="21"/>
        </w:rPr>
        <w:tab/>
      </w:r>
      <m:oMath>
        <m:d>
          <m:dPr>
            <m:begChr m:val="（"/>
            <m:endChr m:val="）"/>
            <m:ctrlPr>
              <w:rPr>
                <w:rFonts w:ascii="Cambria Math" w:hAnsi="Cambria Math"/>
                <w:szCs w:val="21"/>
              </w:rPr>
            </m:ctrlPr>
          </m:dPr>
          <m:e>
            <m:r>
              <w:rPr>
                <w:rFonts w:ascii="Cambria Math" w:hAnsi="Cambria Math"/>
                <w:szCs w:val="21"/>
              </w:rPr>
              <m:t>25</m:t>
            </m:r>
          </m:e>
        </m:d>
      </m:oMath>
    </w:p>
    <w:p w14:paraId="6DD8134C" w14:textId="708BF8B0" w:rsidR="0034049E" w:rsidRPr="00773D85" w:rsidRDefault="00182ACD" w:rsidP="005C7130">
      <w:pPr>
        <w:spacing w:line="276" w:lineRule="auto"/>
        <w:ind w:firstLine="420"/>
        <w:rPr>
          <w:rFonts w:hint="eastAsia"/>
          <w:color w:val="000000" w:themeColor="text1"/>
        </w:rPr>
      </w:pPr>
      <w:r w:rsidRPr="00773D85">
        <w:rPr>
          <w:color w:val="000000" w:themeColor="text1"/>
        </w:rPr>
        <w:t>因此，扣除研发投入成本后，两家企业均投入研发、仅企业</w:t>
      </w:r>
      <w:r w:rsidRPr="00773D85">
        <w:rPr>
          <w:color w:val="000000" w:themeColor="text1"/>
        </w:rPr>
        <w:t>1</w:t>
      </w:r>
      <w:r w:rsidRPr="00773D85">
        <w:rPr>
          <w:color w:val="000000" w:themeColor="text1"/>
        </w:rPr>
        <w:t>投入研发、仅企业</w:t>
      </w:r>
      <w:r w:rsidRPr="00773D85">
        <w:rPr>
          <w:color w:val="000000" w:themeColor="text1"/>
        </w:rPr>
        <w:t>2</w:t>
      </w:r>
      <w:r w:rsidRPr="00773D85">
        <w:rPr>
          <w:color w:val="000000" w:themeColor="text1"/>
        </w:rPr>
        <w:t>投入研发和两家企业均不投入研发时的净社会福利分别为</w:t>
      </w:r>
      <m:oMath>
        <m:sSub>
          <m:sSubPr>
            <m:ctrlPr>
              <w:rPr>
                <w:rFonts w:ascii="Cambria Math" w:hAnsi="Cambria Math"/>
                <w:color w:val="000000" w:themeColor="text1"/>
              </w:rPr>
            </m:ctrlPr>
          </m:sSubPr>
          <m:e>
            <m:r>
              <w:rPr>
                <w:rFonts w:ascii="Cambria Math" w:hAnsi="Cambria Math"/>
                <w:color w:val="000000" w:themeColor="text1"/>
              </w:rPr>
              <m:t>W</m:t>
            </m:r>
          </m:e>
          <m:sub>
            <m:r>
              <w:rPr>
                <w:rFonts w:ascii="Cambria Math" w:hAnsi="Cambria Math"/>
                <w:color w:val="000000" w:themeColor="text1"/>
              </w:rPr>
              <m:t>1,2</m:t>
            </m:r>
          </m:sub>
        </m:sSub>
        <m:r>
          <w:rPr>
            <w:rFonts w:ascii="Cambria Math" w:hAnsi="Cambria Math"/>
            <w:color w:val="000000" w:themeColor="text1"/>
          </w:rPr>
          <m:t>-2k</m:t>
        </m:r>
      </m:oMath>
      <w:r w:rsidRPr="00773D85">
        <w:rPr>
          <w:color w:val="000000" w:themeColor="text1"/>
        </w:rPr>
        <w:t>、</w:t>
      </w:r>
      <m:oMath>
        <m:sSub>
          <m:sSubPr>
            <m:ctrlPr>
              <w:rPr>
                <w:rFonts w:ascii="Cambria Math" w:hAnsi="Cambria Math"/>
                <w:color w:val="000000" w:themeColor="text1"/>
              </w:rPr>
            </m:ctrlPr>
          </m:sSubPr>
          <m:e>
            <m:r>
              <w:rPr>
                <w:rFonts w:ascii="Cambria Math" w:hAnsi="Cambria Math"/>
                <w:color w:val="000000" w:themeColor="text1"/>
              </w:rPr>
              <m:t>W</m:t>
            </m:r>
          </m:e>
          <m:sub>
            <m:r>
              <w:rPr>
                <w:rFonts w:ascii="Cambria Math" w:hAnsi="Cambria Math"/>
                <w:color w:val="000000" w:themeColor="text1"/>
              </w:rPr>
              <m:t>1</m:t>
            </m:r>
          </m:sub>
        </m:sSub>
        <m:r>
          <w:rPr>
            <w:rFonts w:ascii="Cambria Math" w:hAnsi="Cambria Math"/>
            <w:color w:val="000000" w:themeColor="text1"/>
          </w:rPr>
          <m:t>-k</m:t>
        </m:r>
      </m:oMath>
      <w:r w:rsidRPr="00773D85">
        <w:rPr>
          <w:color w:val="000000" w:themeColor="text1"/>
        </w:rPr>
        <w:t>、</w:t>
      </w:r>
      <m:oMath>
        <m:sSub>
          <m:sSubPr>
            <m:ctrlPr>
              <w:rPr>
                <w:rFonts w:ascii="Cambria Math" w:hAnsi="Cambria Math"/>
                <w:color w:val="000000" w:themeColor="text1"/>
              </w:rPr>
            </m:ctrlPr>
          </m:sSubPr>
          <m:e>
            <m:r>
              <w:rPr>
                <w:rFonts w:ascii="Cambria Math" w:hAnsi="Cambria Math"/>
                <w:color w:val="000000" w:themeColor="text1"/>
              </w:rPr>
              <m:t>W</m:t>
            </m:r>
          </m:e>
          <m:sub>
            <m:r>
              <w:rPr>
                <w:rFonts w:ascii="Cambria Math" w:hAnsi="Cambria Math"/>
                <w:color w:val="000000" w:themeColor="text1"/>
              </w:rPr>
              <m:t>2</m:t>
            </m:r>
          </m:sub>
        </m:sSub>
        <m:r>
          <w:rPr>
            <w:rFonts w:ascii="Cambria Math" w:hAnsi="Cambria Math"/>
            <w:color w:val="000000" w:themeColor="text1"/>
          </w:rPr>
          <m:t>-k</m:t>
        </m:r>
      </m:oMath>
      <w:r w:rsidRPr="00773D85">
        <w:rPr>
          <w:color w:val="000000" w:themeColor="text1"/>
        </w:rPr>
        <w:t>和</w:t>
      </w:r>
      <m:oMath>
        <m:sSub>
          <m:sSubPr>
            <m:ctrlPr>
              <w:rPr>
                <w:rFonts w:ascii="Cambria Math" w:hAnsi="Cambria Math"/>
                <w:color w:val="000000" w:themeColor="text1"/>
              </w:rPr>
            </m:ctrlPr>
          </m:sSubPr>
          <m:e>
            <m:r>
              <w:rPr>
                <w:rFonts w:ascii="Cambria Math" w:hAnsi="Cambria Math"/>
                <w:color w:val="000000" w:themeColor="text1"/>
              </w:rPr>
              <m:t>W</m:t>
            </m:r>
          </m:e>
          <m:sub>
            <m:r>
              <w:rPr>
                <w:rFonts w:ascii="Cambria Math" w:hAnsi="Cambria Math"/>
                <w:color w:val="000000" w:themeColor="text1"/>
              </w:rPr>
              <m:t>0</m:t>
            </m:r>
          </m:sub>
        </m:sSub>
      </m:oMath>
      <w:r w:rsidRPr="00773D85">
        <w:rPr>
          <w:color w:val="000000" w:themeColor="text1"/>
        </w:rPr>
        <w:t>。</w:t>
      </w:r>
      <w:r w:rsidR="0034049E" w:rsidRPr="00773D85">
        <w:rPr>
          <w:color w:val="000000" w:themeColor="text1"/>
        </w:rPr>
        <w:t>下文重点比较企业</w:t>
      </w:r>
      <w:r w:rsidR="0034049E" w:rsidRPr="00773D85">
        <w:rPr>
          <w:color w:val="000000" w:themeColor="text1"/>
        </w:rPr>
        <w:t>2</w:t>
      </w:r>
      <w:r w:rsidR="0034049E" w:rsidRPr="00773D85">
        <w:rPr>
          <w:color w:val="000000" w:themeColor="text1"/>
        </w:rPr>
        <w:t>单独创新相对于无企业创新的福利增进，以及在企业</w:t>
      </w:r>
      <w:r w:rsidR="0034049E" w:rsidRPr="00773D85">
        <w:rPr>
          <w:color w:val="000000" w:themeColor="text1"/>
        </w:rPr>
        <w:t>2</w:t>
      </w:r>
      <w:r w:rsidR="0034049E" w:rsidRPr="00773D85">
        <w:rPr>
          <w:color w:val="000000" w:themeColor="text1"/>
        </w:rPr>
        <w:t>已经创新的基础上企业</w:t>
      </w:r>
      <w:r w:rsidR="0034049E" w:rsidRPr="00773D85">
        <w:rPr>
          <w:color w:val="000000" w:themeColor="text1"/>
        </w:rPr>
        <w:t>1</w:t>
      </w:r>
      <w:r w:rsidR="0034049E" w:rsidRPr="00773D85">
        <w:rPr>
          <w:color w:val="000000" w:themeColor="text1"/>
        </w:rPr>
        <w:t>进一步加入创新的边际福利增进</w:t>
      </w:r>
      <w:r w:rsidR="0034049E" w:rsidRPr="00773D85">
        <w:rPr>
          <w:rFonts w:hint="eastAsia"/>
          <w:color w:val="000000" w:themeColor="text1"/>
        </w:rPr>
        <w:t>，主要出于以下两个原因。</w:t>
      </w:r>
      <w:r w:rsidR="000D567F" w:rsidRPr="00773D85">
        <w:rPr>
          <w:rFonts w:ascii="times" w:hAnsi="times" w:hint="eastAsia"/>
          <w:color w:val="000000" w:themeColor="text1"/>
          <w:szCs w:val="21"/>
        </w:rPr>
        <w:t>一方面，</w:t>
      </w:r>
      <w:r w:rsidR="0043453C" w:rsidRPr="00773D85">
        <w:rPr>
          <w:rFonts w:ascii="times" w:hAnsi="times" w:hint="eastAsia"/>
          <w:color w:val="000000" w:themeColor="text1"/>
          <w:szCs w:val="21"/>
        </w:rPr>
        <w:t>在两家企业的研发均衡中，不存在仅企业</w:t>
      </w:r>
      <w:r w:rsidR="0043453C" w:rsidRPr="00773D85">
        <w:rPr>
          <w:rFonts w:ascii="times" w:hAnsi="times" w:hint="eastAsia"/>
          <w:color w:val="000000" w:themeColor="text1"/>
          <w:szCs w:val="21"/>
        </w:rPr>
        <w:t>1</w:t>
      </w:r>
      <w:r w:rsidR="0043453C" w:rsidRPr="00773D85">
        <w:rPr>
          <w:rFonts w:ascii="times" w:hAnsi="times" w:hint="eastAsia"/>
          <w:color w:val="000000" w:themeColor="text1"/>
          <w:szCs w:val="21"/>
        </w:rPr>
        <w:t>创新与无企业创新、两家企业都创新的成本边界，</w:t>
      </w:r>
      <w:r w:rsidR="00574A64" w:rsidRPr="00773D85">
        <w:rPr>
          <w:rFonts w:ascii="times" w:hAnsi="times" w:hint="eastAsia"/>
          <w:color w:val="000000" w:themeColor="text1"/>
          <w:szCs w:val="21"/>
        </w:rPr>
        <w:t>即在无企业创新的成本边界左侧（</w:t>
      </w:r>
      <m:oMath>
        <m:sSub>
          <m:sSubPr>
            <m:ctrlPr>
              <w:rPr>
                <w:rFonts w:ascii="Cambria Math" w:hAnsi="Cambria Math"/>
                <w:color w:val="000000" w:themeColor="text1"/>
                <w:szCs w:val="21"/>
              </w:rPr>
            </m:ctrlPr>
          </m:sSubPr>
          <m:e>
            <m:bar>
              <m:barPr>
                <m:pos m:val="top"/>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2</m:t>
            </m:r>
          </m:sub>
        </m:sSub>
      </m:oMath>
      <w:r w:rsidR="00574A64" w:rsidRPr="00773D85">
        <w:rPr>
          <w:rFonts w:hint="eastAsia"/>
          <w:color w:val="000000" w:themeColor="text1"/>
          <w:szCs w:val="21"/>
        </w:rPr>
        <w:t>）</w:t>
      </w:r>
      <w:r w:rsidR="00574A64" w:rsidRPr="00773D85">
        <w:rPr>
          <w:rFonts w:ascii="times" w:hAnsi="times" w:hint="eastAsia"/>
          <w:color w:val="000000" w:themeColor="text1"/>
          <w:szCs w:val="21"/>
        </w:rPr>
        <w:t>和两家企业均创新的成本边界右侧</w:t>
      </w:r>
      <w:r w:rsidR="00574A64" w:rsidRPr="00773D85">
        <w:rPr>
          <w:rFonts w:hint="eastAsia"/>
          <w:color w:val="000000" w:themeColor="text1"/>
          <w:szCs w:val="21"/>
        </w:rPr>
        <w:t>（</w:t>
      </w:r>
      <m:oMath>
        <m:sSub>
          <m:sSubPr>
            <m:ctrlPr>
              <w:rPr>
                <w:rFonts w:ascii="Cambria Math" w:hAnsi="Cambria Math"/>
                <w:color w:val="000000" w:themeColor="text1"/>
                <w:szCs w:val="21"/>
              </w:rPr>
            </m:ctrlPr>
          </m:sSubPr>
          <m:e>
            <m:bar>
              <m:barPr>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1</m:t>
            </m:r>
          </m:sub>
        </m:sSub>
      </m:oMath>
      <w:r w:rsidR="00574A64" w:rsidRPr="00773D85">
        <w:rPr>
          <w:rFonts w:hint="eastAsia"/>
          <w:color w:val="000000" w:themeColor="text1"/>
          <w:szCs w:val="21"/>
        </w:rPr>
        <w:t>）</w:t>
      </w:r>
      <w:r w:rsidR="00574A64" w:rsidRPr="00773D85">
        <w:rPr>
          <w:rFonts w:ascii="times" w:hAnsi="times" w:hint="eastAsia"/>
          <w:color w:val="000000" w:themeColor="text1"/>
          <w:szCs w:val="21"/>
        </w:rPr>
        <w:t>只存在企业</w:t>
      </w:r>
      <w:r w:rsidR="00574A64" w:rsidRPr="00773D85">
        <w:rPr>
          <w:rFonts w:ascii="times" w:hAnsi="times" w:hint="eastAsia"/>
          <w:color w:val="000000" w:themeColor="text1"/>
          <w:szCs w:val="21"/>
        </w:rPr>
        <w:t>2</w:t>
      </w:r>
      <w:r w:rsidR="00574A64" w:rsidRPr="00773D85">
        <w:rPr>
          <w:rFonts w:ascii="times" w:hAnsi="times" w:hint="eastAsia"/>
          <w:color w:val="000000" w:themeColor="text1"/>
          <w:szCs w:val="21"/>
        </w:rPr>
        <w:t>创新的可能。</w:t>
      </w:r>
      <w:r w:rsidR="000D567F" w:rsidRPr="00773D85">
        <w:rPr>
          <w:rFonts w:ascii="times" w:hAnsi="times" w:hint="eastAsia"/>
          <w:color w:val="000000" w:themeColor="text1"/>
          <w:szCs w:val="21"/>
        </w:rPr>
        <w:t>另一方面，</w:t>
      </w:r>
      <m:oMath>
        <m:sSub>
          <m:sSubPr>
            <m:ctrlPr>
              <w:rPr>
                <w:rFonts w:ascii="Cambria Math" w:hAnsi="Cambria Math"/>
                <w:color w:val="000000" w:themeColor="text1"/>
                <w:szCs w:val="21"/>
              </w:rPr>
            </m:ctrlPr>
          </m:sSubPr>
          <m:e>
            <m:r>
              <w:rPr>
                <w:rFonts w:ascii="Cambria Math" w:hAnsi="Cambria Math"/>
                <w:color w:val="000000" w:themeColor="text1"/>
                <w:szCs w:val="21"/>
              </w:rPr>
              <m:t>W</m:t>
            </m:r>
          </m:e>
          <m:sub>
            <m:r>
              <w:rPr>
                <w:rFonts w:ascii="Cambria Math" w:hAnsi="Cambria Math"/>
                <w:color w:val="000000" w:themeColor="text1"/>
                <w:szCs w:val="21"/>
              </w:rPr>
              <m:t>2</m:t>
            </m:r>
          </m:sub>
        </m:sSub>
        <m: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W</m:t>
            </m:r>
          </m:e>
          <m:sub>
            <m:r>
              <w:rPr>
                <w:rFonts w:ascii="Cambria Math" w:hAnsi="Cambria Math"/>
                <w:color w:val="000000" w:themeColor="text1"/>
                <w:szCs w:val="21"/>
              </w:rPr>
              <m:t>1</m:t>
            </m:r>
          </m:sub>
        </m:sSub>
        <m:r>
          <w:rPr>
            <w:rFonts w:ascii="Cambria Math" w:hAnsi="Cambria Math"/>
            <w:color w:val="000000" w:themeColor="text1"/>
            <w:szCs w:val="21"/>
          </w:rPr>
          <m:t>=</m:t>
        </m:r>
        <m:f>
          <m:fPr>
            <m:ctrlPr>
              <w:rPr>
                <w:rFonts w:ascii="Cambria Math" w:hAnsi="Cambria Math"/>
                <w:color w:val="000000" w:themeColor="text1"/>
                <w:szCs w:val="21"/>
              </w:rPr>
            </m:ctrlPr>
          </m:fPr>
          <m:num>
            <m:r>
              <w:rPr>
                <w:rFonts w:ascii="Cambria Math" w:hAnsi="Cambria Math"/>
                <w:color w:val="000000" w:themeColor="text1"/>
                <w:szCs w:val="21"/>
              </w:rPr>
              <m:t>u</m:t>
            </m:r>
            <m:d>
              <m:dPr>
                <m:ctrlPr>
                  <w:rPr>
                    <w:rFonts w:ascii="Cambria Math" w:hAnsi="Cambria Math"/>
                    <w:color w:val="000000" w:themeColor="text1"/>
                    <w:szCs w:val="21"/>
                  </w:rPr>
                </m:ctrlPr>
              </m:dPr>
              <m:e>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2</m:t>
                    </m:r>
                  </m:sub>
                </m:sSub>
                <m: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1</m:t>
                    </m:r>
                  </m:sub>
                </m:sSub>
              </m:e>
            </m:d>
            <m:d>
              <m:dPr>
                <m:ctrlPr>
                  <w:rPr>
                    <w:rFonts w:ascii="Cambria Math" w:hAnsi="Cambria Math"/>
                    <w:color w:val="000000" w:themeColor="text1"/>
                    <w:szCs w:val="21"/>
                  </w:rPr>
                </m:ctrlPr>
              </m:dPr>
              <m:e>
                <m:r>
                  <w:rPr>
                    <w:rFonts w:ascii="Cambria Math" w:hAnsi="Cambria Math"/>
                    <w:color w:val="000000" w:themeColor="text1"/>
                    <w:szCs w:val="21"/>
                  </w:rPr>
                  <m:t>2a+</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1</m:t>
                    </m:r>
                  </m:sub>
                </m:sSub>
                <m: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2</m:t>
                    </m:r>
                  </m:sub>
                </m:sSub>
              </m:e>
            </m:d>
          </m:num>
          <m:den>
            <m:r>
              <w:rPr>
                <w:rFonts w:ascii="Cambria Math" w:hAnsi="Cambria Math"/>
                <w:color w:val="000000" w:themeColor="text1"/>
                <w:szCs w:val="21"/>
              </w:rPr>
              <m:t>18</m:t>
            </m:r>
          </m:den>
        </m:f>
        <m:r>
          <w:rPr>
            <w:rFonts w:ascii="Cambria Math" w:hAnsi="Cambria Math"/>
            <w:color w:val="000000" w:themeColor="text1"/>
            <w:szCs w:val="21"/>
          </w:rPr>
          <m:t>&gt;0</m:t>
        </m:r>
      </m:oMath>
      <w:r w:rsidR="001040EC">
        <w:rPr>
          <w:rFonts w:ascii="times" w:hAnsi="times" w:hint="eastAsia"/>
          <w:color w:val="000000" w:themeColor="text1"/>
          <w:szCs w:val="21"/>
        </w:rPr>
        <w:t>恒成立</w:t>
      </w:r>
      <w:r w:rsidR="000D567F" w:rsidRPr="00773D85">
        <w:rPr>
          <w:rFonts w:ascii="times" w:hAnsi="times" w:hint="eastAsia"/>
          <w:color w:val="000000" w:themeColor="text1"/>
          <w:szCs w:val="21"/>
        </w:rPr>
        <w:t>，</w:t>
      </w:r>
      <w:r w:rsidR="000D567F" w:rsidRPr="00773D85">
        <w:rPr>
          <w:color w:val="000000" w:themeColor="text1"/>
        </w:rPr>
        <w:t>在仅由一家企业投入创新的情况下，技术追赶企业</w:t>
      </w:r>
      <w:r w:rsidR="000D567F" w:rsidRPr="00773D85">
        <w:rPr>
          <w:color w:val="000000" w:themeColor="text1"/>
        </w:rPr>
        <w:t>2</w:t>
      </w:r>
      <w:r w:rsidR="000D567F" w:rsidRPr="00773D85">
        <w:rPr>
          <w:color w:val="000000" w:themeColor="text1"/>
        </w:rPr>
        <w:t>投入创新所产生的社会福利高于技术成熟企业</w:t>
      </w:r>
      <w:r w:rsidR="000D567F" w:rsidRPr="00773D85">
        <w:rPr>
          <w:color w:val="000000" w:themeColor="text1"/>
        </w:rPr>
        <w:t>1</w:t>
      </w:r>
      <w:r w:rsidR="000D567F" w:rsidRPr="00773D85">
        <w:rPr>
          <w:color w:val="000000" w:themeColor="text1"/>
        </w:rPr>
        <w:t>投入创新所产生的社会福利。</w:t>
      </w:r>
    </w:p>
    <w:p w14:paraId="13DAC539" w14:textId="0BEBBDAB" w:rsidR="006059E1" w:rsidRPr="00773D85" w:rsidRDefault="006059E1" w:rsidP="005C7130">
      <w:pPr>
        <w:spacing w:line="276" w:lineRule="auto"/>
        <w:ind w:firstLine="420"/>
        <w:rPr>
          <w:rFonts w:ascii="times" w:hAnsi="times"/>
          <w:color w:val="000000" w:themeColor="text1"/>
          <w:szCs w:val="21"/>
        </w:rPr>
      </w:pPr>
      <w:r w:rsidRPr="00773D85">
        <w:rPr>
          <w:rFonts w:ascii="times" w:hAnsi="times" w:hint="eastAsia"/>
          <w:color w:val="000000" w:themeColor="text1"/>
          <w:szCs w:val="21"/>
        </w:rPr>
        <w:t>只有企业</w:t>
      </w:r>
      <w:r w:rsidR="0043453C" w:rsidRPr="00773D85">
        <w:rPr>
          <w:rFonts w:ascii="times" w:hAnsi="times" w:hint="eastAsia"/>
          <w:color w:val="000000" w:themeColor="text1"/>
          <w:szCs w:val="21"/>
        </w:rPr>
        <w:t>2</w:t>
      </w:r>
      <w:r w:rsidRPr="00773D85">
        <w:rPr>
          <w:rFonts w:ascii="times" w:hAnsi="times" w:hint="eastAsia"/>
          <w:color w:val="000000" w:themeColor="text1"/>
          <w:szCs w:val="21"/>
        </w:rPr>
        <w:t>创新的社会福利增进为</w:t>
      </w:r>
      <w:r w:rsidR="00C66E9E" w:rsidRPr="00773D85">
        <w:rPr>
          <w:rFonts w:ascii="times" w:hAnsi="times" w:hint="eastAsia"/>
          <w:color w:val="000000" w:themeColor="text1"/>
          <w:szCs w:val="21"/>
        </w:rPr>
        <w:t>：</w:t>
      </w:r>
    </w:p>
    <w:p w14:paraId="4ACCDEC4" w14:textId="141882A0" w:rsidR="006059E1" w:rsidRPr="00773D85" w:rsidRDefault="006059E1" w:rsidP="005C7130">
      <w:pPr>
        <w:pStyle w:val="MTDisplayEquation"/>
        <w:spacing w:line="276" w:lineRule="auto"/>
        <w:ind w:right="420" w:firstLineChars="0" w:firstLine="0"/>
        <w:jc w:val="right"/>
        <w:rPr>
          <w:rFonts w:ascii="times" w:hAnsi="times"/>
          <w:color w:val="000000" w:themeColor="text1"/>
          <w:szCs w:val="21"/>
        </w:rPr>
      </w:pPr>
      <w:r w:rsidRPr="00773D85">
        <w:rPr>
          <w:rFonts w:ascii="times" w:hAnsi="times" w:hint="eastAsia"/>
          <w:color w:val="000000" w:themeColor="text1"/>
          <w:szCs w:val="21"/>
        </w:rPr>
        <w:tab/>
        <w:t xml:space="preserve">   </w:t>
      </w:r>
      <m:oMath>
        <m:sSup>
          <m:sSupPr>
            <m:ctrlPr>
              <w:rPr>
                <w:rFonts w:ascii="Cambria Math" w:hAnsi="Cambria Math"/>
                <w:i/>
                <w:color w:val="000000" w:themeColor="text1"/>
                <w:szCs w:val="21"/>
              </w:rPr>
            </m:ctrlPr>
          </m:sSupPr>
          <m:e>
            <m:bar>
              <m:barPr>
                <m:pos m:val="top"/>
                <m:ctrlPr>
                  <w:rPr>
                    <w:rFonts w:ascii="Cambria Math" w:hAnsi="Cambria Math"/>
                    <w:i/>
                    <w:color w:val="000000" w:themeColor="text1"/>
                    <w:szCs w:val="21"/>
                  </w:rPr>
                </m:ctrlPr>
              </m:barPr>
              <m:e>
                <m:r>
                  <w:rPr>
                    <w:rFonts w:ascii="Cambria Math" w:hAnsi="Cambria Math"/>
                    <w:color w:val="000000" w:themeColor="text1"/>
                    <w:szCs w:val="21"/>
                  </w:rPr>
                  <m:t>k</m:t>
                </m:r>
              </m:e>
            </m:bar>
          </m:e>
          <m:sup>
            <m:r>
              <w:rPr>
                <w:rFonts w:ascii="Cambria Math" w:hAnsi="Cambria Math"/>
                <w:color w:val="000000" w:themeColor="text1"/>
                <w:szCs w:val="21"/>
              </w:rPr>
              <m:t>W</m:t>
            </m:r>
          </m:sup>
        </m:sSup>
        <m:r>
          <m:rPr>
            <m:sty m:val="p"/>
          </m:rPr>
          <w:rPr>
            <w:rFonts w:ascii="Cambria Math" w:hAnsi="Cambria Math" w:hint="eastAsia"/>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W</m:t>
            </m:r>
          </m:e>
          <m:sub>
            <m:r>
              <w:rPr>
                <w:rFonts w:ascii="Cambria Math" w:hAnsi="Cambria Math"/>
                <w:color w:val="000000" w:themeColor="text1"/>
                <w:szCs w:val="21"/>
              </w:rPr>
              <m:t>2</m:t>
            </m:r>
          </m:sub>
        </m:sSub>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W</m:t>
            </m:r>
          </m:e>
          <m:sub>
            <m:r>
              <w:rPr>
                <w:rFonts w:ascii="Cambria Math" w:hAnsi="Cambria Math"/>
                <w:color w:val="000000" w:themeColor="text1"/>
                <w:szCs w:val="21"/>
              </w:rPr>
              <m:t>0</m:t>
            </m:r>
          </m:sub>
        </m:sSub>
        <m:r>
          <m:rPr>
            <m:sty m:val="p"/>
          </m:rPr>
          <w:rPr>
            <w:rFonts w:ascii="Cambria Math" w:hAnsi="Cambria Math"/>
            <w:color w:val="000000" w:themeColor="text1"/>
            <w:szCs w:val="21"/>
          </w:rPr>
          <m:t>=</m:t>
        </m:r>
        <m:f>
          <m:fPr>
            <m:ctrlPr>
              <w:rPr>
                <w:rFonts w:ascii="Cambria Math" w:hAnsi="Cambria Math"/>
                <w:color w:val="000000" w:themeColor="text1"/>
                <w:szCs w:val="21"/>
              </w:rPr>
            </m:ctrlPr>
          </m:fPr>
          <m:num>
            <m:r>
              <w:rPr>
                <w:rFonts w:ascii="Cambria Math" w:hAnsi="Cambria Math"/>
                <w:color w:val="000000" w:themeColor="text1"/>
                <w:szCs w:val="21"/>
              </w:rPr>
              <m:t>u</m:t>
            </m:r>
            <m:r>
              <m:rPr>
                <m:sty m:val="p"/>
              </m:rPr>
              <w:rPr>
                <w:rFonts w:ascii="Cambria Math" w:hAnsi="Cambria Math"/>
                <w:color w:val="000000" w:themeColor="text1"/>
                <w:szCs w:val="21"/>
              </w:rPr>
              <m:t>(</m:t>
            </m:r>
            <m:r>
              <w:rPr>
                <w:rFonts w:ascii="Cambria Math" w:hAnsi="Cambria Math"/>
                <w:color w:val="000000" w:themeColor="text1"/>
                <w:szCs w:val="21"/>
              </w:rPr>
              <m:t>6a</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1</m:t>
                </m:r>
              </m:sub>
            </m:sSub>
            <m:r>
              <m:rPr>
                <m:sty m:val="p"/>
              </m:rPr>
              <w:rPr>
                <w:rFonts w:ascii="Cambria Math" w:hAnsi="Cambria Math"/>
                <w:color w:val="000000" w:themeColor="text1"/>
                <w:szCs w:val="21"/>
              </w:rPr>
              <m:t>+</m:t>
            </m:r>
            <m:r>
              <w:rPr>
                <w:rFonts w:ascii="Cambria Math" w:hAnsi="Cambria Math"/>
                <w:color w:val="000000" w:themeColor="text1"/>
                <w:szCs w:val="21"/>
              </w:rPr>
              <m:t>8a</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2</m:t>
                </m:r>
              </m:sub>
            </m:sSub>
            <m:r>
              <m:rPr>
                <m:sty m:val="p"/>
              </m:rPr>
              <w:rPr>
                <w:rFonts w:ascii="Cambria Math" w:hAnsi="Cambria Math"/>
                <w:color w:val="000000" w:themeColor="text1"/>
                <w:szCs w:val="21"/>
              </w:rPr>
              <m:t>-</m:t>
            </m:r>
            <m:r>
              <w:rPr>
                <w:rFonts w:ascii="Cambria Math" w:hAnsi="Cambria Math"/>
                <w:color w:val="000000" w:themeColor="text1"/>
                <w:szCs w:val="21"/>
              </w:rPr>
              <m:t>12</m:t>
            </m:r>
            <m:sSubSup>
              <m:sSubSupPr>
                <m:ctrlPr>
                  <w:rPr>
                    <w:rFonts w:ascii="Cambria Math" w:hAnsi="Cambria Math"/>
                    <w:color w:val="000000" w:themeColor="text1"/>
                    <w:szCs w:val="21"/>
                  </w:rPr>
                </m:ctrlPr>
              </m:sSubSupPr>
              <m:e>
                <m:r>
                  <w:rPr>
                    <w:rFonts w:ascii="Cambria Math" w:hAnsi="Cambria Math"/>
                    <w:color w:val="000000" w:themeColor="text1"/>
                    <w:szCs w:val="21"/>
                  </w:rPr>
                  <m:t>c</m:t>
                </m:r>
              </m:e>
              <m:sub>
                <m:r>
                  <w:rPr>
                    <w:rFonts w:ascii="Cambria Math" w:hAnsi="Cambria Math"/>
                    <w:color w:val="000000" w:themeColor="text1"/>
                    <w:szCs w:val="21"/>
                  </w:rPr>
                  <m:t>1</m:t>
                </m:r>
              </m:sub>
              <m:sup>
                <m:r>
                  <w:rPr>
                    <w:rFonts w:ascii="Cambria Math" w:hAnsi="Cambria Math"/>
                    <w:color w:val="000000" w:themeColor="text1"/>
                    <w:szCs w:val="21"/>
                  </w:rPr>
                  <m:t>2</m:t>
                </m:r>
              </m:sup>
            </m:sSubSup>
            <m:r>
              <m:rPr>
                <m:sty m:val="p"/>
              </m:rPr>
              <w:rPr>
                <w:rFonts w:ascii="Cambria Math" w:hAnsi="Cambria Math"/>
                <w:color w:val="000000" w:themeColor="text1"/>
                <w:szCs w:val="21"/>
              </w:rPr>
              <m:t>+</m:t>
            </m:r>
            <m:r>
              <w:rPr>
                <w:rFonts w:ascii="Cambria Math" w:hAnsi="Cambria Math"/>
                <w:color w:val="000000" w:themeColor="text1"/>
                <w:szCs w:val="21"/>
              </w:rPr>
              <m:t>14</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1</m:t>
                </m:r>
              </m:sub>
            </m:sSub>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2</m:t>
                </m:r>
              </m:sub>
            </m:sSub>
            <m:r>
              <m:rPr>
                <m:sty m:val="p"/>
              </m:rPr>
              <w:rPr>
                <w:rFonts w:ascii="Cambria Math" w:hAnsi="Cambria Math"/>
                <w:color w:val="000000" w:themeColor="text1"/>
                <w:szCs w:val="21"/>
              </w:rPr>
              <m:t>-</m:t>
            </m:r>
            <m:r>
              <w:rPr>
                <w:rFonts w:ascii="Cambria Math" w:hAnsi="Cambria Math"/>
                <w:color w:val="000000" w:themeColor="text1"/>
                <w:szCs w:val="21"/>
              </w:rPr>
              <m:t>11</m:t>
            </m:r>
            <m:sSubSup>
              <m:sSubSupPr>
                <m:ctrlPr>
                  <w:rPr>
                    <w:rFonts w:ascii="Cambria Math" w:hAnsi="Cambria Math"/>
                    <w:color w:val="000000" w:themeColor="text1"/>
                    <w:szCs w:val="21"/>
                  </w:rPr>
                </m:ctrlPr>
              </m:sSubSupPr>
              <m:e>
                <m:r>
                  <w:rPr>
                    <w:rFonts w:ascii="Cambria Math" w:hAnsi="Cambria Math"/>
                    <w:color w:val="000000" w:themeColor="text1"/>
                    <w:szCs w:val="21"/>
                  </w:rPr>
                  <m:t>c</m:t>
                </m:r>
              </m:e>
              <m:sub>
                <m:r>
                  <w:rPr>
                    <w:rFonts w:ascii="Cambria Math" w:hAnsi="Cambria Math"/>
                    <w:color w:val="000000" w:themeColor="text1"/>
                    <w:szCs w:val="21"/>
                  </w:rPr>
                  <m:t>2</m:t>
                </m:r>
              </m:sub>
              <m:sup>
                <m:r>
                  <w:rPr>
                    <w:rFonts w:ascii="Cambria Math" w:hAnsi="Cambria Math"/>
                    <w:color w:val="000000" w:themeColor="text1"/>
                    <w:szCs w:val="21"/>
                  </w:rPr>
                  <m:t>2</m:t>
                </m:r>
              </m:sup>
            </m:sSubSup>
            <m:r>
              <m:rPr>
                <m:sty m:val="p"/>
              </m:rPr>
              <w:rPr>
                <w:rFonts w:ascii="Cambria Math" w:hAnsi="Cambria Math"/>
                <w:color w:val="000000" w:themeColor="text1"/>
                <w:szCs w:val="21"/>
              </w:rPr>
              <m:t>)</m:t>
            </m:r>
          </m:num>
          <m:den>
            <m:r>
              <w:rPr>
                <w:rFonts w:ascii="Cambria Math" w:hAnsi="Cambria Math"/>
                <w:color w:val="000000" w:themeColor="text1"/>
                <w:szCs w:val="21"/>
              </w:rPr>
              <m:t>18</m:t>
            </m:r>
          </m:den>
        </m:f>
      </m:oMath>
      <w:r w:rsidRPr="00773D85">
        <w:rPr>
          <w:rFonts w:ascii="times" w:hAnsi="times" w:hint="eastAsia"/>
          <w:color w:val="000000" w:themeColor="text1"/>
          <w:szCs w:val="21"/>
        </w:rPr>
        <w:t xml:space="preserve"> </w:t>
      </w:r>
      <w:r w:rsidRPr="00773D85">
        <w:rPr>
          <w:rFonts w:ascii="times" w:hAnsi="times" w:hint="eastAsia"/>
          <w:color w:val="000000" w:themeColor="text1"/>
          <w:szCs w:val="21"/>
        </w:rPr>
        <w:tab/>
      </w:r>
      <m:oMath>
        <m:d>
          <m:dPr>
            <m:begChr m:val="（"/>
            <m:endChr m:val="）"/>
            <m:ctrlPr>
              <w:rPr>
                <w:rFonts w:ascii="Cambria Math" w:hAnsi="Cambria Math"/>
                <w:szCs w:val="21"/>
              </w:rPr>
            </m:ctrlPr>
          </m:dPr>
          <m:e>
            <m:r>
              <w:rPr>
                <w:rFonts w:ascii="Cambria Math" w:hAnsi="Cambria Math"/>
                <w:szCs w:val="21"/>
              </w:rPr>
              <m:t>26</m:t>
            </m:r>
          </m:e>
        </m:d>
      </m:oMath>
    </w:p>
    <w:p w14:paraId="713CEF72" w14:textId="49BBD799" w:rsidR="007D3D13" w:rsidRPr="00773D85" w:rsidRDefault="007D3D13" w:rsidP="00350EE6">
      <w:pPr>
        <w:pStyle w:val="FirstParagraph"/>
        <w:widowControl w:val="0"/>
        <w:adjustRightInd w:val="0"/>
        <w:snapToGrid w:val="0"/>
        <w:spacing w:before="0" w:after="0" w:line="276" w:lineRule="auto"/>
        <w:ind w:firstLineChars="200" w:firstLine="420"/>
        <w:rPr>
          <w:rFonts w:ascii="times" w:hAnsi="times"/>
          <w:color w:val="000000" w:themeColor="text1"/>
          <w:sz w:val="21"/>
          <w:szCs w:val="21"/>
        </w:rPr>
      </w:pPr>
      <w:r w:rsidRPr="00773D85">
        <w:rPr>
          <w:rFonts w:ascii="times" w:eastAsia="宋体" w:hAnsi="times" w:cstheme="minorBidi"/>
          <w:color w:val="000000" w:themeColor="text1"/>
          <w:kern w:val="2"/>
          <w:sz w:val="21"/>
          <w:szCs w:val="21"/>
        </w:rPr>
        <w:t>在已有企业</w:t>
      </w:r>
      <w:r w:rsidRPr="00773D85">
        <w:rPr>
          <w:rFonts w:ascii="times" w:eastAsia="宋体" w:hAnsi="times" w:cstheme="minorBidi"/>
          <w:color w:val="000000" w:themeColor="text1"/>
          <w:kern w:val="2"/>
          <w:sz w:val="21"/>
          <w:szCs w:val="21"/>
        </w:rPr>
        <w:t>2</w:t>
      </w:r>
      <w:r w:rsidRPr="00773D85">
        <w:rPr>
          <w:rFonts w:ascii="times" w:eastAsia="宋体" w:hAnsi="times" w:cstheme="minorBidi"/>
          <w:color w:val="000000" w:themeColor="text1"/>
          <w:kern w:val="2"/>
          <w:sz w:val="21"/>
          <w:szCs w:val="21"/>
        </w:rPr>
        <w:t>创新的基础上，企业</w:t>
      </w:r>
      <w:r w:rsidRPr="00773D85">
        <w:rPr>
          <w:rFonts w:ascii="times" w:eastAsia="宋体" w:hAnsi="times" w:cstheme="minorBidi"/>
          <w:color w:val="000000" w:themeColor="text1"/>
          <w:kern w:val="2"/>
          <w:sz w:val="21"/>
          <w:szCs w:val="21"/>
        </w:rPr>
        <w:t>1</w:t>
      </w:r>
      <w:r w:rsidRPr="00773D85">
        <w:rPr>
          <w:rFonts w:ascii="times" w:eastAsia="宋体" w:hAnsi="times" w:cstheme="minorBidi"/>
          <w:color w:val="000000" w:themeColor="text1"/>
          <w:kern w:val="2"/>
          <w:sz w:val="21"/>
          <w:szCs w:val="21"/>
        </w:rPr>
        <w:t>加入创新所带来的边际社会福利增进为</w:t>
      </w:r>
      <w:r w:rsidR="00C66E9E" w:rsidRPr="00773D85">
        <w:rPr>
          <w:rFonts w:ascii="times" w:eastAsia="宋体" w:hAnsi="times" w:cstheme="minorBidi" w:hint="eastAsia"/>
          <w:color w:val="000000" w:themeColor="text1"/>
          <w:kern w:val="2"/>
          <w:sz w:val="21"/>
          <w:szCs w:val="21"/>
        </w:rPr>
        <w:t>：</w:t>
      </w:r>
    </w:p>
    <w:p w14:paraId="604D27C7" w14:textId="170D3D5F" w:rsidR="007D3D13" w:rsidRPr="00773D85" w:rsidRDefault="007D3D13" w:rsidP="005C7130">
      <w:pPr>
        <w:pStyle w:val="MTDisplayEquation"/>
        <w:spacing w:line="276" w:lineRule="auto"/>
        <w:ind w:right="420" w:firstLineChars="0" w:firstLine="0"/>
        <w:jc w:val="right"/>
        <w:rPr>
          <w:rFonts w:ascii="times" w:hAnsi="times"/>
          <w:color w:val="000000" w:themeColor="text1"/>
          <w:szCs w:val="21"/>
        </w:rPr>
      </w:pPr>
      <w:r w:rsidRPr="00773D85">
        <w:rPr>
          <w:rFonts w:ascii="times" w:hAnsi="times" w:hint="eastAsia"/>
          <w:color w:val="000000" w:themeColor="text1"/>
          <w:szCs w:val="21"/>
        </w:rPr>
        <w:tab/>
        <w:t xml:space="preserve">  </w:t>
      </w:r>
      <m:oMath>
        <m:sSup>
          <m:sSupPr>
            <m:ctrlPr>
              <w:rPr>
                <w:rFonts w:ascii="Cambria Math" w:hAnsi="Cambria Math"/>
                <w:color w:val="000000" w:themeColor="text1"/>
                <w:szCs w:val="21"/>
              </w:rPr>
            </m:ctrlPr>
          </m:sSupPr>
          <m:e>
            <m:bar>
              <m:barPr>
                <m:ctrlPr>
                  <w:rPr>
                    <w:rFonts w:ascii="Cambria Math" w:hAnsi="Cambria Math"/>
                    <w:color w:val="000000" w:themeColor="text1"/>
                    <w:szCs w:val="21"/>
                  </w:rPr>
                </m:ctrlPr>
              </m:barPr>
              <m:e>
                <m:r>
                  <w:rPr>
                    <w:rFonts w:ascii="Cambria Math" w:hAnsi="Cambria Math"/>
                    <w:color w:val="000000" w:themeColor="text1"/>
                    <w:szCs w:val="21"/>
                  </w:rPr>
                  <m:t>k</m:t>
                </m:r>
              </m:e>
            </m:bar>
          </m:e>
          <m:sup>
            <m:r>
              <w:rPr>
                <w:rFonts w:ascii="Cambria Math" w:hAnsi="Cambria Math"/>
                <w:color w:val="000000" w:themeColor="text1"/>
                <w:szCs w:val="21"/>
              </w:rPr>
              <m:t>W</m:t>
            </m:r>
          </m:sup>
        </m:sSup>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W</m:t>
            </m:r>
          </m:e>
          <m:sub>
            <m:r>
              <w:rPr>
                <w:rFonts w:ascii="Cambria Math" w:hAnsi="Cambria Math"/>
                <w:color w:val="000000" w:themeColor="text1"/>
                <w:szCs w:val="21"/>
              </w:rPr>
              <m:t>1</m:t>
            </m:r>
            <m:r>
              <m:rPr>
                <m:sty m:val="p"/>
              </m:rPr>
              <w:rPr>
                <w:rFonts w:ascii="Cambria Math" w:hAnsi="Cambria Math"/>
                <w:color w:val="000000" w:themeColor="text1"/>
                <w:szCs w:val="21"/>
              </w:rPr>
              <m:t>,</m:t>
            </m:r>
            <m:r>
              <w:rPr>
                <w:rFonts w:ascii="Cambria Math" w:hAnsi="Cambria Math"/>
                <w:color w:val="000000" w:themeColor="text1"/>
                <w:szCs w:val="21"/>
              </w:rPr>
              <m:t>2</m:t>
            </m:r>
          </m:sub>
        </m:sSub>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W</m:t>
            </m:r>
          </m:e>
          <m:sub>
            <m:r>
              <w:rPr>
                <w:rFonts w:ascii="Cambria Math" w:hAnsi="Cambria Math"/>
                <w:color w:val="000000" w:themeColor="text1"/>
                <w:szCs w:val="21"/>
              </w:rPr>
              <m:t>2</m:t>
            </m:r>
          </m:sub>
        </m:sSub>
        <m:r>
          <m:rPr>
            <m:sty m:val="p"/>
          </m:rPr>
          <w:rPr>
            <w:rFonts w:ascii="Cambria Math" w:hAnsi="Cambria Math"/>
            <w:color w:val="000000" w:themeColor="text1"/>
            <w:szCs w:val="21"/>
          </w:rPr>
          <m:t>=</m:t>
        </m:r>
        <m:f>
          <m:fPr>
            <m:ctrlPr>
              <w:rPr>
                <w:rFonts w:ascii="Cambria Math" w:hAnsi="Cambria Math"/>
                <w:color w:val="000000" w:themeColor="text1"/>
                <w:szCs w:val="21"/>
              </w:rPr>
            </m:ctrlPr>
          </m:fPr>
          <m:num>
            <m:r>
              <w:rPr>
                <w:rFonts w:ascii="Cambria Math" w:hAnsi="Cambria Math"/>
                <w:color w:val="000000" w:themeColor="text1"/>
                <w:szCs w:val="21"/>
              </w:rPr>
              <m:t>u{</m:t>
            </m:r>
            <m:r>
              <m:rPr>
                <m:sty m:val="p"/>
              </m:rPr>
              <w:rPr>
                <w:rFonts w:ascii="Cambria Math" w:hAnsi="Cambria Math"/>
                <w:color w:val="000000" w:themeColor="text1"/>
                <w:szCs w:val="21"/>
              </w:rPr>
              <m:t>8a</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1</m:t>
                </m:r>
              </m:sub>
            </m:sSub>
            <m:r>
              <m:rPr>
                <m:sty m:val="p"/>
              </m:rPr>
              <w:rPr>
                <w:rFonts w:ascii="Cambria Math" w:hAnsi="Cambria Math"/>
                <w:color w:val="000000" w:themeColor="text1"/>
                <w:szCs w:val="21"/>
              </w:rPr>
              <m:t>+</m:t>
            </m:r>
            <m:r>
              <w:rPr>
                <w:rFonts w:ascii="Cambria Math" w:hAnsi="Cambria Math"/>
                <w:color w:val="000000" w:themeColor="text1"/>
                <w:szCs w:val="21"/>
              </w:rPr>
              <m:t>6a</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2</m:t>
                </m:r>
              </m:sub>
            </m:sSub>
            <m:r>
              <m:rPr>
                <m:sty m:val="p"/>
              </m:rPr>
              <w:rPr>
                <w:rFonts w:ascii="Cambria Math" w:hAnsi="Cambria Math"/>
                <w:color w:val="000000" w:themeColor="text1"/>
                <w:szCs w:val="21"/>
              </w:rPr>
              <m:t>-</m:t>
            </m:r>
            <m:r>
              <w:rPr>
                <w:rFonts w:ascii="Cambria Math" w:hAnsi="Cambria Math"/>
                <w:color w:val="000000" w:themeColor="text1"/>
                <w:szCs w:val="21"/>
              </w:rPr>
              <m:t>11</m:t>
            </m:r>
            <m:sSubSup>
              <m:sSubSupPr>
                <m:ctrlPr>
                  <w:rPr>
                    <w:rFonts w:ascii="Cambria Math" w:hAnsi="Cambria Math"/>
                    <w:color w:val="000000" w:themeColor="text1"/>
                    <w:szCs w:val="21"/>
                  </w:rPr>
                </m:ctrlPr>
              </m:sSubSupPr>
              <m:e>
                <m:r>
                  <w:rPr>
                    <w:rFonts w:ascii="Cambria Math" w:hAnsi="Cambria Math"/>
                    <w:color w:val="000000" w:themeColor="text1"/>
                    <w:szCs w:val="21"/>
                  </w:rPr>
                  <m:t>c</m:t>
                </m:r>
              </m:e>
              <m:sub>
                <m:r>
                  <w:rPr>
                    <w:rFonts w:ascii="Cambria Math" w:hAnsi="Cambria Math"/>
                    <w:color w:val="000000" w:themeColor="text1"/>
                    <w:szCs w:val="21"/>
                  </w:rPr>
                  <m:t>1</m:t>
                </m:r>
              </m:sub>
              <m:sup>
                <m:r>
                  <w:rPr>
                    <w:rFonts w:ascii="Cambria Math" w:hAnsi="Cambria Math"/>
                    <w:color w:val="000000" w:themeColor="text1"/>
                    <w:szCs w:val="21"/>
                  </w:rPr>
                  <m:t>2</m:t>
                </m:r>
              </m:sup>
            </m:sSubSup>
            <m:r>
              <m:rPr>
                <m:sty m:val="p"/>
              </m:rPr>
              <w:rPr>
                <w:rFonts w:ascii="Cambria Math" w:hAnsi="Cambria Math"/>
                <w:color w:val="000000" w:themeColor="text1"/>
                <w:szCs w:val="21"/>
              </w:rPr>
              <m:t>+</m:t>
            </m:r>
            <m:r>
              <w:rPr>
                <w:rFonts w:ascii="Cambria Math" w:hAnsi="Cambria Math"/>
                <w:color w:val="000000" w:themeColor="text1"/>
                <w:szCs w:val="21"/>
              </w:rPr>
              <m:t>14</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1</m:t>
                </m:r>
              </m:sub>
            </m:sSub>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2</m:t>
                </m:r>
              </m:sub>
            </m:sSub>
            <m:r>
              <m:rPr>
                <m:sty m:val="p"/>
              </m:rPr>
              <w:rPr>
                <w:rFonts w:ascii="Cambria Math" w:hAnsi="Cambria Math"/>
                <w:color w:val="000000" w:themeColor="text1"/>
                <w:szCs w:val="21"/>
              </w:rPr>
              <m:t>-</m:t>
            </m:r>
            <m:r>
              <w:rPr>
                <w:rFonts w:ascii="Cambria Math" w:hAnsi="Cambria Math"/>
                <w:color w:val="000000" w:themeColor="text1"/>
                <w:szCs w:val="21"/>
              </w:rPr>
              <m:t>12</m:t>
            </m:r>
            <m:sSubSup>
              <m:sSubSupPr>
                <m:ctrlPr>
                  <w:rPr>
                    <w:rFonts w:ascii="Cambria Math" w:hAnsi="Cambria Math"/>
                    <w:color w:val="000000" w:themeColor="text1"/>
                    <w:szCs w:val="21"/>
                  </w:rPr>
                </m:ctrlPr>
              </m:sSubSupPr>
              <m:e>
                <m:r>
                  <w:rPr>
                    <w:rFonts w:ascii="Cambria Math" w:hAnsi="Cambria Math"/>
                    <w:color w:val="000000" w:themeColor="text1"/>
                    <w:szCs w:val="21"/>
                  </w:rPr>
                  <m:t>c</m:t>
                </m:r>
              </m:e>
              <m:sub>
                <m:r>
                  <w:rPr>
                    <w:rFonts w:ascii="Cambria Math" w:hAnsi="Cambria Math"/>
                    <w:color w:val="000000" w:themeColor="text1"/>
                    <w:szCs w:val="21"/>
                  </w:rPr>
                  <m:t>2</m:t>
                </m:r>
              </m:sub>
              <m:sup>
                <m:r>
                  <w:rPr>
                    <w:rFonts w:ascii="Cambria Math" w:hAnsi="Cambria Math"/>
                    <w:color w:val="000000" w:themeColor="text1"/>
                    <w:szCs w:val="21"/>
                  </w:rPr>
                  <m:t>2</m:t>
                </m:r>
              </m:sup>
            </m:sSubSup>
            <m:r>
              <m:rPr>
                <m:sty m:val="p"/>
              </m:rPr>
              <w:rPr>
                <w:rFonts w:ascii="Cambria Math" w:hAnsi="Cambria Math"/>
                <w:color w:val="000000" w:themeColor="text1"/>
                <w:szCs w:val="21"/>
              </w:rPr>
              <m:t>-u</m:t>
            </m:r>
            <m:d>
              <m:dPr>
                <m:begChr m:val="["/>
                <m:endChr m:val="]"/>
                <m:ctrlPr>
                  <w:rPr>
                    <w:rFonts w:ascii="Cambria Math" w:hAnsi="Cambria Math"/>
                    <w:color w:val="000000" w:themeColor="text1"/>
                    <w:szCs w:val="21"/>
                  </w:rPr>
                </m:ctrlPr>
              </m:dPr>
              <m:e>
                <m:r>
                  <w:rPr>
                    <w:rFonts w:ascii="Cambria Math" w:hAnsi="Cambria Math"/>
                    <w:color w:val="000000" w:themeColor="text1"/>
                    <w:szCs w:val="21"/>
                  </w:rPr>
                  <m:t>6a</m:t>
                </m:r>
                <m:d>
                  <m:dPr>
                    <m:ctrlPr>
                      <w:rPr>
                        <w:rFonts w:ascii="Cambria Math" w:hAnsi="Cambria Math"/>
                        <w:color w:val="000000" w:themeColor="text1"/>
                        <w:szCs w:val="21"/>
                      </w:rPr>
                    </m:ctrlPr>
                  </m:dPr>
                  <m:e>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1</m:t>
                        </m:r>
                      </m:sub>
                    </m:sSub>
                    <m:r>
                      <m:rPr>
                        <m:sty m:val="p"/>
                      </m:rPr>
                      <w:rPr>
                        <w:rFonts w:ascii="Cambria Math" w:hAnsi="Cambria Math"/>
                        <w:color w:val="000000" w:themeColor="text1"/>
                        <w:szCs w:val="21"/>
                      </w:rPr>
                      <m:t>+</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2</m:t>
                        </m:r>
                      </m:sub>
                    </m:sSub>
                  </m:e>
                </m:d>
                <m:r>
                  <m:rPr>
                    <m:sty m:val="p"/>
                  </m:rPr>
                  <w:rPr>
                    <w:rFonts w:ascii="Cambria Math" w:hAnsi="Cambria Math"/>
                    <w:color w:val="000000" w:themeColor="text1"/>
                    <w:szCs w:val="21"/>
                  </w:rPr>
                  <m:t>-</m:t>
                </m:r>
                <m:r>
                  <w:rPr>
                    <w:rFonts w:ascii="Cambria Math" w:hAnsi="Cambria Math"/>
                    <w:color w:val="000000" w:themeColor="text1"/>
                    <w:szCs w:val="21"/>
                  </w:rPr>
                  <m:t>12</m:t>
                </m:r>
                <m:d>
                  <m:dPr>
                    <m:ctrlPr>
                      <w:rPr>
                        <w:rFonts w:ascii="Cambria Math" w:hAnsi="Cambria Math"/>
                        <w:color w:val="000000" w:themeColor="text1"/>
                        <w:szCs w:val="21"/>
                      </w:rPr>
                    </m:ctrlPr>
                  </m:dPr>
                  <m:e>
                    <m:sSubSup>
                      <m:sSubSupPr>
                        <m:ctrlPr>
                          <w:rPr>
                            <w:rFonts w:ascii="Cambria Math" w:hAnsi="Cambria Math"/>
                            <w:color w:val="000000" w:themeColor="text1"/>
                            <w:szCs w:val="21"/>
                          </w:rPr>
                        </m:ctrlPr>
                      </m:sSubSupPr>
                      <m:e>
                        <m:r>
                          <w:rPr>
                            <w:rFonts w:ascii="Cambria Math" w:hAnsi="Cambria Math"/>
                            <w:color w:val="000000" w:themeColor="text1"/>
                            <w:szCs w:val="21"/>
                          </w:rPr>
                          <m:t>c</m:t>
                        </m:r>
                      </m:e>
                      <m:sub>
                        <m:r>
                          <w:rPr>
                            <w:rFonts w:ascii="Cambria Math" w:hAnsi="Cambria Math"/>
                            <w:color w:val="000000" w:themeColor="text1"/>
                            <w:szCs w:val="21"/>
                          </w:rPr>
                          <m:t>1</m:t>
                        </m:r>
                      </m:sub>
                      <m:sup>
                        <m:r>
                          <w:rPr>
                            <w:rFonts w:ascii="Cambria Math" w:hAnsi="Cambria Math"/>
                            <w:color w:val="000000" w:themeColor="text1"/>
                            <w:szCs w:val="21"/>
                          </w:rPr>
                          <m:t>2</m:t>
                        </m:r>
                      </m:sup>
                    </m:sSubSup>
                    <m:r>
                      <m:rPr>
                        <m:sty m:val="p"/>
                      </m:rPr>
                      <w:rPr>
                        <w:rFonts w:ascii="Cambria Math" w:hAnsi="Cambria Math"/>
                        <w:color w:val="000000" w:themeColor="text1"/>
                        <w:szCs w:val="21"/>
                      </w:rPr>
                      <m:t>+</m:t>
                    </m:r>
                    <m:sSubSup>
                      <m:sSubSupPr>
                        <m:ctrlPr>
                          <w:rPr>
                            <w:rFonts w:ascii="Cambria Math" w:hAnsi="Cambria Math"/>
                            <w:color w:val="000000" w:themeColor="text1"/>
                            <w:szCs w:val="21"/>
                          </w:rPr>
                        </m:ctrlPr>
                      </m:sSubSupPr>
                      <m:e>
                        <m:r>
                          <w:rPr>
                            <w:rFonts w:ascii="Cambria Math" w:hAnsi="Cambria Math"/>
                            <w:color w:val="000000" w:themeColor="text1"/>
                            <w:szCs w:val="21"/>
                          </w:rPr>
                          <m:t>c</m:t>
                        </m:r>
                      </m:e>
                      <m:sub>
                        <m:r>
                          <w:rPr>
                            <w:rFonts w:ascii="Cambria Math" w:hAnsi="Cambria Math"/>
                            <w:color w:val="000000" w:themeColor="text1"/>
                            <w:szCs w:val="21"/>
                          </w:rPr>
                          <m:t>2</m:t>
                        </m:r>
                      </m:sub>
                      <m:sup>
                        <m:r>
                          <w:rPr>
                            <w:rFonts w:ascii="Cambria Math" w:hAnsi="Cambria Math"/>
                            <w:color w:val="000000" w:themeColor="text1"/>
                            <w:szCs w:val="21"/>
                          </w:rPr>
                          <m:t>2</m:t>
                        </m:r>
                      </m:sup>
                    </m:sSubSup>
                  </m:e>
                </m:d>
                <m:r>
                  <m:rPr>
                    <m:sty m:val="p"/>
                  </m:rPr>
                  <w:rPr>
                    <w:rFonts w:ascii="Cambria Math" w:hAnsi="Cambria Math"/>
                    <w:color w:val="000000" w:themeColor="text1"/>
                    <w:szCs w:val="21"/>
                  </w:rPr>
                  <m:t>+</m:t>
                </m:r>
                <m:r>
                  <w:rPr>
                    <w:rFonts w:ascii="Cambria Math" w:hAnsi="Cambria Math"/>
                    <w:color w:val="000000" w:themeColor="text1"/>
                    <w:szCs w:val="21"/>
                  </w:rPr>
                  <m:t>14</m:t>
                </m:r>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1</m:t>
                    </m:r>
                  </m:sub>
                </m:sSub>
                <m:sSub>
                  <m:sSubPr>
                    <m:ctrlPr>
                      <w:rPr>
                        <w:rFonts w:ascii="Cambria Math" w:hAnsi="Cambria Math"/>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2</m:t>
                    </m:r>
                  </m:sub>
                </m:sSub>
              </m:e>
            </m:d>
            <m:r>
              <m:rPr>
                <m:sty m:val="p"/>
              </m:rPr>
              <w:rPr>
                <w:rFonts w:ascii="Cambria Math" w:hAnsi="Cambria Math"/>
                <w:color w:val="000000" w:themeColor="text1"/>
                <w:szCs w:val="21"/>
              </w:rPr>
              <m:t>}</m:t>
            </m:r>
          </m:num>
          <m:den>
            <m:r>
              <w:rPr>
                <w:rFonts w:ascii="Cambria Math" w:hAnsi="Cambria Math"/>
                <w:color w:val="000000" w:themeColor="text1"/>
                <w:szCs w:val="21"/>
              </w:rPr>
              <m:t>18</m:t>
            </m:r>
          </m:den>
        </m:f>
      </m:oMath>
      <w:r w:rsidRPr="00773D85">
        <w:rPr>
          <w:rFonts w:ascii="times" w:hAnsi="times" w:hint="eastAsia"/>
          <w:color w:val="000000" w:themeColor="text1"/>
          <w:szCs w:val="21"/>
        </w:rPr>
        <w:t xml:space="preserve"> </w:t>
      </w:r>
      <w:r w:rsidRPr="00773D85">
        <w:rPr>
          <w:rFonts w:ascii="times" w:hAnsi="times" w:hint="eastAsia"/>
          <w:color w:val="000000" w:themeColor="text1"/>
          <w:szCs w:val="21"/>
        </w:rPr>
        <w:tab/>
      </w:r>
      <m:oMath>
        <m:d>
          <m:dPr>
            <m:begChr m:val="（"/>
            <m:endChr m:val="）"/>
            <m:ctrlPr>
              <w:rPr>
                <w:rFonts w:ascii="Cambria Math" w:hAnsi="Cambria Math"/>
                <w:szCs w:val="21"/>
              </w:rPr>
            </m:ctrlPr>
          </m:dPr>
          <m:e>
            <m:r>
              <w:rPr>
                <w:rFonts w:ascii="Cambria Math" w:hAnsi="Cambria Math"/>
                <w:szCs w:val="21"/>
              </w:rPr>
              <m:t>27</m:t>
            </m:r>
          </m:e>
        </m:d>
      </m:oMath>
    </w:p>
    <w:p w14:paraId="273D025E" w14:textId="1973781A" w:rsidR="00584808" w:rsidRPr="00773D85" w:rsidRDefault="00584808" w:rsidP="005C7130">
      <w:pPr>
        <w:pStyle w:val="MTDisplayEquation"/>
        <w:spacing w:line="276" w:lineRule="auto"/>
        <w:rPr>
          <w:rFonts w:ascii="times" w:hAnsi="times"/>
          <w:color w:val="000000" w:themeColor="text1"/>
          <w:szCs w:val="21"/>
        </w:rPr>
      </w:pPr>
      <w:r w:rsidRPr="00773D85">
        <w:rPr>
          <w:rFonts w:ascii="times" w:hAnsi="times"/>
          <w:color w:val="000000" w:themeColor="text1"/>
          <w:szCs w:val="21"/>
        </w:rPr>
        <w:t>当市场中已存在可交易的创新技术时，创新投入的社会边际收益呈现递减特征</w:t>
      </w:r>
      <w:r w:rsidRPr="00773D85">
        <w:rPr>
          <w:rFonts w:ascii="times" w:hAnsi="times" w:hint="eastAsia"/>
          <w:color w:val="000000" w:themeColor="text1"/>
          <w:szCs w:val="21"/>
        </w:rPr>
        <w:t>，即</w:t>
      </w:r>
      <m:oMath>
        <m:sSup>
          <m:sSupPr>
            <m:ctrlPr>
              <w:rPr>
                <w:rFonts w:ascii="Cambria Math" w:hAnsi="Cambria Math"/>
                <w:color w:val="000000" w:themeColor="text1"/>
                <w:szCs w:val="21"/>
              </w:rPr>
            </m:ctrlPr>
          </m:sSupPr>
          <m:e>
            <m:acc>
              <m:accPr>
                <m:chr m:val="̅"/>
                <m:ctrlPr>
                  <w:rPr>
                    <w:rFonts w:ascii="Cambria Math" w:hAnsi="Cambria Math"/>
                    <w:color w:val="000000" w:themeColor="text1"/>
                    <w:szCs w:val="21"/>
                  </w:rPr>
                </m:ctrlPr>
              </m:accPr>
              <m:e>
                <m:r>
                  <w:rPr>
                    <w:rFonts w:ascii="Cambria Math" w:hAnsi="Cambria Math"/>
                    <w:color w:val="000000" w:themeColor="text1"/>
                    <w:szCs w:val="21"/>
                  </w:rPr>
                  <m:t>k</m:t>
                </m:r>
              </m:e>
            </m:acc>
          </m:e>
          <m:sup>
            <m:r>
              <w:rPr>
                <w:rFonts w:ascii="Cambria Math" w:hAnsi="Cambria Math"/>
                <w:color w:val="000000" w:themeColor="text1"/>
                <w:szCs w:val="21"/>
              </w:rPr>
              <m:t>W</m:t>
            </m:r>
          </m:sup>
        </m:sSup>
        <m:r>
          <w:rPr>
            <w:rFonts w:ascii="Cambria Math"/>
            <w:noProof/>
            <w:color w:val="000000" w:themeColor="text1"/>
            <w:szCs w:val="21"/>
          </w:rPr>
          <m:t>&gt;</m:t>
        </m:r>
        <m:sSup>
          <m:sSupPr>
            <m:ctrlPr>
              <w:rPr>
                <w:rFonts w:ascii="Cambria Math" w:hAnsi="Cambria Math"/>
                <w:color w:val="000000" w:themeColor="text1"/>
                <w:szCs w:val="21"/>
              </w:rPr>
            </m:ctrlPr>
          </m:sSupPr>
          <m:e>
            <m:bar>
              <m:barPr>
                <m:ctrlPr>
                  <w:rPr>
                    <w:rFonts w:ascii="Cambria Math" w:hAnsi="Cambria Math"/>
                    <w:color w:val="000000" w:themeColor="text1"/>
                    <w:szCs w:val="21"/>
                  </w:rPr>
                </m:ctrlPr>
              </m:barPr>
              <m:e>
                <m:r>
                  <w:rPr>
                    <w:rFonts w:ascii="Cambria Math" w:hAnsi="Cambria Math"/>
                    <w:color w:val="000000" w:themeColor="text1"/>
                    <w:szCs w:val="21"/>
                  </w:rPr>
                  <m:t>k</m:t>
                </m:r>
              </m:e>
            </m:bar>
          </m:e>
          <m:sup>
            <m:r>
              <w:rPr>
                <w:rFonts w:ascii="Cambria Math" w:hAnsi="Cambria Math"/>
                <w:color w:val="000000" w:themeColor="text1"/>
                <w:szCs w:val="21"/>
              </w:rPr>
              <m:t>W</m:t>
            </m:r>
          </m:sup>
        </m:sSup>
      </m:oMath>
      <w:r w:rsidRPr="00773D85">
        <w:rPr>
          <w:rFonts w:ascii="times" w:hAnsi="times" w:hint="eastAsia"/>
          <w:color w:val="000000" w:themeColor="text1"/>
          <w:szCs w:val="21"/>
        </w:rPr>
        <w:t>。由此可见，</w:t>
      </w:r>
      <w:r w:rsidRPr="00773D85">
        <w:rPr>
          <w:rFonts w:ascii="times" w:hAnsi="times"/>
          <w:color w:val="000000" w:themeColor="text1"/>
          <w:szCs w:val="21"/>
        </w:rPr>
        <w:t>社会最优的创新结构随创新成本区间而变化</w:t>
      </w:r>
      <w:r w:rsidRPr="00773D85">
        <w:rPr>
          <w:rFonts w:ascii="times" w:hAnsi="times" w:hint="eastAsia"/>
          <w:color w:val="000000" w:themeColor="text1"/>
          <w:szCs w:val="21"/>
        </w:rPr>
        <w:t>。</w:t>
      </w:r>
      <w:r w:rsidRPr="00773D85">
        <w:rPr>
          <w:rFonts w:ascii="times" w:hAnsi="times"/>
          <w:color w:val="000000" w:themeColor="text1"/>
          <w:szCs w:val="21"/>
        </w:rPr>
        <w:fldChar w:fldCharType="begin"/>
      </w:r>
      <w:r w:rsidRPr="00773D85">
        <w:rPr>
          <w:rFonts w:ascii="times" w:hAnsi="times"/>
          <w:color w:val="000000" w:themeColor="text1"/>
          <w:szCs w:val="21"/>
        </w:rPr>
        <w:instrText xml:space="preserve"> </w:instrText>
      </w:r>
      <w:r w:rsidRPr="00773D85">
        <w:rPr>
          <w:rFonts w:ascii="times" w:hAnsi="times" w:hint="eastAsia"/>
          <w:color w:val="000000" w:themeColor="text1"/>
          <w:szCs w:val="21"/>
        </w:rPr>
        <w:instrText>= 1 \* GB3</w:instrText>
      </w:r>
      <w:r w:rsidRPr="00773D85">
        <w:rPr>
          <w:rFonts w:ascii="times" w:hAnsi="times"/>
          <w:color w:val="000000" w:themeColor="text1"/>
          <w:szCs w:val="21"/>
        </w:rPr>
        <w:instrText xml:space="preserve"> </w:instrText>
      </w:r>
      <w:r w:rsidRPr="00773D85">
        <w:rPr>
          <w:rFonts w:ascii="times" w:hAnsi="times"/>
          <w:color w:val="000000" w:themeColor="text1"/>
          <w:szCs w:val="21"/>
        </w:rPr>
        <w:fldChar w:fldCharType="separate"/>
      </w:r>
      <w:r w:rsidR="00215812" w:rsidRPr="00773D85">
        <w:rPr>
          <w:rFonts w:ascii="times" w:hAnsi="times" w:hint="eastAsia"/>
          <w:noProof/>
          <w:color w:val="000000" w:themeColor="text1"/>
          <w:szCs w:val="21"/>
        </w:rPr>
        <w:t>①</w:t>
      </w:r>
      <w:r w:rsidRPr="00773D85">
        <w:rPr>
          <w:rFonts w:ascii="times" w:hAnsi="times"/>
          <w:color w:val="000000" w:themeColor="text1"/>
          <w:szCs w:val="21"/>
        </w:rPr>
        <w:fldChar w:fldCharType="end"/>
      </w:r>
      <w:r w:rsidRPr="00773D85">
        <w:rPr>
          <w:rFonts w:ascii="times" w:hAnsi="times" w:hint="eastAsia"/>
          <w:color w:val="000000" w:themeColor="text1"/>
          <w:szCs w:val="21"/>
        </w:rPr>
        <w:t>当创新成本较低时（即</w:t>
      </w:r>
      <m:oMath>
        <m:r>
          <w:rPr>
            <w:rFonts w:ascii="Cambria Math" w:hAnsi="times"/>
            <w:noProof/>
            <w:color w:val="000000" w:themeColor="text1"/>
            <w:szCs w:val="21"/>
          </w:rPr>
          <m:t>k&lt;</m:t>
        </m:r>
        <m:sSup>
          <m:sSupPr>
            <m:ctrlPr>
              <w:rPr>
                <w:rFonts w:ascii="Cambria Math" w:hAnsi="Cambria Math"/>
                <w:color w:val="000000" w:themeColor="text1"/>
                <w:szCs w:val="21"/>
              </w:rPr>
            </m:ctrlPr>
          </m:sSupPr>
          <m:e>
            <m:bar>
              <m:barPr>
                <m:ctrlPr>
                  <w:rPr>
                    <w:rFonts w:ascii="Cambria Math" w:hAnsi="Cambria Math"/>
                    <w:color w:val="000000" w:themeColor="text1"/>
                    <w:szCs w:val="21"/>
                  </w:rPr>
                </m:ctrlPr>
              </m:barPr>
              <m:e>
                <m:r>
                  <w:rPr>
                    <w:rFonts w:ascii="Cambria Math" w:hAnsi="Cambria Math"/>
                    <w:color w:val="000000" w:themeColor="text1"/>
                    <w:szCs w:val="21"/>
                  </w:rPr>
                  <m:t>k</m:t>
                </m:r>
              </m:e>
            </m:bar>
          </m:e>
          <m:sup>
            <m:r>
              <w:rPr>
                <w:rFonts w:ascii="Cambria Math" w:hAnsi="Cambria Math"/>
                <w:color w:val="000000" w:themeColor="text1"/>
                <w:szCs w:val="21"/>
              </w:rPr>
              <m:t>W</m:t>
            </m:r>
          </m:sup>
        </m:sSup>
      </m:oMath>
      <w:r w:rsidRPr="00773D85">
        <w:rPr>
          <w:rFonts w:ascii="times" w:hAnsi="times" w:hint="eastAsia"/>
          <w:color w:val="000000" w:themeColor="text1"/>
          <w:szCs w:val="21"/>
        </w:rPr>
        <w:t>），</w:t>
      </w:r>
      <w:r w:rsidR="007F49E9" w:rsidRPr="00773D85">
        <w:rPr>
          <w:rFonts w:ascii="times" w:hAnsi="times" w:hint="eastAsia"/>
          <w:color w:val="000000" w:themeColor="text1"/>
          <w:szCs w:val="21"/>
        </w:rPr>
        <w:t>两</w:t>
      </w:r>
      <w:r w:rsidRPr="00773D85">
        <w:rPr>
          <w:rFonts w:ascii="times" w:hAnsi="times" w:hint="eastAsia"/>
          <w:color w:val="000000" w:themeColor="text1"/>
          <w:szCs w:val="21"/>
        </w:rPr>
        <w:t>家企业都投入研发是社会最优的；</w:t>
      </w:r>
      <w:r w:rsidRPr="00773D85">
        <w:rPr>
          <w:rFonts w:ascii="times" w:hAnsi="times"/>
          <w:color w:val="000000" w:themeColor="text1"/>
          <w:szCs w:val="21"/>
        </w:rPr>
        <w:fldChar w:fldCharType="begin"/>
      </w:r>
      <w:r w:rsidRPr="00773D85">
        <w:rPr>
          <w:rFonts w:ascii="times" w:hAnsi="times"/>
          <w:color w:val="000000" w:themeColor="text1"/>
          <w:szCs w:val="21"/>
        </w:rPr>
        <w:instrText xml:space="preserve"> </w:instrText>
      </w:r>
      <w:r w:rsidRPr="00773D85">
        <w:rPr>
          <w:rFonts w:ascii="times" w:hAnsi="times" w:hint="eastAsia"/>
          <w:color w:val="000000" w:themeColor="text1"/>
          <w:szCs w:val="21"/>
        </w:rPr>
        <w:instrText>= 2 \* GB3</w:instrText>
      </w:r>
      <w:r w:rsidRPr="00773D85">
        <w:rPr>
          <w:rFonts w:ascii="times" w:hAnsi="times"/>
          <w:color w:val="000000" w:themeColor="text1"/>
          <w:szCs w:val="21"/>
        </w:rPr>
        <w:instrText xml:space="preserve"> </w:instrText>
      </w:r>
      <w:r w:rsidRPr="00773D85">
        <w:rPr>
          <w:rFonts w:ascii="times" w:hAnsi="times"/>
          <w:color w:val="000000" w:themeColor="text1"/>
          <w:szCs w:val="21"/>
        </w:rPr>
        <w:fldChar w:fldCharType="separate"/>
      </w:r>
      <w:r w:rsidR="00215812" w:rsidRPr="00773D85">
        <w:rPr>
          <w:rFonts w:ascii="times" w:hAnsi="times" w:hint="eastAsia"/>
          <w:noProof/>
          <w:color w:val="000000" w:themeColor="text1"/>
          <w:szCs w:val="21"/>
        </w:rPr>
        <w:t>②</w:t>
      </w:r>
      <w:r w:rsidRPr="00773D85">
        <w:rPr>
          <w:rFonts w:ascii="times" w:hAnsi="times"/>
          <w:color w:val="000000" w:themeColor="text1"/>
          <w:szCs w:val="21"/>
        </w:rPr>
        <w:fldChar w:fldCharType="end"/>
      </w:r>
      <w:r w:rsidRPr="00773D85">
        <w:rPr>
          <w:rFonts w:ascii="times" w:hAnsi="times" w:hint="eastAsia"/>
          <w:color w:val="000000" w:themeColor="text1"/>
          <w:szCs w:val="21"/>
        </w:rPr>
        <w:t>当创新成本处于中等区间（即</w:t>
      </w:r>
      <m:oMath>
        <m:sSup>
          <m:sSupPr>
            <m:ctrlPr>
              <w:rPr>
                <w:rFonts w:ascii="Cambria Math" w:hAnsi="Cambria Math"/>
                <w:color w:val="000000" w:themeColor="text1"/>
                <w:szCs w:val="21"/>
              </w:rPr>
            </m:ctrlPr>
          </m:sSupPr>
          <m:e>
            <m:bar>
              <m:barPr>
                <m:ctrlPr>
                  <w:rPr>
                    <w:rFonts w:ascii="Cambria Math" w:hAnsi="Cambria Math"/>
                    <w:color w:val="000000" w:themeColor="text1"/>
                    <w:szCs w:val="21"/>
                  </w:rPr>
                </m:ctrlPr>
              </m:barPr>
              <m:e>
                <m:r>
                  <w:rPr>
                    <w:rFonts w:ascii="Cambria Math" w:hAnsi="Cambria Math"/>
                    <w:color w:val="000000" w:themeColor="text1"/>
                    <w:szCs w:val="21"/>
                  </w:rPr>
                  <m:t>k</m:t>
                </m:r>
              </m:e>
            </m:bar>
          </m:e>
          <m:sup>
            <m:r>
              <w:rPr>
                <w:rFonts w:ascii="Cambria Math" w:hAnsi="Cambria Math"/>
                <w:color w:val="000000" w:themeColor="text1"/>
                <w:szCs w:val="21"/>
              </w:rPr>
              <m:t>W</m:t>
            </m:r>
          </m:sup>
        </m:sSup>
        <m:r>
          <w:rPr>
            <w:rFonts w:ascii="Cambria Math" w:hAnsi="times"/>
            <w:noProof/>
            <w:color w:val="000000" w:themeColor="text1"/>
            <w:szCs w:val="21"/>
          </w:rPr>
          <m:t>&lt;k&lt;</m:t>
        </m:r>
        <m:sSup>
          <m:sSupPr>
            <m:ctrlPr>
              <w:rPr>
                <w:rFonts w:ascii="Cambria Math" w:hAnsi="Cambria Math"/>
                <w:color w:val="000000" w:themeColor="text1"/>
                <w:szCs w:val="21"/>
              </w:rPr>
            </m:ctrlPr>
          </m:sSupPr>
          <m:e>
            <m:acc>
              <m:accPr>
                <m:chr m:val="̅"/>
                <m:ctrlPr>
                  <w:rPr>
                    <w:rFonts w:ascii="Cambria Math" w:hAnsi="Cambria Math"/>
                    <w:color w:val="000000" w:themeColor="text1"/>
                    <w:szCs w:val="21"/>
                  </w:rPr>
                </m:ctrlPr>
              </m:accPr>
              <m:e>
                <m:r>
                  <w:rPr>
                    <w:rFonts w:ascii="Cambria Math" w:hAnsi="Cambria Math"/>
                    <w:color w:val="000000" w:themeColor="text1"/>
                    <w:szCs w:val="21"/>
                  </w:rPr>
                  <m:t>k</m:t>
                </m:r>
              </m:e>
            </m:acc>
          </m:e>
          <m:sup>
            <m:r>
              <w:rPr>
                <w:rFonts w:ascii="Cambria Math" w:hAnsi="Cambria Math"/>
                <w:color w:val="000000" w:themeColor="text1"/>
                <w:szCs w:val="21"/>
              </w:rPr>
              <m:t>W</m:t>
            </m:r>
          </m:sup>
        </m:sSup>
      </m:oMath>
      <w:r w:rsidRPr="00773D85">
        <w:rPr>
          <w:rFonts w:ascii="times" w:hAnsi="times" w:hint="eastAsia"/>
          <w:color w:val="000000" w:themeColor="text1"/>
          <w:szCs w:val="21"/>
        </w:rPr>
        <w:t>），仅</w:t>
      </w:r>
      <w:r w:rsidR="00773D85" w:rsidRPr="00773D85">
        <w:rPr>
          <w:rFonts w:ascii="times" w:hAnsi="times" w:hint="eastAsia"/>
          <w:color w:val="000000" w:themeColor="text1"/>
          <w:szCs w:val="21"/>
        </w:rPr>
        <w:t>一</w:t>
      </w:r>
      <w:r w:rsidRPr="00773D85">
        <w:rPr>
          <w:rFonts w:ascii="times" w:hAnsi="times" w:hint="eastAsia"/>
          <w:color w:val="000000" w:themeColor="text1"/>
          <w:szCs w:val="21"/>
        </w:rPr>
        <w:t>家企业投入研发是社会最优的；</w:t>
      </w:r>
      <w:r w:rsidRPr="00773D85">
        <w:rPr>
          <w:rFonts w:ascii="times" w:hAnsi="times"/>
          <w:color w:val="000000" w:themeColor="text1"/>
          <w:szCs w:val="21"/>
        </w:rPr>
        <w:fldChar w:fldCharType="begin"/>
      </w:r>
      <w:r w:rsidRPr="00773D85">
        <w:rPr>
          <w:rFonts w:ascii="times" w:hAnsi="times"/>
          <w:color w:val="000000" w:themeColor="text1"/>
          <w:szCs w:val="21"/>
        </w:rPr>
        <w:instrText xml:space="preserve"> </w:instrText>
      </w:r>
      <w:r w:rsidRPr="00773D85">
        <w:rPr>
          <w:rFonts w:ascii="times" w:hAnsi="times" w:hint="eastAsia"/>
          <w:color w:val="000000" w:themeColor="text1"/>
          <w:szCs w:val="21"/>
        </w:rPr>
        <w:instrText>= 3 \* GB3</w:instrText>
      </w:r>
      <w:r w:rsidRPr="00773D85">
        <w:rPr>
          <w:rFonts w:ascii="times" w:hAnsi="times"/>
          <w:color w:val="000000" w:themeColor="text1"/>
          <w:szCs w:val="21"/>
        </w:rPr>
        <w:instrText xml:space="preserve"> </w:instrText>
      </w:r>
      <w:r w:rsidRPr="00773D85">
        <w:rPr>
          <w:rFonts w:ascii="times" w:hAnsi="times"/>
          <w:color w:val="000000" w:themeColor="text1"/>
          <w:szCs w:val="21"/>
        </w:rPr>
        <w:fldChar w:fldCharType="separate"/>
      </w:r>
      <w:r w:rsidR="00215812" w:rsidRPr="00773D85">
        <w:rPr>
          <w:rFonts w:ascii="times" w:hAnsi="times" w:hint="eastAsia"/>
          <w:noProof/>
          <w:color w:val="000000" w:themeColor="text1"/>
          <w:szCs w:val="21"/>
        </w:rPr>
        <w:t>③</w:t>
      </w:r>
      <w:r w:rsidRPr="00773D85">
        <w:rPr>
          <w:rFonts w:ascii="times" w:hAnsi="times"/>
          <w:color w:val="000000" w:themeColor="text1"/>
          <w:szCs w:val="21"/>
        </w:rPr>
        <w:fldChar w:fldCharType="end"/>
      </w:r>
      <w:r w:rsidRPr="00773D85">
        <w:rPr>
          <w:rFonts w:ascii="times" w:hAnsi="times" w:hint="eastAsia"/>
          <w:color w:val="000000" w:themeColor="text1"/>
          <w:szCs w:val="21"/>
        </w:rPr>
        <w:t>当创新成本较高（即</w:t>
      </w:r>
      <m:oMath>
        <m:r>
          <w:rPr>
            <w:rFonts w:ascii="Cambria Math" w:hAnsi="times"/>
            <w:noProof/>
            <w:color w:val="000000" w:themeColor="text1"/>
            <w:szCs w:val="21"/>
          </w:rPr>
          <m:t>k&gt;</m:t>
        </m:r>
        <m:sSup>
          <m:sSupPr>
            <m:ctrlPr>
              <w:rPr>
                <w:rFonts w:ascii="Cambria Math" w:hAnsi="Cambria Math"/>
                <w:color w:val="000000" w:themeColor="text1"/>
                <w:szCs w:val="21"/>
              </w:rPr>
            </m:ctrlPr>
          </m:sSupPr>
          <m:e>
            <m:acc>
              <m:accPr>
                <m:chr m:val="̅"/>
                <m:ctrlPr>
                  <w:rPr>
                    <w:rFonts w:ascii="Cambria Math" w:hAnsi="Cambria Math"/>
                    <w:color w:val="000000" w:themeColor="text1"/>
                    <w:szCs w:val="21"/>
                  </w:rPr>
                </m:ctrlPr>
              </m:accPr>
              <m:e>
                <m:r>
                  <w:rPr>
                    <w:rFonts w:ascii="Cambria Math" w:hAnsi="Cambria Math"/>
                    <w:color w:val="000000" w:themeColor="text1"/>
                    <w:szCs w:val="21"/>
                  </w:rPr>
                  <m:t>k</m:t>
                </m:r>
              </m:e>
            </m:acc>
          </m:e>
          <m:sup>
            <m:r>
              <w:rPr>
                <w:rFonts w:ascii="Cambria Math" w:hAnsi="Cambria Math"/>
                <w:color w:val="000000" w:themeColor="text1"/>
                <w:szCs w:val="21"/>
              </w:rPr>
              <m:t>W</m:t>
            </m:r>
          </m:sup>
        </m:sSup>
      </m:oMath>
      <w:r w:rsidRPr="00773D85">
        <w:rPr>
          <w:rFonts w:ascii="times" w:hAnsi="times" w:hint="eastAsia"/>
          <w:color w:val="000000" w:themeColor="text1"/>
          <w:szCs w:val="21"/>
        </w:rPr>
        <w:t>），企业不投入研发是社会最优的。</w:t>
      </w:r>
    </w:p>
    <w:p w14:paraId="407C6151" w14:textId="0FEDD119" w:rsidR="00E1683A" w:rsidRPr="00773D85" w:rsidRDefault="0010270F" w:rsidP="005C7130">
      <w:pPr>
        <w:spacing w:line="276" w:lineRule="auto"/>
        <w:ind w:firstLine="420"/>
        <w:rPr>
          <w:rFonts w:ascii="times" w:hAnsi="times"/>
          <w:color w:val="000000" w:themeColor="text1"/>
          <w:szCs w:val="21"/>
        </w:rPr>
      </w:pPr>
      <w:r>
        <w:rPr>
          <w:rFonts w:ascii="times" w:hAnsi="times" w:hint="eastAsia"/>
          <w:color w:val="000000" w:themeColor="text1"/>
          <w:szCs w:val="21"/>
        </w:rPr>
        <w:t>在本文考察的参数范围内，</w:t>
      </w:r>
      <m:oMath>
        <m:sSup>
          <m:sSupPr>
            <m:ctrlPr>
              <w:rPr>
                <w:rFonts w:ascii="Cambria Math" w:hAnsi="Cambria Math"/>
                <w:color w:val="000000" w:themeColor="text1"/>
                <w:szCs w:val="21"/>
              </w:rPr>
            </m:ctrlPr>
          </m:sSupPr>
          <m:e>
            <m:bar>
              <m:barPr>
                <m:ctrlPr>
                  <w:rPr>
                    <w:rFonts w:ascii="Cambria Math" w:hAnsi="Cambria Math"/>
                    <w:color w:val="000000" w:themeColor="text1"/>
                    <w:szCs w:val="21"/>
                  </w:rPr>
                </m:ctrlPr>
              </m:barPr>
              <m:e>
                <m:r>
                  <w:rPr>
                    <w:rFonts w:ascii="Cambria Math" w:hAnsi="Cambria Math"/>
                    <w:color w:val="000000" w:themeColor="text1"/>
                    <w:szCs w:val="21"/>
                  </w:rPr>
                  <m:t>k</m:t>
                </m:r>
              </m:e>
            </m:bar>
          </m:e>
          <m:sup>
            <m:r>
              <w:rPr>
                <w:rFonts w:ascii="Cambria Math" w:hAnsi="Cambria Math"/>
                <w:color w:val="000000" w:themeColor="text1"/>
                <w:szCs w:val="21"/>
              </w:rPr>
              <m:t>W</m:t>
            </m:r>
          </m:sup>
        </m:sSup>
        <m:r>
          <w:rPr>
            <w:rFonts w:ascii="Cambria Math" w:hAnsi="times"/>
            <w:noProof/>
            <w:color w:val="000000" w:themeColor="text1"/>
            <w:szCs w:val="21"/>
          </w:rPr>
          <m:t>&lt;</m:t>
        </m:r>
        <m:sSub>
          <m:sSubPr>
            <m:ctrlPr>
              <w:rPr>
                <w:rFonts w:ascii="Cambria Math" w:hAnsi="Cambria Math"/>
                <w:color w:val="000000" w:themeColor="text1"/>
                <w:szCs w:val="21"/>
              </w:rPr>
            </m:ctrlPr>
          </m:sSubPr>
          <m:e>
            <m:bar>
              <m:barPr>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1</m:t>
            </m:r>
          </m:sub>
        </m:sSub>
        <m:r>
          <w:rPr>
            <w:rFonts w:ascii="Cambria Math" w:hAnsi="times"/>
            <w:noProof/>
            <w:color w:val="000000" w:themeColor="text1"/>
            <w:szCs w:val="21"/>
          </w:rPr>
          <m:t>&lt;</m:t>
        </m:r>
        <m:sSub>
          <m:sSubPr>
            <m:ctrlPr>
              <w:rPr>
                <w:rFonts w:ascii="Cambria Math" w:hAnsi="Cambria Math"/>
                <w:color w:val="000000" w:themeColor="text1"/>
                <w:szCs w:val="21"/>
              </w:rPr>
            </m:ctrlPr>
          </m:sSubPr>
          <m:e>
            <m:bar>
              <m:barPr>
                <m:pos m:val="top"/>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2</m:t>
            </m:r>
          </m:sub>
        </m:sSub>
        <m:r>
          <w:rPr>
            <w:rFonts w:ascii="Cambria Math" w:hAnsi="times"/>
            <w:noProof/>
            <w:color w:val="000000" w:themeColor="text1"/>
            <w:szCs w:val="21"/>
          </w:rPr>
          <m:t>&lt;</m:t>
        </m:r>
        <m:sSup>
          <m:sSupPr>
            <m:ctrlPr>
              <w:rPr>
                <w:rFonts w:ascii="Cambria Math" w:hAnsi="Cambria Math"/>
                <w:color w:val="000000" w:themeColor="text1"/>
                <w:szCs w:val="21"/>
              </w:rPr>
            </m:ctrlPr>
          </m:sSupPr>
          <m:e>
            <m:acc>
              <m:accPr>
                <m:chr m:val="̅"/>
                <m:ctrlPr>
                  <w:rPr>
                    <w:rFonts w:ascii="Cambria Math" w:hAnsi="Cambria Math"/>
                    <w:color w:val="000000" w:themeColor="text1"/>
                    <w:szCs w:val="21"/>
                  </w:rPr>
                </m:ctrlPr>
              </m:accPr>
              <m:e>
                <m:r>
                  <w:rPr>
                    <w:rFonts w:ascii="Cambria Math" w:hAnsi="Cambria Math"/>
                    <w:color w:val="000000" w:themeColor="text1"/>
                    <w:szCs w:val="21"/>
                  </w:rPr>
                  <m:t>k</m:t>
                </m:r>
              </m:e>
            </m:acc>
          </m:e>
          <m:sup>
            <m:r>
              <w:rPr>
                <w:rFonts w:ascii="Cambria Math" w:hAnsi="Cambria Math"/>
                <w:color w:val="000000" w:themeColor="text1"/>
                <w:szCs w:val="21"/>
              </w:rPr>
              <m:t>W</m:t>
            </m:r>
          </m:sup>
        </m:sSup>
      </m:oMath>
      <w:r>
        <w:rPr>
          <w:rFonts w:ascii="times" w:hAnsi="times" w:hint="eastAsia"/>
          <w:color w:val="000000" w:themeColor="text1"/>
          <w:szCs w:val="21"/>
        </w:rPr>
        <w:t>成立</w:t>
      </w:r>
      <w:r w:rsidR="00584808" w:rsidRPr="00773D85">
        <w:rPr>
          <w:rFonts w:ascii="times" w:hAnsi="times" w:hint="eastAsia"/>
          <w:color w:val="000000" w:themeColor="text1"/>
          <w:szCs w:val="21"/>
        </w:rPr>
        <w:t>。</w:t>
      </w:r>
      <w:r w:rsidR="00102701" w:rsidRPr="00102701">
        <w:rPr>
          <w:rFonts w:ascii="times" w:hAnsi="times"/>
          <w:color w:val="000000" w:themeColor="text1"/>
          <w:szCs w:val="21"/>
        </w:rPr>
        <w:t>此时市场机制在低研发成本区间的重复建设与高成本区间的创新缺失，构成了政府介入的效率前提。</w:t>
      </w:r>
      <w:r w:rsidR="00584808" w:rsidRPr="00773D85">
        <w:rPr>
          <w:rFonts w:ascii="times" w:hAnsi="times" w:hint="eastAsia"/>
          <w:color w:val="000000" w:themeColor="text1"/>
          <w:szCs w:val="21"/>
        </w:rPr>
        <w:t>其一，当创新成本较高（即</w:t>
      </w:r>
      <m:oMath>
        <m:sSub>
          <m:sSubPr>
            <m:ctrlPr>
              <w:rPr>
                <w:rFonts w:ascii="Cambria Math" w:hAnsi="Cambria Math"/>
                <w:color w:val="000000" w:themeColor="text1"/>
                <w:szCs w:val="21"/>
              </w:rPr>
            </m:ctrlPr>
          </m:sSubPr>
          <m:e>
            <m:bar>
              <m:barPr>
                <m:pos m:val="top"/>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2</m:t>
            </m:r>
          </m:sub>
        </m:sSub>
        <m:r>
          <w:rPr>
            <w:rFonts w:ascii="Cambria Math" w:hAnsi="times"/>
            <w:noProof/>
            <w:color w:val="000000" w:themeColor="text1"/>
            <w:szCs w:val="21"/>
          </w:rPr>
          <m:t>&lt;k&lt;</m:t>
        </m:r>
        <m:sSup>
          <m:sSupPr>
            <m:ctrlPr>
              <w:rPr>
                <w:rFonts w:ascii="Cambria Math" w:hAnsi="Cambria Math"/>
                <w:color w:val="000000" w:themeColor="text1"/>
                <w:szCs w:val="21"/>
              </w:rPr>
            </m:ctrlPr>
          </m:sSupPr>
          <m:e>
            <m:acc>
              <m:accPr>
                <m:chr m:val="̅"/>
                <m:ctrlPr>
                  <w:rPr>
                    <w:rFonts w:ascii="Cambria Math" w:hAnsi="Cambria Math"/>
                    <w:color w:val="000000" w:themeColor="text1"/>
                    <w:szCs w:val="21"/>
                  </w:rPr>
                </m:ctrlPr>
              </m:accPr>
              <m:e>
                <m:r>
                  <w:rPr>
                    <w:rFonts w:ascii="Cambria Math" w:hAnsi="Cambria Math"/>
                    <w:color w:val="000000" w:themeColor="text1"/>
                    <w:szCs w:val="21"/>
                  </w:rPr>
                  <m:t>k</m:t>
                </m:r>
              </m:e>
            </m:acc>
          </m:e>
          <m:sup>
            <m:r>
              <w:rPr>
                <w:rFonts w:ascii="Cambria Math" w:hAnsi="Cambria Math"/>
                <w:color w:val="000000" w:themeColor="text1"/>
                <w:szCs w:val="21"/>
              </w:rPr>
              <m:t>W</m:t>
            </m:r>
          </m:sup>
        </m:sSup>
      </m:oMath>
      <w:r w:rsidR="00584808" w:rsidRPr="00773D85">
        <w:rPr>
          <w:rFonts w:ascii="times" w:hAnsi="times" w:hint="eastAsia"/>
          <w:color w:val="000000" w:themeColor="text1"/>
          <w:szCs w:val="21"/>
        </w:rPr>
        <w:t>），市场中不存在企业自发创新。然而由于技术追赶企业具有更强的利润动机和战略动机，</w:t>
      </w:r>
      <w:r w:rsidR="00584808" w:rsidRPr="00773D85">
        <w:rPr>
          <w:rFonts w:ascii="times" w:hAnsi="times"/>
          <w:color w:val="000000" w:themeColor="text1"/>
          <w:szCs w:val="21"/>
        </w:rPr>
        <w:t>其创新能够在技术交易机制的作用下被扩散至整个行业，显著提升行业生产效率和</w:t>
      </w:r>
      <w:r w:rsidR="007F49E9" w:rsidRPr="00773D85">
        <w:rPr>
          <w:rFonts w:ascii="times" w:hAnsi="times" w:hint="eastAsia"/>
          <w:color w:val="000000" w:themeColor="text1"/>
          <w:szCs w:val="21"/>
        </w:rPr>
        <w:t>社会福利</w:t>
      </w:r>
      <w:r w:rsidR="00584808" w:rsidRPr="00773D85">
        <w:rPr>
          <w:rFonts w:ascii="times" w:hAnsi="times"/>
          <w:color w:val="000000" w:themeColor="text1"/>
          <w:szCs w:val="21"/>
        </w:rPr>
        <w:t>。因此，</w:t>
      </w:r>
      <w:r w:rsidR="00584808" w:rsidRPr="00773D85">
        <w:rPr>
          <w:rFonts w:ascii="times" w:hAnsi="times" w:hint="eastAsia"/>
          <w:color w:val="000000" w:themeColor="text1"/>
          <w:szCs w:val="21"/>
        </w:rPr>
        <w:t>在此区间内</w:t>
      </w:r>
      <w:r w:rsidR="00584808" w:rsidRPr="00773D85">
        <w:rPr>
          <w:rFonts w:ascii="times" w:hAnsi="times"/>
          <w:color w:val="000000" w:themeColor="text1"/>
          <w:szCs w:val="21"/>
        </w:rPr>
        <w:t>政府政策的作用并非普遍补贴创新活动，而是通过定向激励降低企业</w:t>
      </w:r>
      <w:r w:rsidR="00584808" w:rsidRPr="00773D85">
        <w:rPr>
          <w:rFonts w:ascii="times" w:hAnsi="times"/>
          <w:color w:val="000000" w:themeColor="text1"/>
          <w:szCs w:val="21"/>
        </w:rPr>
        <w:t>2</w:t>
      </w:r>
      <w:r w:rsidR="00584808" w:rsidRPr="00773D85">
        <w:rPr>
          <w:rFonts w:ascii="times" w:hAnsi="times"/>
          <w:color w:val="000000" w:themeColor="text1"/>
          <w:szCs w:val="21"/>
        </w:rPr>
        <w:t>的创新进入门槛</w:t>
      </w:r>
      <w:r w:rsidR="00584808" w:rsidRPr="00773D85">
        <w:rPr>
          <w:rFonts w:ascii="times" w:hAnsi="times" w:hint="eastAsia"/>
          <w:color w:val="000000" w:themeColor="text1"/>
          <w:szCs w:val="21"/>
        </w:rPr>
        <w:t>（补贴额度</w:t>
      </w:r>
      <w:r w:rsidR="00DC2F6E" w:rsidRPr="00773D85">
        <w:rPr>
          <w:rFonts w:ascii="times" w:hAnsi="times" w:hint="eastAsia"/>
          <w:color w:val="000000" w:themeColor="text1"/>
          <w:szCs w:val="21"/>
        </w:rPr>
        <w:t>至少</w:t>
      </w:r>
      <w:r w:rsidR="00584808" w:rsidRPr="00773D85">
        <w:rPr>
          <w:rFonts w:ascii="times" w:hAnsi="times" w:hint="eastAsia"/>
          <w:color w:val="000000" w:themeColor="text1"/>
          <w:szCs w:val="21"/>
        </w:rPr>
        <w:t>为</w:t>
      </w:r>
      <m:oMath>
        <m:r>
          <w:rPr>
            <w:rFonts w:ascii="Cambria Math" w:hAnsi="times"/>
            <w:noProof/>
            <w:color w:val="000000" w:themeColor="text1"/>
            <w:szCs w:val="21"/>
          </w:rPr>
          <m:t>k</m:t>
        </m:r>
        <m:r>
          <w:rPr>
            <w:rFonts w:ascii="Cambria Math" w:hAnsi="times"/>
            <w:noProof/>
            <w:color w:val="000000" w:themeColor="text1"/>
            <w:szCs w:val="21"/>
          </w:rPr>
          <m:t>-</m:t>
        </m:r>
        <m:sSub>
          <m:sSubPr>
            <m:ctrlPr>
              <w:rPr>
                <w:rFonts w:ascii="Cambria Math" w:hAnsi="Cambria Math"/>
                <w:color w:val="000000" w:themeColor="text1"/>
                <w:szCs w:val="21"/>
              </w:rPr>
            </m:ctrlPr>
          </m:sSubPr>
          <m:e>
            <m:bar>
              <m:barPr>
                <m:pos m:val="top"/>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2</m:t>
            </m:r>
          </m:sub>
        </m:sSub>
      </m:oMath>
      <w:r w:rsidR="00584808" w:rsidRPr="00773D85">
        <w:rPr>
          <w:rFonts w:ascii="times" w:hAnsi="times" w:hint="eastAsia"/>
          <w:color w:val="000000" w:themeColor="text1"/>
          <w:szCs w:val="21"/>
        </w:rPr>
        <w:t>）。</w:t>
      </w:r>
      <w:r w:rsidR="00584808" w:rsidRPr="00773D85">
        <w:rPr>
          <w:rFonts w:ascii="times" w:hAnsi="times"/>
          <w:color w:val="000000" w:themeColor="text1"/>
          <w:szCs w:val="21"/>
        </w:rPr>
        <w:t>在企业</w:t>
      </w:r>
      <w:r w:rsidR="00584808" w:rsidRPr="00773D85">
        <w:rPr>
          <w:rFonts w:ascii="times" w:hAnsi="times"/>
          <w:color w:val="000000" w:themeColor="text1"/>
          <w:szCs w:val="21"/>
        </w:rPr>
        <w:t>2</w:t>
      </w:r>
      <w:r w:rsidR="00584808" w:rsidRPr="00773D85">
        <w:rPr>
          <w:rFonts w:ascii="times" w:hAnsi="times"/>
          <w:color w:val="000000" w:themeColor="text1"/>
          <w:szCs w:val="21"/>
        </w:rPr>
        <w:t>创新成功后，两家企业通过专利许可合同共享成本节约型技术创新，社会福利得到改善。</w:t>
      </w:r>
      <w:r w:rsidR="00584808" w:rsidRPr="00773D85">
        <w:rPr>
          <w:rFonts w:ascii="times" w:hAnsi="times" w:hint="eastAsia"/>
          <w:color w:val="000000" w:themeColor="text1"/>
          <w:szCs w:val="21"/>
        </w:rPr>
        <w:t>其二，当创新成本较低（即</w:t>
      </w:r>
      <m:oMath>
        <m:sSup>
          <m:sSupPr>
            <m:ctrlPr>
              <w:rPr>
                <w:rFonts w:ascii="Cambria Math" w:hAnsi="Cambria Math"/>
                <w:color w:val="000000" w:themeColor="text1"/>
                <w:szCs w:val="21"/>
              </w:rPr>
            </m:ctrlPr>
          </m:sSupPr>
          <m:e>
            <m:bar>
              <m:barPr>
                <m:ctrlPr>
                  <w:rPr>
                    <w:rFonts w:ascii="Cambria Math" w:hAnsi="Cambria Math"/>
                    <w:color w:val="000000" w:themeColor="text1"/>
                    <w:szCs w:val="21"/>
                  </w:rPr>
                </m:ctrlPr>
              </m:barPr>
              <m:e>
                <m:r>
                  <w:rPr>
                    <w:rFonts w:ascii="Cambria Math" w:hAnsi="Cambria Math"/>
                    <w:color w:val="000000" w:themeColor="text1"/>
                    <w:szCs w:val="21"/>
                  </w:rPr>
                  <m:t>k</m:t>
                </m:r>
              </m:e>
            </m:bar>
          </m:e>
          <m:sup>
            <m:r>
              <w:rPr>
                <w:rFonts w:ascii="Cambria Math" w:hAnsi="Cambria Math"/>
                <w:color w:val="000000" w:themeColor="text1"/>
                <w:szCs w:val="21"/>
              </w:rPr>
              <m:t>W</m:t>
            </m:r>
          </m:sup>
        </m:sSup>
        <m:r>
          <w:rPr>
            <w:rFonts w:ascii="Cambria Math" w:hAnsi="times"/>
            <w:noProof/>
            <w:color w:val="000000" w:themeColor="text1"/>
            <w:szCs w:val="21"/>
          </w:rPr>
          <m:t>&lt;k&lt;</m:t>
        </m:r>
        <m:sSub>
          <m:sSubPr>
            <m:ctrlPr>
              <w:rPr>
                <w:rFonts w:ascii="Cambria Math" w:hAnsi="Cambria Math"/>
                <w:color w:val="000000" w:themeColor="text1"/>
                <w:szCs w:val="21"/>
              </w:rPr>
            </m:ctrlPr>
          </m:sSubPr>
          <m:e>
            <m:bar>
              <m:barPr>
                <m:ctrlPr>
                  <w:rPr>
                    <w:rFonts w:ascii="Cambria Math" w:hAnsi="Cambria Math"/>
                    <w:color w:val="000000" w:themeColor="text1"/>
                    <w:szCs w:val="21"/>
                  </w:rPr>
                </m:ctrlPr>
              </m:barPr>
              <m:e>
                <m:r>
                  <w:rPr>
                    <w:rFonts w:ascii="Cambria Math" w:hAnsi="Cambria Math"/>
                    <w:color w:val="000000" w:themeColor="text1"/>
                    <w:szCs w:val="21"/>
                  </w:rPr>
                  <m:t>k</m:t>
                </m:r>
              </m:e>
            </m:bar>
          </m:e>
          <m:sub>
            <m:r>
              <w:rPr>
                <w:rFonts w:ascii="Cambria Math" w:hAnsi="Cambria Math"/>
                <w:color w:val="000000" w:themeColor="text1"/>
                <w:szCs w:val="21"/>
              </w:rPr>
              <m:t>1</m:t>
            </m:r>
          </m:sub>
        </m:sSub>
      </m:oMath>
      <w:r w:rsidR="00584808" w:rsidRPr="00773D85">
        <w:rPr>
          <w:rFonts w:ascii="times" w:hAnsi="times" w:hint="eastAsia"/>
          <w:color w:val="000000" w:themeColor="text1"/>
          <w:szCs w:val="21"/>
        </w:rPr>
        <w:t>），</w:t>
      </w:r>
      <w:r w:rsidR="00C94D4F" w:rsidRPr="00773D85">
        <w:rPr>
          <w:rFonts w:ascii="times" w:hAnsi="times" w:hint="eastAsia"/>
          <w:color w:val="000000" w:themeColor="text1"/>
          <w:szCs w:val="21"/>
        </w:rPr>
        <w:t>企业自主研发的进入门槛下降。</w:t>
      </w:r>
      <w:r w:rsidR="004224F1" w:rsidRPr="00773D85">
        <w:rPr>
          <w:rFonts w:ascii="times" w:hAnsi="times" w:hint="eastAsia"/>
          <w:color w:val="000000" w:themeColor="text1"/>
          <w:szCs w:val="21"/>
        </w:rPr>
        <w:t>受技术领先优势和市场竞争地位的驱动，多家企业可能重复投入研发，进而造成社会资源浪费</w:t>
      </w:r>
      <w:r w:rsidR="00584808" w:rsidRPr="00773D85">
        <w:rPr>
          <w:rFonts w:ascii="times" w:hAnsi="times"/>
          <w:color w:val="000000" w:themeColor="text1"/>
          <w:szCs w:val="21"/>
        </w:rPr>
        <w:t>。在该区间内，社会最优结构仍为单一企业创新并通过技术交易实现技术共享。因此，</w:t>
      </w:r>
      <w:r w:rsidR="007B6F3C">
        <w:rPr>
          <w:rFonts w:ascii="times" w:hAnsi="times" w:hint="eastAsia"/>
          <w:color w:val="000000" w:themeColor="text1"/>
          <w:szCs w:val="21"/>
        </w:rPr>
        <w:t>创新政策</w:t>
      </w:r>
      <w:r w:rsidR="007B6F3C" w:rsidRPr="007B6F3C">
        <w:rPr>
          <w:rFonts w:ascii="times" w:hAnsi="times"/>
          <w:color w:val="000000" w:themeColor="text1"/>
          <w:szCs w:val="21"/>
        </w:rPr>
        <w:t>通过差异化配置政策资源、减少对低社会边际收益重复研发的支持，并通过研发协调和技术共享机制，引导企业由重复研发转向专业化研发与技术交易</w:t>
      </w:r>
      <w:r w:rsidR="00584808" w:rsidRPr="00773D85">
        <w:rPr>
          <w:rFonts w:ascii="times" w:hAnsi="times"/>
          <w:color w:val="000000" w:themeColor="text1"/>
          <w:szCs w:val="21"/>
        </w:rPr>
        <w:t>。在该情形下，两家企业</w:t>
      </w:r>
      <w:r w:rsidR="00182ACD" w:rsidRPr="00773D85">
        <w:rPr>
          <w:color w:val="000000" w:themeColor="text1"/>
        </w:rPr>
        <w:t>共享成本节约型技术</w:t>
      </w:r>
      <w:r w:rsidR="00584808" w:rsidRPr="00773D85">
        <w:rPr>
          <w:rFonts w:ascii="times" w:hAnsi="times"/>
          <w:color w:val="000000" w:themeColor="text1"/>
          <w:szCs w:val="21"/>
        </w:rPr>
        <w:t>，但避免了重复研发投入，从而提高社会福利。</w:t>
      </w:r>
      <w:r w:rsidR="00E1683A" w:rsidRPr="00773D85">
        <w:rPr>
          <w:rFonts w:ascii="times" w:hAnsi="times" w:hint="eastAsia"/>
          <w:color w:val="000000" w:themeColor="text1"/>
          <w:szCs w:val="21"/>
        </w:rPr>
        <w:t>由于理论模型存在较多参数，本文通过数值模拟的方式展示政府创新政策扩大企业技术交易可能性集合</w:t>
      </w:r>
      <w:r w:rsidR="00DA2B91">
        <w:rPr>
          <w:rFonts w:ascii="times" w:hAnsi="times" w:hint="eastAsia"/>
          <w:color w:val="000000" w:themeColor="text1"/>
          <w:szCs w:val="21"/>
        </w:rPr>
        <w:t>的作用</w:t>
      </w:r>
      <w:r w:rsidR="00E1683A" w:rsidRPr="00773D85">
        <w:rPr>
          <w:rFonts w:ascii="times" w:hAnsi="times" w:hint="eastAsia"/>
          <w:color w:val="000000" w:themeColor="text1"/>
          <w:szCs w:val="21"/>
        </w:rPr>
        <w:t>。</w:t>
      </w:r>
    </w:p>
    <w:p w14:paraId="7B6F8F73" w14:textId="25528D01" w:rsidR="00DA2B91" w:rsidRPr="00DA2B91" w:rsidRDefault="00DA2B91" w:rsidP="003F3E69">
      <w:pPr>
        <w:pStyle w:val="af"/>
        <w:spacing w:line="276" w:lineRule="auto"/>
        <w:ind w:firstLine="420"/>
        <w:jc w:val="both"/>
        <w:rPr>
          <w:rFonts w:ascii="times" w:hAnsi="times"/>
          <w:bCs w:val="0"/>
          <w:color w:val="000000" w:themeColor="text1"/>
          <w:sz w:val="21"/>
          <w:szCs w:val="22"/>
        </w:rPr>
      </w:pPr>
      <w:bookmarkStart w:id="12" w:name="OLE_LINK3"/>
      <w:r w:rsidRPr="00DA2B91">
        <w:rPr>
          <w:rFonts w:ascii="times" w:hAnsi="times" w:hint="eastAsia"/>
          <w:bCs w:val="0"/>
          <w:color w:val="000000" w:themeColor="text1"/>
          <w:sz w:val="21"/>
          <w:szCs w:val="22"/>
        </w:rPr>
        <w:t>图</w:t>
      </w:r>
      <w:r>
        <w:rPr>
          <w:rFonts w:ascii="times" w:hAnsi="times"/>
          <w:bCs w:val="0"/>
          <w:color w:val="000000" w:themeColor="text1"/>
          <w:sz w:val="21"/>
          <w:szCs w:val="22"/>
        </w:rPr>
        <w:t>A2</w:t>
      </w:r>
      <w:r w:rsidRPr="00DA2B91">
        <w:rPr>
          <w:rFonts w:ascii="times" w:hAnsi="times" w:hint="eastAsia"/>
          <w:bCs w:val="0"/>
          <w:color w:val="000000" w:themeColor="text1"/>
          <w:sz w:val="21"/>
          <w:szCs w:val="22"/>
        </w:rPr>
        <w:t>刻画了创新成本</w:t>
      </w:r>
      <m:oMath>
        <m:r>
          <w:rPr>
            <w:rFonts w:ascii="Cambria Math" w:hAnsi="Cambria Math"/>
            <w:color w:val="000000" w:themeColor="text1"/>
            <w:sz w:val="21"/>
            <w:szCs w:val="22"/>
          </w:rPr>
          <m:t>k</m:t>
        </m:r>
      </m:oMath>
      <w:r w:rsidRPr="00DA2B91">
        <w:rPr>
          <w:rFonts w:ascii="times" w:hAnsi="times" w:hint="eastAsia"/>
          <w:bCs w:val="0"/>
          <w:color w:val="000000" w:themeColor="text1"/>
          <w:sz w:val="21"/>
          <w:szCs w:val="22"/>
        </w:rPr>
        <w:t>与研发成功概率</w:t>
      </w:r>
      <m:oMath>
        <m:r>
          <w:rPr>
            <w:rFonts w:ascii="Cambria Math" w:hAnsi="Cambria Math"/>
            <w:color w:val="000000" w:themeColor="text1"/>
            <w:sz w:val="21"/>
            <w:szCs w:val="22"/>
          </w:rPr>
          <m:t>u</m:t>
        </m:r>
      </m:oMath>
      <w:r w:rsidRPr="00DA2B91">
        <w:rPr>
          <w:rFonts w:ascii="times" w:hAnsi="times"/>
          <w:bCs w:val="0"/>
          <w:color w:val="000000" w:themeColor="text1"/>
          <w:sz w:val="21"/>
          <w:szCs w:val="22"/>
        </w:rPr>
        <w:t>共同决定</w:t>
      </w:r>
      <w:r w:rsidR="00260173">
        <w:rPr>
          <w:rFonts w:ascii="times" w:hAnsi="times" w:hint="eastAsia"/>
          <w:bCs w:val="0"/>
          <w:color w:val="000000" w:themeColor="text1"/>
          <w:sz w:val="21"/>
          <w:szCs w:val="22"/>
        </w:rPr>
        <w:t>下，</w:t>
      </w:r>
      <w:r w:rsidR="004F45B3" w:rsidRPr="004F45B3">
        <w:rPr>
          <w:rFonts w:ascii="times" w:hAnsi="times"/>
          <w:bCs w:val="0"/>
          <w:color w:val="000000" w:themeColor="text1"/>
          <w:sz w:val="21"/>
          <w:szCs w:val="22"/>
        </w:rPr>
        <w:t>市场自发调节和政府创新政策下</w:t>
      </w:r>
      <w:r w:rsidR="007B6F3C" w:rsidRPr="007B6F3C">
        <w:rPr>
          <w:rFonts w:ascii="times" w:hAnsi="times"/>
          <w:bCs w:val="0"/>
          <w:color w:val="000000" w:themeColor="text1"/>
          <w:sz w:val="21"/>
          <w:szCs w:val="22"/>
        </w:rPr>
        <w:t>的潜在技术交易区域。</w:t>
      </w:r>
      <w:r w:rsidR="003F3E69" w:rsidRPr="003F3E69">
        <w:rPr>
          <w:rFonts w:ascii="times" w:hAnsi="times"/>
          <w:bCs w:val="0"/>
          <w:color w:val="000000" w:themeColor="text1"/>
          <w:sz w:val="21"/>
          <w:szCs w:val="22"/>
        </w:rPr>
        <w:t>本文重点考察具有明确技术供给方和需求方的交易结构，即一家企业投入研</w:t>
      </w:r>
      <w:r w:rsidR="003F3E69" w:rsidRPr="00042A96">
        <w:rPr>
          <w:rFonts w:ascii="times" w:hAnsi="times"/>
          <w:bCs w:val="0"/>
          <w:color w:val="000000" w:themeColor="text1"/>
          <w:sz w:val="21"/>
          <w:szCs w:val="21"/>
        </w:rPr>
        <w:t>发，另一家企业不投入研发，</w:t>
      </w:r>
      <w:r w:rsidR="008D1F36" w:rsidRPr="008D1F36">
        <w:rPr>
          <w:rFonts w:ascii="times" w:hAnsi="times"/>
          <w:bCs w:val="0"/>
          <w:color w:val="000000" w:themeColor="text1"/>
          <w:sz w:val="21"/>
          <w:szCs w:val="21"/>
        </w:rPr>
        <w:t>并通过许可方式获取外部技术</w:t>
      </w:r>
      <w:r w:rsidR="003F3E69" w:rsidRPr="00042A96">
        <w:rPr>
          <w:rFonts w:ascii="times" w:hAnsi="times"/>
          <w:bCs w:val="0"/>
          <w:color w:val="000000" w:themeColor="text1"/>
          <w:sz w:val="21"/>
          <w:szCs w:val="21"/>
        </w:rPr>
        <w:t>。</w:t>
      </w:r>
      <w:r w:rsidRPr="00042A96">
        <w:rPr>
          <w:rFonts w:ascii="times" w:hAnsi="times"/>
          <w:bCs w:val="0"/>
          <w:color w:val="000000" w:themeColor="text1"/>
          <w:sz w:val="21"/>
          <w:szCs w:val="21"/>
        </w:rPr>
        <w:t>在市场自发调节下，</w:t>
      </w:r>
      <w:r w:rsidRPr="00042A96">
        <w:rPr>
          <w:rFonts w:ascii="times" w:hAnsi="times" w:hint="eastAsia"/>
          <w:bCs w:val="0"/>
          <w:color w:val="000000" w:themeColor="text1"/>
          <w:sz w:val="21"/>
          <w:szCs w:val="21"/>
        </w:rPr>
        <w:t>区域</w:t>
      </w:r>
      <w:r w:rsidRPr="00042A96">
        <w:rPr>
          <w:rFonts w:ascii="times" w:hAnsi="times" w:hint="eastAsia"/>
          <w:bCs w:val="0"/>
          <w:color w:val="000000" w:themeColor="text1"/>
          <w:sz w:val="21"/>
          <w:szCs w:val="21"/>
        </w:rPr>
        <w:fldChar w:fldCharType="begin"/>
      </w:r>
      <w:r w:rsidRPr="00042A96">
        <w:rPr>
          <w:rFonts w:ascii="times" w:hAnsi="times" w:hint="eastAsia"/>
          <w:bCs w:val="0"/>
          <w:color w:val="000000" w:themeColor="text1"/>
          <w:sz w:val="21"/>
          <w:szCs w:val="21"/>
        </w:rPr>
        <w:instrText xml:space="preserve"> = 2 \* GB3 </w:instrText>
      </w:r>
      <w:r w:rsidRPr="00042A96">
        <w:rPr>
          <w:rFonts w:ascii="times" w:hAnsi="times" w:hint="eastAsia"/>
          <w:bCs w:val="0"/>
          <w:color w:val="000000" w:themeColor="text1"/>
          <w:sz w:val="21"/>
          <w:szCs w:val="21"/>
        </w:rPr>
        <w:fldChar w:fldCharType="separate"/>
      </w:r>
      <w:r w:rsidRPr="00042A96">
        <w:rPr>
          <w:rFonts w:ascii="times" w:hAnsi="times" w:hint="eastAsia"/>
          <w:bCs w:val="0"/>
          <w:color w:val="000000" w:themeColor="text1"/>
          <w:sz w:val="21"/>
          <w:szCs w:val="21"/>
        </w:rPr>
        <w:t>②</w:t>
      </w:r>
      <w:r w:rsidRPr="00042A96">
        <w:rPr>
          <w:rFonts w:ascii="times" w:hAnsi="times" w:hint="eastAsia"/>
          <w:bCs w:val="0"/>
          <w:color w:val="000000" w:themeColor="text1"/>
          <w:sz w:val="21"/>
          <w:szCs w:val="21"/>
        </w:rPr>
        <w:fldChar w:fldCharType="end"/>
      </w:r>
      <w:r w:rsidR="003F3E69" w:rsidRPr="00042A96">
        <w:rPr>
          <w:rFonts w:ascii="times" w:hAnsi="times"/>
          <w:bCs w:val="0"/>
          <w:color w:val="000000" w:themeColor="text1"/>
          <w:sz w:val="21"/>
          <w:szCs w:val="21"/>
        </w:rPr>
        <w:t>形成单方研发与潜在技术交易；政府创新政策则进一步将区域</w:t>
      </w:r>
      <w:r w:rsidR="003F3E69" w:rsidRPr="00042A96">
        <w:rPr>
          <w:rFonts w:ascii="times" w:hAnsi="times"/>
          <w:color w:val="auto"/>
          <w:sz w:val="21"/>
          <w:szCs w:val="21"/>
        </w:rPr>
        <w:fldChar w:fldCharType="begin"/>
      </w:r>
      <w:r w:rsidR="003F3E69" w:rsidRPr="00042A96">
        <w:rPr>
          <w:rFonts w:ascii="times" w:hAnsi="times"/>
          <w:color w:val="auto"/>
          <w:sz w:val="21"/>
          <w:szCs w:val="21"/>
        </w:rPr>
        <w:instrText xml:space="preserve"> </w:instrText>
      </w:r>
      <w:r w:rsidR="003F3E69" w:rsidRPr="00042A96">
        <w:rPr>
          <w:rFonts w:ascii="times" w:hAnsi="times" w:hint="eastAsia"/>
          <w:color w:val="auto"/>
          <w:sz w:val="21"/>
          <w:szCs w:val="21"/>
        </w:rPr>
        <w:instrText>= 1 \* GB3</w:instrText>
      </w:r>
      <w:r w:rsidR="003F3E69" w:rsidRPr="00042A96">
        <w:rPr>
          <w:rFonts w:ascii="times" w:hAnsi="times"/>
          <w:color w:val="auto"/>
          <w:sz w:val="21"/>
          <w:szCs w:val="21"/>
        </w:rPr>
        <w:instrText xml:space="preserve"> </w:instrText>
      </w:r>
      <w:r w:rsidR="003F3E69" w:rsidRPr="00042A96">
        <w:rPr>
          <w:rFonts w:ascii="times" w:hAnsi="times"/>
          <w:color w:val="auto"/>
          <w:sz w:val="21"/>
          <w:szCs w:val="21"/>
        </w:rPr>
        <w:fldChar w:fldCharType="separate"/>
      </w:r>
      <w:r w:rsidR="003F3E69" w:rsidRPr="00042A96">
        <w:rPr>
          <w:rFonts w:ascii="times" w:hAnsi="times" w:hint="eastAsia"/>
          <w:color w:val="auto"/>
          <w:sz w:val="21"/>
          <w:szCs w:val="21"/>
        </w:rPr>
        <w:t>①</w:t>
      </w:r>
      <w:r w:rsidR="003F3E69" w:rsidRPr="00042A96">
        <w:rPr>
          <w:rFonts w:ascii="times" w:hAnsi="times"/>
          <w:color w:val="auto"/>
          <w:sz w:val="21"/>
          <w:szCs w:val="21"/>
        </w:rPr>
        <w:fldChar w:fldCharType="end"/>
      </w:r>
      <w:r w:rsidR="003F3E69" w:rsidRPr="00042A96">
        <w:rPr>
          <w:rFonts w:ascii="times" w:hAnsi="times"/>
          <w:bCs w:val="0"/>
          <w:color w:val="000000" w:themeColor="text1"/>
          <w:sz w:val="21"/>
          <w:szCs w:val="21"/>
        </w:rPr>
        <w:t>和区域</w:t>
      </w:r>
      <w:r w:rsidR="00042A96" w:rsidRPr="00042A96">
        <w:rPr>
          <w:rFonts w:ascii="times" w:hAnsi="times"/>
          <w:color w:val="auto"/>
          <w:sz w:val="21"/>
          <w:szCs w:val="21"/>
        </w:rPr>
        <w:fldChar w:fldCharType="begin"/>
      </w:r>
      <w:r w:rsidR="00042A96" w:rsidRPr="00042A96">
        <w:rPr>
          <w:rFonts w:ascii="times" w:hAnsi="times"/>
          <w:color w:val="auto"/>
          <w:sz w:val="21"/>
          <w:szCs w:val="21"/>
        </w:rPr>
        <w:instrText xml:space="preserve"> </w:instrText>
      </w:r>
      <w:r w:rsidR="00042A96" w:rsidRPr="00042A96">
        <w:rPr>
          <w:rFonts w:ascii="times" w:hAnsi="times" w:hint="eastAsia"/>
          <w:color w:val="auto"/>
          <w:sz w:val="21"/>
          <w:szCs w:val="21"/>
        </w:rPr>
        <w:instrText>= 3 \* GB3</w:instrText>
      </w:r>
      <w:r w:rsidR="00042A96" w:rsidRPr="00042A96">
        <w:rPr>
          <w:rFonts w:ascii="times" w:hAnsi="times"/>
          <w:color w:val="auto"/>
          <w:sz w:val="21"/>
          <w:szCs w:val="21"/>
        </w:rPr>
        <w:instrText xml:space="preserve"> </w:instrText>
      </w:r>
      <w:r w:rsidR="00042A96" w:rsidRPr="00042A96">
        <w:rPr>
          <w:rFonts w:ascii="times" w:hAnsi="times"/>
          <w:color w:val="auto"/>
          <w:sz w:val="21"/>
          <w:szCs w:val="21"/>
        </w:rPr>
        <w:fldChar w:fldCharType="separate"/>
      </w:r>
      <w:r w:rsidR="00042A96" w:rsidRPr="00042A96">
        <w:rPr>
          <w:rFonts w:ascii="times" w:hAnsi="times" w:hint="eastAsia"/>
          <w:color w:val="auto"/>
          <w:sz w:val="21"/>
          <w:szCs w:val="21"/>
        </w:rPr>
        <w:t>③</w:t>
      </w:r>
      <w:r w:rsidR="00042A96" w:rsidRPr="00042A96">
        <w:rPr>
          <w:rFonts w:ascii="times" w:hAnsi="times"/>
          <w:color w:val="auto"/>
          <w:sz w:val="21"/>
          <w:szCs w:val="21"/>
        </w:rPr>
        <w:fldChar w:fldCharType="end"/>
      </w:r>
      <w:r w:rsidR="003F3E69" w:rsidRPr="00042A96">
        <w:rPr>
          <w:rFonts w:ascii="times" w:hAnsi="times"/>
          <w:bCs w:val="0"/>
          <w:color w:val="000000" w:themeColor="text1"/>
          <w:sz w:val="21"/>
          <w:szCs w:val="21"/>
        </w:rPr>
        <w:t>转化为单方研发结构，从而拓展技术交易的可能性集合</w:t>
      </w:r>
      <w:r w:rsidRPr="00042A96">
        <w:rPr>
          <w:rFonts w:ascii="times" w:hAnsi="times"/>
          <w:bCs w:val="0"/>
          <w:color w:val="000000" w:themeColor="text1"/>
          <w:sz w:val="21"/>
          <w:szCs w:val="21"/>
        </w:rPr>
        <w:t>。</w:t>
      </w:r>
      <w:r w:rsidR="003F3E69" w:rsidRPr="00042A96">
        <w:rPr>
          <w:rFonts w:ascii="times" w:hAnsi="times"/>
          <w:bCs w:val="0"/>
          <w:color w:val="000000" w:themeColor="text1"/>
          <w:sz w:val="21"/>
          <w:szCs w:val="21"/>
        </w:rPr>
        <w:t>其中，区域</w:t>
      </w:r>
      <w:r w:rsidR="003F3E69" w:rsidRPr="00042A96">
        <w:rPr>
          <w:rFonts w:ascii="times" w:hAnsi="times"/>
          <w:color w:val="auto"/>
          <w:sz w:val="21"/>
          <w:szCs w:val="21"/>
        </w:rPr>
        <w:fldChar w:fldCharType="begin"/>
      </w:r>
      <w:r w:rsidR="003F3E69" w:rsidRPr="00042A96">
        <w:rPr>
          <w:rFonts w:ascii="times" w:hAnsi="times"/>
          <w:color w:val="auto"/>
          <w:sz w:val="21"/>
          <w:szCs w:val="21"/>
        </w:rPr>
        <w:instrText xml:space="preserve"> </w:instrText>
      </w:r>
      <w:r w:rsidR="003F3E69" w:rsidRPr="00042A96">
        <w:rPr>
          <w:rFonts w:ascii="times" w:hAnsi="times" w:hint="eastAsia"/>
          <w:color w:val="auto"/>
          <w:sz w:val="21"/>
          <w:szCs w:val="21"/>
        </w:rPr>
        <w:instrText>= 1 \* GB3</w:instrText>
      </w:r>
      <w:r w:rsidR="003F3E69" w:rsidRPr="00042A96">
        <w:rPr>
          <w:rFonts w:ascii="times" w:hAnsi="times"/>
          <w:color w:val="auto"/>
          <w:sz w:val="21"/>
          <w:szCs w:val="21"/>
        </w:rPr>
        <w:instrText xml:space="preserve"> </w:instrText>
      </w:r>
      <w:r w:rsidR="003F3E69" w:rsidRPr="00042A96">
        <w:rPr>
          <w:rFonts w:ascii="times" w:hAnsi="times"/>
          <w:color w:val="auto"/>
          <w:sz w:val="21"/>
          <w:szCs w:val="21"/>
        </w:rPr>
        <w:fldChar w:fldCharType="separate"/>
      </w:r>
      <w:r w:rsidR="003F3E69" w:rsidRPr="00042A96">
        <w:rPr>
          <w:rFonts w:ascii="times" w:hAnsi="times" w:hint="eastAsia"/>
          <w:color w:val="auto"/>
          <w:sz w:val="21"/>
          <w:szCs w:val="21"/>
        </w:rPr>
        <w:t>①</w:t>
      </w:r>
      <w:r w:rsidR="003F3E69" w:rsidRPr="00042A96">
        <w:rPr>
          <w:rFonts w:ascii="times" w:hAnsi="times"/>
          <w:color w:val="auto"/>
          <w:sz w:val="21"/>
          <w:szCs w:val="21"/>
        </w:rPr>
        <w:fldChar w:fldCharType="end"/>
      </w:r>
      <w:r w:rsidR="003F3E69" w:rsidRPr="00042A96">
        <w:rPr>
          <w:rFonts w:ascii="times" w:hAnsi="times"/>
          <w:bCs w:val="0"/>
          <w:color w:val="000000" w:themeColor="text1"/>
          <w:sz w:val="21"/>
          <w:szCs w:val="21"/>
        </w:rPr>
        <w:t>体现了政策对双边重复研发结构的调整，区域</w:t>
      </w:r>
      <w:r w:rsidR="00042A96" w:rsidRPr="00042A96">
        <w:rPr>
          <w:rFonts w:ascii="times" w:hAnsi="times"/>
          <w:color w:val="auto"/>
          <w:sz w:val="21"/>
          <w:szCs w:val="21"/>
        </w:rPr>
        <w:fldChar w:fldCharType="begin"/>
      </w:r>
      <w:r w:rsidR="00042A96" w:rsidRPr="00042A96">
        <w:rPr>
          <w:rFonts w:ascii="times" w:hAnsi="times"/>
          <w:color w:val="auto"/>
          <w:sz w:val="21"/>
          <w:szCs w:val="21"/>
        </w:rPr>
        <w:instrText xml:space="preserve"> </w:instrText>
      </w:r>
      <w:r w:rsidR="00042A96" w:rsidRPr="00042A96">
        <w:rPr>
          <w:rFonts w:ascii="times" w:hAnsi="times" w:hint="eastAsia"/>
          <w:color w:val="auto"/>
          <w:sz w:val="21"/>
          <w:szCs w:val="21"/>
        </w:rPr>
        <w:instrText>= 3 \* GB3</w:instrText>
      </w:r>
      <w:r w:rsidR="00042A96" w:rsidRPr="00042A96">
        <w:rPr>
          <w:rFonts w:ascii="times" w:hAnsi="times"/>
          <w:color w:val="auto"/>
          <w:sz w:val="21"/>
          <w:szCs w:val="21"/>
        </w:rPr>
        <w:instrText xml:space="preserve"> </w:instrText>
      </w:r>
      <w:r w:rsidR="00042A96" w:rsidRPr="00042A96">
        <w:rPr>
          <w:rFonts w:ascii="times" w:hAnsi="times"/>
          <w:color w:val="auto"/>
          <w:sz w:val="21"/>
          <w:szCs w:val="21"/>
        </w:rPr>
        <w:fldChar w:fldCharType="separate"/>
      </w:r>
      <w:r w:rsidR="00042A96" w:rsidRPr="00042A96">
        <w:rPr>
          <w:rFonts w:ascii="times" w:hAnsi="times" w:hint="eastAsia"/>
          <w:color w:val="auto"/>
          <w:sz w:val="21"/>
          <w:szCs w:val="21"/>
        </w:rPr>
        <w:t>③</w:t>
      </w:r>
      <w:r w:rsidR="00042A96" w:rsidRPr="00042A96">
        <w:rPr>
          <w:rFonts w:ascii="times" w:hAnsi="times"/>
          <w:color w:val="auto"/>
          <w:sz w:val="21"/>
          <w:szCs w:val="21"/>
        </w:rPr>
        <w:fldChar w:fldCharType="end"/>
      </w:r>
      <w:r w:rsidR="003F3E69" w:rsidRPr="00042A96">
        <w:rPr>
          <w:rFonts w:ascii="times" w:hAnsi="times"/>
          <w:bCs w:val="0"/>
          <w:color w:val="000000" w:themeColor="text1"/>
          <w:sz w:val="21"/>
          <w:szCs w:val="21"/>
        </w:rPr>
        <w:t>体现了政策对无研</w:t>
      </w:r>
      <w:r w:rsidR="003F3E69" w:rsidRPr="003F3E69">
        <w:rPr>
          <w:rFonts w:ascii="times" w:hAnsi="times"/>
          <w:bCs w:val="0"/>
          <w:color w:val="000000" w:themeColor="text1"/>
          <w:sz w:val="21"/>
          <w:szCs w:val="21"/>
        </w:rPr>
        <w:t>发状态的激活。在上述区域中，</w:t>
      </w:r>
      <w:r w:rsidR="00042A96" w:rsidRPr="00042A96">
        <w:rPr>
          <w:rFonts w:ascii="times" w:hAnsi="times"/>
          <w:bCs w:val="0"/>
          <w:color w:val="000000" w:themeColor="text1"/>
          <w:sz w:val="21"/>
          <w:szCs w:val="21"/>
        </w:rPr>
        <w:t>技术交易的最终达成仍受到创新成功概率</w:t>
      </w:r>
      <m:oMath>
        <m:r>
          <w:rPr>
            <w:rFonts w:ascii="Cambria Math" w:hAnsi="Cambria Math"/>
            <w:color w:val="000000" w:themeColor="text1"/>
            <w:sz w:val="21"/>
            <w:szCs w:val="22"/>
          </w:rPr>
          <m:t>u</m:t>
        </m:r>
      </m:oMath>
      <w:r w:rsidR="00042A96" w:rsidRPr="00042A96">
        <w:rPr>
          <w:rFonts w:ascii="times" w:hAnsi="times"/>
          <w:bCs w:val="0"/>
          <w:color w:val="000000" w:themeColor="text1"/>
          <w:sz w:val="21"/>
          <w:szCs w:val="21"/>
        </w:rPr>
        <w:t>的制约</w:t>
      </w:r>
      <w:r w:rsidR="003F3E69" w:rsidRPr="003F3E69">
        <w:rPr>
          <w:rFonts w:ascii="times" w:hAnsi="times"/>
          <w:bCs w:val="0"/>
          <w:color w:val="000000" w:themeColor="text1"/>
          <w:sz w:val="21"/>
          <w:szCs w:val="22"/>
        </w:rPr>
        <w:t>。需要说明的是，双边研发情况下也可能在两家企业研发结果不一致时发生条件性交易，但这类交易缺乏事前确定的技术供需关系，具有较强的结果依赖性，</w:t>
      </w:r>
      <w:r w:rsidR="00042A96">
        <w:rPr>
          <w:rFonts w:ascii="times" w:hAnsi="times" w:hint="eastAsia"/>
          <w:bCs w:val="0"/>
          <w:color w:val="000000" w:themeColor="text1"/>
          <w:sz w:val="21"/>
          <w:szCs w:val="22"/>
        </w:rPr>
        <w:t>且在本文参数范围内概率较低，</w:t>
      </w:r>
      <w:r w:rsidR="008A3B14">
        <w:rPr>
          <w:rFonts w:ascii="times" w:hAnsi="times" w:hint="eastAsia"/>
          <w:bCs w:val="0"/>
          <w:color w:val="000000" w:themeColor="text1"/>
          <w:sz w:val="21"/>
          <w:szCs w:val="22"/>
        </w:rPr>
        <w:t>故</w:t>
      </w:r>
      <w:r w:rsidR="003F3E69" w:rsidRPr="003F3E69">
        <w:rPr>
          <w:rFonts w:ascii="times" w:hAnsi="times"/>
          <w:bCs w:val="0"/>
          <w:color w:val="000000" w:themeColor="text1"/>
          <w:sz w:val="21"/>
          <w:szCs w:val="22"/>
        </w:rPr>
        <w:t>不属于重点</w:t>
      </w:r>
      <w:r w:rsidR="003F3E69">
        <w:rPr>
          <w:rFonts w:ascii="times" w:hAnsi="times" w:hint="eastAsia"/>
          <w:bCs w:val="0"/>
          <w:color w:val="000000" w:themeColor="text1"/>
          <w:sz w:val="21"/>
          <w:szCs w:val="22"/>
        </w:rPr>
        <w:t>考察</w:t>
      </w:r>
      <w:r w:rsidR="003F3E69" w:rsidRPr="003F3E69">
        <w:rPr>
          <w:rFonts w:ascii="times" w:hAnsi="times"/>
          <w:bCs w:val="0"/>
          <w:color w:val="000000" w:themeColor="text1"/>
          <w:sz w:val="21"/>
          <w:szCs w:val="22"/>
        </w:rPr>
        <w:t>的</w:t>
      </w:r>
      <w:r w:rsidR="003F3E69">
        <w:rPr>
          <w:rFonts w:ascii="times" w:hAnsi="times" w:hint="eastAsia"/>
          <w:bCs w:val="0"/>
          <w:color w:val="000000" w:themeColor="text1"/>
          <w:sz w:val="21"/>
          <w:szCs w:val="22"/>
        </w:rPr>
        <w:t>技术</w:t>
      </w:r>
      <w:r w:rsidR="003F3E69" w:rsidRPr="003F3E69">
        <w:rPr>
          <w:rFonts w:ascii="times" w:hAnsi="times"/>
          <w:bCs w:val="0"/>
          <w:color w:val="000000" w:themeColor="text1"/>
          <w:sz w:val="21"/>
          <w:szCs w:val="22"/>
        </w:rPr>
        <w:t>交易</w:t>
      </w:r>
      <w:r w:rsidR="003F3E69">
        <w:rPr>
          <w:rFonts w:ascii="times" w:hAnsi="times" w:hint="eastAsia"/>
          <w:bCs w:val="0"/>
          <w:color w:val="000000" w:themeColor="text1"/>
          <w:sz w:val="21"/>
          <w:szCs w:val="22"/>
        </w:rPr>
        <w:t>情况</w:t>
      </w:r>
      <w:r w:rsidR="003F3E69" w:rsidRPr="003F3E69">
        <w:rPr>
          <w:rFonts w:ascii="times" w:hAnsi="times"/>
          <w:bCs w:val="0"/>
          <w:color w:val="000000" w:themeColor="text1"/>
          <w:sz w:val="21"/>
          <w:szCs w:val="22"/>
        </w:rPr>
        <w:t>。</w:t>
      </w:r>
    </w:p>
    <w:bookmarkEnd w:id="12"/>
    <w:p w14:paraId="1E5DA732" w14:textId="77777777" w:rsidR="00DA2B91" w:rsidRDefault="00DA2B91" w:rsidP="00DA2B91">
      <w:pPr>
        <w:spacing w:line="276" w:lineRule="auto"/>
        <w:jc w:val="center"/>
        <w:rPr>
          <w:rFonts w:ascii="times" w:eastAsia="黑体" w:hAnsi="times"/>
          <w:b/>
          <w:bCs/>
          <w:color w:val="000000" w:themeColor="text1"/>
          <w:szCs w:val="21"/>
        </w:rPr>
      </w:pPr>
      <w:r w:rsidRPr="00773D85">
        <w:rPr>
          <w:rFonts w:ascii="times" w:eastAsia="黑体" w:hAnsi="times"/>
          <w:b/>
          <w:bCs/>
          <w:noProof/>
          <w:color w:val="000000" w:themeColor="text1"/>
          <w:szCs w:val="21"/>
        </w:rPr>
        <w:drawing>
          <wp:inline distT="0" distB="0" distL="0" distR="0" wp14:anchorId="09E3FC90" wp14:editId="0A5CDA29">
            <wp:extent cx="5274310" cy="2658110"/>
            <wp:effectExtent l="0" t="0" r="0" b="0"/>
            <wp:docPr id="1281061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06173" name=""/>
                    <pic:cNvPicPr/>
                  </pic:nvPicPr>
                  <pic:blipFill>
                    <a:blip r:embed="rId8"/>
                    <a:stretch>
                      <a:fillRect/>
                    </a:stretch>
                  </pic:blipFill>
                  <pic:spPr>
                    <a:xfrm>
                      <a:off x="0" y="0"/>
                      <a:ext cx="5274310" cy="2658110"/>
                    </a:xfrm>
                    <a:prstGeom prst="rect">
                      <a:avLst/>
                    </a:prstGeom>
                  </pic:spPr>
                </pic:pic>
              </a:graphicData>
            </a:graphic>
          </wp:inline>
        </w:drawing>
      </w:r>
      <w:r w:rsidRPr="00773D85">
        <w:rPr>
          <w:rFonts w:ascii="times" w:eastAsia="黑体" w:hAnsi="times" w:hint="eastAsia"/>
          <w:b/>
          <w:bCs/>
          <w:color w:val="000000" w:themeColor="text1"/>
          <w:szCs w:val="21"/>
        </w:rPr>
        <w:t>图</w:t>
      </w:r>
      <w:r w:rsidRPr="00773D85">
        <w:rPr>
          <w:rFonts w:ascii="times" w:eastAsia="黑体" w:hAnsi="times" w:hint="eastAsia"/>
          <w:b/>
          <w:bCs/>
          <w:color w:val="000000" w:themeColor="text1"/>
          <w:szCs w:val="21"/>
        </w:rPr>
        <w:t xml:space="preserve">A2 </w:t>
      </w:r>
      <w:r w:rsidRPr="00773D85">
        <w:rPr>
          <w:rFonts w:ascii="times" w:eastAsia="黑体" w:hAnsi="times" w:hint="eastAsia"/>
          <w:b/>
          <w:bCs/>
          <w:color w:val="000000" w:themeColor="text1"/>
          <w:szCs w:val="21"/>
        </w:rPr>
        <w:t>市场自发调节和政府创新政策下的技术交易可能性集合</w:t>
      </w:r>
    </w:p>
    <w:p w14:paraId="1DE9E093" w14:textId="77777777" w:rsidR="00BF4CF5" w:rsidRDefault="00BF4CF5" w:rsidP="00DB0E1B">
      <w:pPr>
        <w:rPr>
          <w:rFonts w:hint="eastAsia"/>
        </w:rPr>
      </w:pPr>
    </w:p>
    <w:p w14:paraId="365A1B61" w14:textId="5AAC4542" w:rsidR="007F49E9" w:rsidRPr="00773D85" w:rsidRDefault="007F49E9" w:rsidP="00FD2AF0">
      <w:pPr>
        <w:pStyle w:val="1"/>
        <w:spacing w:before="156" w:after="156"/>
        <w:ind w:firstLine="482"/>
      </w:pPr>
      <w:r w:rsidRPr="00773D85">
        <w:rPr>
          <w:rFonts w:hint="eastAsia"/>
          <w:szCs w:val="21"/>
        </w:rPr>
        <w:lastRenderedPageBreak/>
        <w:t>二、</w:t>
      </w:r>
      <w:r w:rsidRPr="00773D85">
        <w:rPr>
          <w:rFonts w:hint="eastAsia"/>
        </w:rPr>
        <w:t>内生性检验</w:t>
      </w:r>
    </w:p>
    <w:p w14:paraId="39D91ED2" w14:textId="77777777" w:rsidR="007F49E9" w:rsidRPr="00773D85" w:rsidRDefault="007F49E9" w:rsidP="00405CA0">
      <w:pPr>
        <w:spacing w:line="276" w:lineRule="auto"/>
        <w:ind w:firstLine="420"/>
        <w:rPr>
          <w:rFonts w:ascii="times" w:hAnsi="times"/>
          <w:color w:val="000000" w:themeColor="text1"/>
        </w:rPr>
      </w:pPr>
      <w:r w:rsidRPr="00773D85">
        <w:rPr>
          <w:rFonts w:ascii="times" w:hAnsi="times" w:hint="eastAsia"/>
          <w:color w:val="000000" w:themeColor="text1"/>
        </w:rPr>
        <w:t>基准回归面临潜在的内生性问题。一方面，政府创新政策激励微观企业参与技术市场交易；另一方面，具有较强技术水平和较多专利数量的企业或地区可能也对创新政策有更高的需求，通过主动申报、加强与政府部门的沟通协调、积极承担科研项目等方式得到更多的资金扶持和政策倾斜，即两者之间可能互为因果。此外，可能遗漏了同时影响创新政策和企业技术交易的变量。</w:t>
      </w:r>
    </w:p>
    <w:p w14:paraId="59803C2C" w14:textId="2B6CDC0E" w:rsidR="007F49E9" w:rsidRPr="00773D85" w:rsidRDefault="005C7130" w:rsidP="00405CA0">
      <w:pPr>
        <w:pStyle w:val="2"/>
        <w:spacing w:line="276" w:lineRule="auto"/>
        <w:ind w:firstLine="422"/>
        <w:rPr>
          <w:color w:val="000000" w:themeColor="text1"/>
        </w:rPr>
      </w:pPr>
      <w:r w:rsidRPr="00773D85">
        <w:rPr>
          <w:rFonts w:hint="eastAsia"/>
          <w:color w:val="000000" w:themeColor="text1"/>
        </w:rPr>
        <w:t>（一）</w:t>
      </w:r>
      <w:r w:rsidR="007F49E9" w:rsidRPr="00773D85">
        <w:rPr>
          <w:rFonts w:hint="eastAsia"/>
          <w:color w:val="000000" w:themeColor="text1"/>
        </w:rPr>
        <w:t>工具变量</w:t>
      </w:r>
    </w:p>
    <w:p w14:paraId="279154AE" w14:textId="295FA67C" w:rsidR="007F49E9" w:rsidRPr="00773D85" w:rsidRDefault="007F49E9" w:rsidP="00405CA0">
      <w:pPr>
        <w:spacing w:line="276" w:lineRule="auto"/>
        <w:ind w:firstLine="420"/>
        <w:rPr>
          <w:rFonts w:ascii="times" w:hAnsi="times"/>
          <w:color w:val="000000" w:themeColor="text1"/>
        </w:rPr>
      </w:pPr>
      <w:r w:rsidRPr="00773D85">
        <w:rPr>
          <w:rFonts w:ascii="times" w:hAnsi="times" w:hint="eastAsia"/>
          <w:color w:val="000000" w:themeColor="text1"/>
        </w:rPr>
        <w:t>首先使用工具变量缓解内生性问题。参考彭书舟</w:t>
      </w:r>
      <w:r w:rsidR="00E64AE6">
        <w:rPr>
          <w:rFonts w:ascii="times" w:hAnsi="times"/>
          <w:color w:val="000000" w:themeColor="text1"/>
        </w:rPr>
        <w:fldChar w:fldCharType="begin"/>
      </w:r>
      <w:r w:rsidR="00E64AE6">
        <w:rPr>
          <w:rFonts w:ascii="times" w:hAnsi="times" w:hint="eastAsia"/>
          <w:color w:val="000000" w:themeColor="text1"/>
        </w:rPr>
        <w:instrText xml:space="preserve"> ADDIN ZOTERO_ITEM CSL_CITATION {"citationID":"S7zMkPtW","properties":{"unsorted":false,"formattedCitation":"\\uc0\\u65288{}2024\\uc0\\u65289{}","plainCitation":"</w:instrText>
      </w:r>
      <w:r w:rsidR="00E64AE6">
        <w:rPr>
          <w:rFonts w:ascii="times" w:hAnsi="times" w:hint="eastAsia"/>
          <w:color w:val="000000" w:themeColor="text1"/>
        </w:rPr>
        <w:instrText>（</w:instrText>
      </w:r>
      <w:r w:rsidR="00E64AE6">
        <w:rPr>
          <w:rFonts w:ascii="times" w:hAnsi="times" w:hint="eastAsia"/>
          <w:color w:val="000000" w:themeColor="text1"/>
        </w:rPr>
        <w:instrText>2024</w:instrText>
      </w:r>
      <w:r w:rsidR="00E64AE6">
        <w:rPr>
          <w:rFonts w:ascii="times" w:hAnsi="times" w:hint="eastAsia"/>
          <w:color w:val="000000" w:themeColor="text1"/>
        </w:rPr>
        <w:instrText>）</w:instrText>
      </w:r>
      <w:r w:rsidR="00E64AE6">
        <w:rPr>
          <w:rFonts w:ascii="times" w:hAnsi="times" w:hint="eastAsia"/>
          <w:color w:val="000000" w:themeColor="text1"/>
        </w:rPr>
        <w:instrText>","noteIndex":0},"citationItems":[{"id":254,"uris":["http://zotero.org/users/13014673/items/ISWX6ADN"],"itemData":{"id":254,"type":"article-journal","abstract":"</w:instrText>
      </w:r>
      <w:r w:rsidR="00E64AE6">
        <w:rPr>
          <w:rFonts w:ascii="times" w:hAnsi="times" w:hint="eastAsia"/>
          <w:color w:val="000000" w:themeColor="text1"/>
        </w:rPr>
        <w:instrText>将创新作为引领对外贸易发展的第一动力，是“十四五”时期中国推动外贸高质量发展的主要策略。本文将国家实施的创新型城市试点政策视为准自然实验，使用双重差分法，考察创新驱动政策对城市出口复杂度的影响。研究显示：以创新型城市试点为代表的创新驱动政策显著提升了城市出口复杂度，且动态效应随时间推移呈递增趋势。异质性影响分析表明，创新驱动政策对中部城市、知识产权执法力度更严格城市以及城市加工贸易出口复杂度的提升作用更加明显。产品动态调整检验表明，创新驱动政策显著提升了城市持续出口的高复杂度产品相对份额，并且加速了低复杂度产品退出市场，但对新的高复杂度产品进入市场没有显著影响。影响渠道检验表明，技术创新是创新驱动政策提升出口复杂度的关键途径，而地区工业结构调整未能发挥渠道作用。因此，应引导更多城市步入创新型城市建设行列，充分发挥创新驱动政策对中国出口贸易高质量发展的支撑作用。</w:instrText>
      </w:r>
      <w:r w:rsidR="00E64AE6">
        <w:rPr>
          <w:rFonts w:ascii="times" w:hAnsi="times" w:hint="eastAsia"/>
          <w:color w:val="000000" w:themeColor="text1"/>
        </w:rPr>
        <w:instrText>","citation-key":"PengShuZhouChuangXinQuDongZhengCeYuChengShiChuKouFuZaDuTiShengLaiZiGuoJiaChuangXinXingChengShiShiDianZhengCeDeZhengJu2024","container-title":"</w:instrText>
      </w:r>
      <w:r w:rsidR="00E64AE6">
        <w:rPr>
          <w:rFonts w:ascii="times" w:hAnsi="times" w:hint="eastAsia"/>
          <w:color w:val="000000" w:themeColor="text1"/>
        </w:rPr>
        <w:instrText>经济评论</w:instrText>
      </w:r>
      <w:r w:rsidR="00E64AE6">
        <w:rPr>
          <w:rFonts w:ascii="times" w:hAnsi="times" w:hint="eastAsia"/>
          <w:color w:val="000000" w:themeColor="text1"/>
        </w:rPr>
        <w:instrText>","DOI":"10.19361/j.er.2024.02.01","ISSN":"1005-3425","issue":"2","language":"zh-CN","note":"</w:instrText>
      </w:r>
      <w:r w:rsidR="00E64AE6">
        <w:rPr>
          <w:rFonts w:ascii="times" w:hAnsi="times" w:hint="eastAsia"/>
          <w:color w:val="000000" w:themeColor="text1"/>
        </w:rPr>
        <w:instrText>中文核心期刊</w:instrText>
      </w:r>
      <w:r w:rsidR="00E64AE6">
        <w:rPr>
          <w:rFonts w:ascii="times" w:hAnsi="times" w:hint="eastAsia"/>
          <w:color w:val="000000" w:themeColor="text1"/>
        </w:rPr>
        <w:instrText>/</w:instrText>
      </w:r>
      <w:r w:rsidR="00E64AE6">
        <w:rPr>
          <w:rFonts w:ascii="times" w:hAnsi="times" w:hint="eastAsia"/>
          <w:color w:val="000000" w:themeColor="text1"/>
        </w:rPr>
        <w:instrText>北大核心</w:instrText>
      </w:r>
      <w:r w:rsidR="00E64AE6">
        <w:rPr>
          <w:rFonts w:ascii="times" w:hAnsi="times" w:hint="eastAsia"/>
          <w:color w:val="000000" w:themeColor="text1"/>
        </w:rPr>
        <w:instrText xml:space="preserve">: </w:instrText>
      </w:r>
      <w:r w:rsidR="00E64AE6">
        <w:rPr>
          <w:rFonts w:ascii="times" w:hAnsi="times" w:hint="eastAsia"/>
          <w:color w:val="000000" w:themeColor="text1"/>
        </w:rPr>
        <w:instrText>是</w:instrText>
      </w:r>
      <w:r w:rsidR="00E64AE6">
        <w:rPr>
          <w:rFonts w:ascii="times" w:hAnsi="times" w:hint="eastAsia"/>
          <w:color w:val="000000" w:themeColor="text1"/>
        </w:rPr>
        <w:instrText>\nCSSCI/</w:instrText>
      </w:r>
      <w:r w:rsidR="00E64AE6">
        <w:rPr>
          <w:rFonts w:ascii="times" w:hAnsi="times" w:hint="eastAsia"/>
          <w:color w:val="000000" w:themeColor="text1"/>
        </w:rPr>
        <w:instrText>南大核心</w:instrText>
      </w:r>
      <w:r w:rsidR="00E64AE6">
        <w:rPr>
          <w:rFonts w:ascii="times" w:hAnsi="times" w:hint="eastAsia"/>
          <w:color w:val="000000" w:themeColor="text1"/>
        </w:rPr>
        <w:instrText>: CSSCI\n</w:instrText>
      </w:r>
      <w:r w:rsidR="00E64AE6">
        <w:rPr>
          <w:rFonts w:ascii="times" w:hAnsi="times" w:hint="eastAsia"/>
          <w:color w:val="000000" w:themeColor="text1"/>
        </w:rPr>
        <w:instrText>中国科技核心期刊</w:instrText>
      </w:r>
      <w:r w:rsidR="00E64AE6">
        <w:rPr>
          <w:rFonts w:ascii="times" w:hAnsi="times" w:hint="eastAsia"/>
          <w:color w:val="000000" w:themeColor="text1"/>
        </w:rPr>
        <w:instrText xml:space="preserve">: </w:instrText>
      </w:r>
      <w:r w:rsidR="00E64AE6">
        <w:rPr>
          <w:rFonts w:ascii="times" w:hAnsi="times" w:hint="eastAsia"/>
          <w:color w:val="000000" w:themeColor="text1"/>
        </w:rPr>
        <w:instrText>是</w:instrText>
      </w:r>
      <w:r w:rsidR="00E64AE6">
        <w:rPr>
          <w:rFonts w:ascii="times" w:hAnsi="times" w:hint="eastAsia"/>
          <w:color w:val="000000" w:themeColor="text1"/>
        </w:rPr>
        <w:instrText>\n</w:instrText>
      </w:r>
      <w:r w:rsidR="00E64AE6">
        <w:rPr>
          <w:rFonts w:ascii="times" w:hAnsi="times" w:hint="eastAsia"/>
          <w:color w:val="000000" w:themeColor="text1"/>
        </w:rPr>
        <w:instrText>南农高质量</w:instrText>
      </w:r>
      <w:r w:rsidR="00E64AE6">
        <w:rPr>
          <w:rFonts w:ascii="times" w:hAnsi="times" w:hint="eastAsia"/>
          <w:color w:val="000000" w:themeColor="text1"/>
        </w:rPr>
        <w:instrText xml:space="preserve">: </w:instrText>
      </w:r>
      <w:r w:rsidR="00E64AE6">
        <w:rPr>
          <w:rFonts w:ascii="times" w:hAnsi="times" w:hint="eastAsia"/>
          <w:color w:val="000000" w:themeColor="text1"/>
        </w:rPr>
        <w:instrText>一类</w:instrText>
      </w:r>
      <w:r w:rsidR="00E64AE6">
        <w:rPr>
          <w:rFonts w:ascii="times" w:hAnsi="times" w:hint="eastAsia"/>
          <w:color w:val="000000" w:themeColor="text1"/>
        </w:rPr>
        <w:instrText>","page":"3-21","source":"CNKI","title":"</w:instrText>
      </w:r>
      <w:r w:rsidR="00E64AE6">
        <w:rPr>
          <w:rFonts w:ascii="times" w:hAnsi="times" w:hint="eastAsia"/>
          <w:color w:val="000000" w:themeColor="text1"/>
        </w:rPr>
        <w:instrText>创新驱动政策与城市出口复杂度提升——来自国家创新型城市试点政策的证据</w:instrText>
      </w:r>
      <w:r w:rsidR="00E64AE6">
        <w:rPr>
          <w:rFonts w:ascii="times" w:hAnsi="times" w:hint="eastAsia"/>
          <w:color w:val="000000" w:themeColor="text1"/>
        </w:rPr>
        <w:instrText>","author":[{"literal":"</w:instrText>
      </w:r>
      <w:r w:rsidR="00E64AE6">
        <w:rPr>
          <w:rFonts w:ascii="times" w:hAnsi="times" w:hint="eastAsia"/>
          <w:color w:val="000000" w:themeColor="text1"/>
        </w:rPr>
        <w:instrText>彭书舟</w:instrText>
      </w:r>
      <w:r w:rsidR="00E64AE6">
        <w:rPr>
          <w:rFonts w:ascii="times" w:hAnsi="times" w:hint="eastAsia"/>
          <w:color w:val="000000" w:themeColor="text1"/>
        </w:rPr>
        <w:instrText>"}],"issued":{"date-parts":[["2024"]]}},"suppress-author":true}],"schema":"https://github.com/citation-style-language/schema/raw/master/csl-citat</w:instrText>
      </w:r>
      <w:r w:rsidR="00E64AE6">
        <w:rPr>
          <w:rFonts w:ascii="times" w:hAnsi="times"/>
          <w:color w:val="000000" w:themeColor="text1"/>
        </w:rPr>
        <w:instrText xml:space="preserve">ion.json"} </w:instrText>
      </w:r>
      <w:r w:rsidR="00E64AE6">
        <w:rPr>
          <w:rFonts w:ascii="times" w:hAnsi="times"/>
          <w:color w:val="000000" w:themeColor="text1"/>
        </w:rPr>
        <w:fldChar w:fldCharType="separate"/>
      </w:r>
      <w:r w:rsidR="00E64AE6" w:rsidRPr="00E64AE6">
        <w:rPr>
          <w:rFonts w:ascii="times" w:hAnsi="times" w:cs="times"/>
          <w:kern w:val="0"/>
          <w:szCs w:val="24"/>
        </w:rPr>
        <w:t>（</w:t>
      </w:r>
      <w:r w:rsidR="00E64AE6" w:rsidRPr="00E64AE6">
        <w:rPr>
          <w:rFonts w:ascii="times" w:hAnsi="times" w:cs="times"/>
          <w:kern w:val="0"/>
          <w:szCs w:val="24"/>
        </w:rPr>
        <w:t>2024</w:t>
      </w:r>
      <w:r w:rsidR="00E64AE6" w:rsidRPr="00E64AE6">
        <w:rPr>
          <w:rFonts w:ascii="times" w:hAnsi="times" w:cs="times"/>
          <w:kern w:val="0"/>
          <w:szCs w:val="24"/>
        </w:rPr>
        <w:t>）</w:t>
      </w:r>
      <w:r w:rsidR="00E64AE6">
        <w:rPr>
          <w:rFonts w:ascii="times" w:hAnsi="times"/>
          <w:color w:val="000000" w:themeColor="text1"/>
        </w:rPr>
        <w:fldChar w:fldCharType="end"/>
      </w:r>
      <w:r w:rsidRPr="00773D85">
        <w:rPr>
          <w:rFonts w:ascii="times" w:hAnsi="times" w:hint="eastAsia"/>
          <w:color w:val="000000" w:themeColor="text1"/>
        </w:rPr>
        <w:t>的研究设计，以城市</w:t>
      </w:r>
      <w:r w:rsidRPr="00773D85">
        <w:rPr>
          <w:rFonts w:ascii="times" w:hAnsi="times" w:hint="eastAsia"/>
          <w:color w:val="000000" w:themeColor="text1"/>
        </w:rPr>
        <w:t>1984</w:t>
      </w:r>
      <w:r w:rsidRPr="00773D85">
        <w:rPr>
          <w:rFonts w:ascii="times" w:hAnsi="times" w:hint="eastAsia"/>
          <w:color w:val="000000" w:themeColor="text1"/>
        </w:rPr>
        <w:t>年高等学校数量</w:t>
      </w:r>
      <w:r w:rsidR="00773D85" w:rsidRPr="00773D85">
        <w:rPr>
          <w:rFonts w:ascii="times" w:hAnsi="times" w:hint="eastAsia"/>
          <w:color w:val="000000" w:themeColor="text1"/>
        </w:rPr>
        <w:t>（</w:t>
      </w:r>
      <m:oMath>
        <m:r>
          <w:rPr>
            <w:rFonts w:ascii="Cambria Math" w:hAnsi="times"/>
            <w:noProof/>
            <w:color w:val="000000" w:themeColor="text1"/>
          </w:rPr>
          <m:t>Sc</m:t>
        </m:r>
        <m:r>
          <w:rPr>
            <w:rFonts w:ascii="Cambria Math" w:hAnsi="times"/>
            <w:noProof/>
            <w:color w:val="000000" w:themeColor="text1"/>
          </w:rPr>
          <m:t>h</m:t>
        </m:r>
        <m:r>
          <w:rPr>
            <w:rFonts w:ascii="Cambria Math" w:hAnsi="times"/>
            <w:noProof/>
            <w:color w:val="000000" w:themeColor="text1"/>
          </w:rPr>
          <m:t>ool</m:t>
        </m:r>
      </m:oMath>
      <w:r w:rsidR="00773D85" w:rsidRPr="00773D85">
        <w:rPr>
          <w:rFonts w:ascii="times" w:hAnsi="times" w:hint="eastAsia"/>
          <w:color w:val="000000" w:themeColor="text1"/>
        </w:rPr>
        <w:t>）</w:t>
      </w:r>
      <w:r w:rsidRPr="00773D85">
        <w:rPr>
          <w:rFonts w:ascii="times" w:hAnsi="times" w:hint="eastAsia"/>
          <w:color w:val="000000" w:themeColor="text1"/>
        </w:rPr>
        <w:t>为基础构建工具变量</w:t>
      </w:r>
      <w:r w:rsidR="00773D85" w:rsidRPr="00773D85">
        <w:rPr>
          <w:rFonts w:ascii="times" w:hAnsi="times" w:hint="eastAsia"/>
          <w:color w:val="000000" w:themeColor="text1"/>
        </w:rPr>
        <w:t>（</w:t>
      </w:r>
      <m:oMath>
        <m:r>
          <w:rPr>
            <w:rFonts w:ascii="Cambria Math" w:hAnsi="times"/>
            <w:noProof/>
            <w:color w:val="000000" w:themeColor="text1"/>
          </w:rPr>
          <m:t>IV</m:t>
        </m:r>
      </m:oMath>
      <w:r w:rsidR="00773D85" w:rsidRPr="00773D85">
        <w:rPr>
          <w:rFonts w:ascii="times" w:hAnsi="times" w:hint="eastAsia"/>
          <w:color w:val="000000" w:themeColor="text1"/>
        </w:rPr>
        <w:t>）</w:t>
      </w:r>
      <w:r w:rsidRPr="00773D85">
        <w:rPr>
          <w:rFonts w:ascii="times" w:hAnsi="times" w:hint="eastAsia"/>
          <w:color w:val="000000" w:themeColor="text1"/>
        </w:rPr>
        <w:t>。这一设计基于以下理论逻辑：首先，高等教育资源是创新能力培育的重要基础，</w:t>
      </w:r>
      <w:r w:rsidRPr="00773D85">
        <w:rPr>
          <w:rFonts w:ascii="times" w:hAnsi="times" w:hint="eastAsia"/>
          <w:color w:val="000000" w:themeColor="text1"/>
        </w:rPr>
        <w:t>1984</w:t>
      </w:r>
      <w:r w:rsidRPr="00773D85">
        <w:rPr>
          <w:rFonts w:ascii="times" w:hAnsi="times" w:hint="eastAsia"/>
          <w:color w:val="000000" w:themeColor="text1"/>
        </w:rPr>
        <w:t>年高校数量较多的城市往往具备更强的科教优势，其后期更有可能被选为政策试点城市，满足工具变量的相关性条件。其次，</w:t>
      </w:r>
      <w:r w:rsidR="00405CA0" w:rsidRPr="00405CA0">
        <w:rPr>
          <w:rFonts w:ascii="times" w:hAnsi="times"/>
          <w:color w:val="000000" w:themeColor="text1"/>
        </w:rPr>
        <w:t>由于</w:t>
      </w:r>
      <w:r w:rsidR="00405CA0" w:rsidRPr="00405CA0">
        <w:rPr>
          <w:rFonts w:ascii="times" w:hAnsi="times"/>
          <w:color w:val="000000" w:themeColor="text1"/>
        </w:rPr>
        <w:t>1984</w:t>
      </w:r>
      <w:r w:rsidR="00405CA0" w:rsidRPr="00405CA0">
        <w:rPr>
          <w:rFonts w:ascii="times" w:hAnsi="times"/>
          <w:color w:val="000000" w:themeColor="text1"/>
        </w:rPr>
        <w:t>年与本文考察期相距较远，历史高校布局对考察期内企业技术交易的直接影响相对有限，但可能影响创新政策的实施和推进，具有一定的外生性基础</w:t>
      </w:r>
      <w:r w:rsidRPr="00773D85">
        <w:rPr>
          <w:rFonts w:ascii="times" w:hAnsi="times" w:hint="eastAsia"/>
          <w:color w:val="000000" w:themeColor="text1"/>
        </w:rPr>
        <w:t>。由于</w:t>
      </w:r>
      <w:r w:rsidRPr="00773D85">
        <w:rPr>
          <w:rFonts w:ascii="times" w:hAnsi="times" w:hint="eastAsia"/>
          <w:color w:val="000000" w:themeColor="text1"/>
        </w:rPr>
        <w:t>1984</w:t>
      </w:r>
      <w:r w:rsidRPr="00773D85">
        <w:rPr>
          <w:rFonts w:ascii="times" w:hAnsi="times" w:hint="eastAsia"/>
          <w:color w:val="000000" w:themeColor="text1"/>
        </w:rPr>
        <w:t>年高校数据为截面数据，引入宏观经济政策不确定性</w:t>
      </w:r>
      <w:r w:rsidR="00773D85" w:rsidRPr="00773D85">
        <w:rPr>
          <w:rFonts w:ascii="times" w:hAnsi="times" w:hint="eastAsia"/>
          <w:color w:val="000000" w:themeColor="text1"/>
        </w:rPr>
        <w:t>（</w:t>
      </w:r>
      <m:oMath>
        <m:r>
          <w:rPr>
            <w:rFonts w:ascii="Cambria Math" w:hAnsi="times"/>
            <w:noProof/>
            <w:color w:val="000000" w:themeColor="text1"/>
          </w:rPr>
          <m:t>Uncertainty</m:t>
        </m:r>
      </m:oMath>
      <w:r w:rsidR="00773D85" w:rsidRPr="00773D85">
        <w:rPr>
          <w:rFonts w:ascii="times" w:hAnsi="times" w:hint="eastAsia"/>
          <w:color w:val="000000" w:themeColor="text1"/>
        </w:rPr>
        <w:t>）</w:t>
      </w:r>
      <w:r w:rsidRPr="00773D85">
        <w:rPr>
          <w:rFonts w:ascii="times" w:hAnsi="times" w:hint="eastAsia"/>
          <w:color w:val="000000" w:themeColor="text1"/>
        </w:rPr>
        <w:t>与之交互并取对数。数据方面，</w:t>
      </w:r>
      <w:r w:rsidRPr="00773D85">
        <w:rPr>
          <w:rFonts w:ascii="times" w:hAnsi="times" w:hint="eastAsia"/>
          <w:color w:val="000000" w:themeColor="text1"/>
        </w:rPr>
        <w:t>1984</w:t>
      </w:r>
      <w:r w:rsidRPr="00773D85">
        <w:rPr>
          <w:rFonts w:ascii="times" w:hAnsi="times" w:hint="eastAsia"/>
          <w:color w:val="000000" w:themeColor="text1"/>
        </w:rPr>
        <w:t>年高校数量来自《中国城市统计年鉴》，经济政策不确定性指数采用</w:t>
      </w:r>
      <w:r w:rsidRPr="00773D85">
        <w:rPr>
          <w:rFonts w:ascii="times" w:hAnsi="times" w:hint="eastAsia"/>
          <w:color w:val="000000" w:themeColor="text1"/>
        </w:rPr>
        <w:t>Baker</w:t>
      </w:r>
      <w:r w:rsidRPr="00773D85">
        <w:rPr>
          <w:rFonts w:ascii="times" w:hAnsi="times" w:hint="eastAsia"/>
          <w:color w:val="000000" w:themeColor="text1"/>
        </w:rPr>
        <w:t>等</w:t>
      </w:r>
      <w:r w:rsidR="00000A24">
        <w:rPr>
          <w:rFonts w:ascii="times" w:hAnsi="times"/>
          <w:color w:val="000000" w:themeColor="text1"/>
        </w:rPr>
        <w:fldChar w:fldCharType="begin"/>
      </w:r>
      <w:r w:rsidR="00000A24">
        <w:rPr>
          <w:rFonts w:ascii="times" w:hAnsi="times" w:hint="eastAsia"/>
          <w:color w:val="000000" w:themeColor="text1"/>
        </w:rPr>
        <w:instrText xml:space="preserve"> ADDIN ZOTERO_ITEM CSL_CITATION {"citationID":"MpgvImHV","properties":{"unsorted":false,"formattedCitation":"\\uc0\\u65288{}2016\\uc0\\u65289{}","plainCitation":"</w:instrText>
      </w:r>
      <w:r w:rsidR="00000A24">
        <w:rPr>
          <w:rFonts w:ascii="times" w:hAnsi="times" w:hint="eastAsia"/>
          <w:color w:val="000000" w:themeColor="text1"/>
        </w:rPr>
        <w:instrText>（</w:instrText>
      </w:r>
      <w:r w:rsidR="00000A24">
        <w:rPr>
          <w:rFonts w:ascii="times" w:hAnsi="times" w:hint="eastAsia"/>
          <w:color w:val="000000" w:themeColor="text1"/>
        </w:rPr>
        <w:instrText>2016</w:instrText>
      </w:r>
      <w:r w:rsidR="00000A24">
        <w:rPr>
          <w:rFonts w:ascii="times" w:hAnsi="times" w:hint="eastAsia"/>
          <w:color w:val="000000" w:themeColor="text1"/>
        </w:rPr>
        <w:instrText>）</w:instrText>
      </w:r>
      <w:r w:rsidR="00000A24">
        <w:rPr>
          <w:rFonts w:ascii="times" w:hAnsi="times" w:hint="eastAsia"/>
          <w:color w:val="000000" w:themeColor="text1"/>
        </w:rPr>
        <w:instrText>","noteIndex":0},"citationItems":[{"id":1019,"uris":["http://zotero.org/users/13014673/</w:instrText>
      </w:r>
      <w:r w:rsidR="00000A24">
        <w:rPr>
          <w:rFonts w:ascii="times" w:hAnsi="times"/>
          <w:color w:val="000000" w:themeColor="text1"/>
        </w:rPr>
        <w:instrText>items/D2748MX7"],"itemData":{"id":1019,"type":"article-journal","abstract":"We develop a new index of economic policy uncertainty (EPU) based on newspaper coverage frequency. Several types of evidence-including human readings of 12,000 newspaper articles-indicate that our index proxies for movements in policy-related economic uncertainty. Our U.S. index spikes near tight presidential elections, Gulf Wars I and II, the 9/11 attacks, the failure of Lehman Brothers, the 2011 debt ceiling dispute, and other major battles over fiscal policy. Using firm-level data, we find that policy uncertainty is associated with greater stock price volatility and reduced investment and employment in policy-sensitive sectors like defense, health care, finance, and infrastructure construction. At the macro level, innovations in policy uncertainty foreshadow declines in investment, output, and employment in the United States and, in a panel vector autoregressive setting, for 12 major economies. Extending our U.S. index back to 1900, EPU rose dramatically in the 1930s (from late 1931) and has drifted upward since the 1960s.","citation-key":"bakerMeasuringEconomicPolicy2016","container-title":"Quarterly Journal of Economics","DOI":"10.1093/qje/qjw024","ISSN":"0033-5533, 1531-4650</w:instrText>
      </w:r>
      <w:r w:rsidR="00000A24">
        <w:rPr>
          <w:rFonts w:ascii="times" w:hAnsi="times" w:hint="eastAsia"/>
          <w:color w:val="000000" w:themeColor="text1"/>
        </w:rPr>
        <w:instrText>","issue":"4","journalAbbreviation":"Q. J. Econ.","language":"English","note":"JCR</w:instrText>
      </w:r>
      <w:r w:rsidR="00000A24">
        <w:rPr>
          <w:rFonts w:ascii="times" w:hAnsi="times" w:hint="eastAsia"/>
          <w:color w:val="000000" w:themeColor="text1"/>
        </w:rPr>
        <w:instrText>分区</w:instrText>
      </w:r>
      <w:r w:rsidR="00000A24">
        <w:rPr>
          <w:rFonts w:ascii="times" w:hAnsi="times" w:hint="eastAsia"/>
          <w:color w:val="000000" w:themeColor="text1"/>
        </w:rPr>
        <w:instrText>: Q1\n</w:instrText>
      </w:r>
      <w:r w:rsidR="00000A24">
        <w:rPr>
          <w:rFonts w:ascii="times" w:hAnsi="times" w:hint="eastAsia"/>
          <w:color w:val="000000" w:themeColor="text1"/>
        </w:rPr>
        <w:instrText>中科院分区升级版</w:instrText>
      </w:r>
      <w:r w:rsidR="00000A24">
        <w:rPr>
          <w:rFonts w:ascii="times" w:hAnsi="times" w:hint="eastAsia"/>
          <w:color w:val="000000" w:themeColor="text1"/>
        </w:rPr>
        <w:instrText xml:space="preserve">: </w:instrText>
      </w:r>
      <w:r w:rsidR="00000A24">
        <w:rPr>
          <w:rFonts w:ascii="times" w:hAnsi="times" w:hint="eastAsia"/>
          <w:color w:val="000000" w:themeColor="text1"/>
        </w:rPr>
        <w:instrText>经济学</w:instrText>
      </w:r>
      <w:r w:rsidR="00000A24">
        <w:rPr>
          <w:rFonts w:ascii="times" w:hAnsi="times" w:hint="eastAsia"/>
          <w:color w:val="000000" w:themeColor="text1"/>
        </w:rPr>
        <w:instrText>1</w:instrText>
      </w:r>
      <w:r w:rsidR="00000A24">
        <w:rPr>
          <w:rFonts w:ascii="times" w:hAnsi="times" w:hint="eastAsia"/>
          <w:color w:val="000000" w:themeColor="text1"/>
        </w:rPr>
        <w:instrText>区</w:instrText>
      </w:r>
      <w:r w:rsidR="00000A24">
        <w:rPr>
          <w:rFonts w:ascii="times" w:hAnsi="times" w:hint="eastAsia"/>
          <w:color w:val="000000" w:themeColor="text1"/>
        </w:rPr>
        <w:instrText>\n</w:instrText>
      </w:r>
      <w:r w:rsidR="00000A24">
        <w:rPr>
          <w:rFonts w:ascii="times" w:hAnsi="times" w:hint="eastAsia"/>
          <w:color w:val="000000" w:themeColor="text1"/>
        </w:rPr>
        <w:instrText>影响因子</w:instrText>
      </w:r>
      <w:r w:rsidR="00000A24">
        <w:rPr>
          <w:rFonts w:ascii="times" w:hAnsi="times" w:hint="eastAsia"/>
          <w:color w:val="000000" w:themeColor="text1"/>
        </w:rPr>
        <w:instrText>: 11.1\n5</w:instrText>
      </w:r>
      <w:r w:rsidR="00000A24">
        <w:rPr>
          <w:rFonts w:ascii="times" w:hAnsi="times" w:hint="eastAsia"/>
          <w:color w:val="000000" w:themeColor="text1"/>
        </w:rPr>
        <w:instrText>年影响因子</w:instrText>
      </w:r>
      <w:r w:rsidR="00000A24">
        <w:rPr>
          <w:rFonts w:ascii="times" w:hAnsi="times" w:hint="eastAsia"/>
          <w:color w:val="000000" w:themeColor="text1"/>
        </w:rPr>
        <w:instrText>: 20.8\n</w:instrText>
      </w:r>
      <w:r w:rsidR="00000A24">
        <w:rPr>
          <w:rFonts w:ascii="times" w:hAnsi="times" w:hint="eastAsia"/>
          <w:color w:val="000000" w:themeColor="text1"/>
        </w:rPr>
        <w:instrText>中科院升级版</w:instrText>
      </w:r>
      <w:r w:rsidR="00000A24">
        <w:rPr>
          <w:rFonts w:ascii="times" w:hAnsi="times" w:hint="eastAsia"/>
          <w:color w:val="000000" w:themeColor="text1"/>
        </w:rPr>
        <w:instrText>Top</w:instrText>
      </w:r>
      <w:r w:rsidR="00000A24">
        <w:rPr>
          <w:rFonts w:ascii="times" w:hAnsi="times" w:hint="eastAsia"/>
          <w:color w:val="000000" w:themeColor="text1"/>
        </w:rPr>
        <w:instrText>分区</w:instrText>
      </w:r>
      <w:r w:rsidR="00000A24">
        <w:rPr>
          <w:rFonts w:ascii="times" w:hAnsi="times" w:hint="eastAsia"/>
          <w:color w:val="000000" w:themeColor="text1"/>
        </w:rPr>
        <w:instrText xml:space="preserve">: </w:instrText>
      </w:r>
      <w:r w:rsidR="00000A24">
        <w:rPr>
          <w:rFonts w:ascii="times" w:hAnsi="times" w:hint="eastAsia"/>
          <w:color w:val="000000" w:themeColor="text1"/>
        </w:rPr>
        <w:instrText>经济学</w:instrText>
      </w:r>
      <w:r w:rsidR="00000A24">
        <w:rPr>
          <w:rFonts w:ascii="times" w:hAnsi="times" w:hint="eastAsia"/>
          <w:color w:val="000000" w:themeColor="text1"/>
        </w:rPr>
        <w:instrText>TOP\n</w:instrText>
      </w:r>
      <w:r w:rsidR="00000A24">
        <w:rPr>
          <w:rFonts w:ascii="times" w:hAnsi="times" w:hint="eastAsia"/>
          <w:color w:val="000000" w:themeColor="text1"/>
        </w:rPr>
        <w:instrText>中科院升级版小类分区</w:instrText>
      </w:r>
      <w:r w:rsidR="00000A24">
        <w:rPr>
          <w:rFonts w:ascii="times" w:hAnsi="times" w:hint="eastAsia"/>
          <w:color w:val="000000" w:themeColor="text1"/>
        </w:rPr>
        <w:instrText xml:space="preserve">: </w:instrText>
      </w:r>
      <w:r w:rsidR="00000A24">
        <w:rPr>
          <w:rFonts w:ascii="times" w:hAnsi="times" w:hint="eastAsia"/>
          <w:color w:val="000000" w:themeColor="text1"/>
        </w:rPr>
        <w:instrText>经济学</w:instrText>
      </w:r>
      <w:r w:rsidR="00000A24">
        <w:rPr>
          <w:rFonts w:ascii="times" w:hAnsi="times" w:hint="eastAsia"/>
          <w:color w:val="000000" w:themeColor="text1"/>
        </w:rPr>
        <w:instrText>1</w:instrText>
      </w:r>
      <w:r w:rsidR="00000A24">
        <w:rPr>
          <w:rFonts w:ascii="times" w:hAnsi="times" w:hint="eastAsia"/>
          <w:color w:val="000000" w:themeColor="text1"/>
        </w:rPr>
        <w:instrText>区</w:instrText>
      </w:r>
      <w:r w:rsidR="00000A24">
        <w:rPr>
          <w:rFonts w:ascii="times" w:hAnsi="times" w:hint="eastAsia"/>
          <w:color w:val="000000" w:themeColor="text1"/>
        </w:rPr>
        <w:instrText>/</w:instrText>
      </w:r>
      <w:r w:rsidR="00000A24">
        <w:rPr>
          <w:rFonts w:ascii="times" w:hAnsi="times" w:hint="eastAsia"/>
          <w:color w:val="000000" w:themeColor="text1"/>
        </w:rPr>
        <w:instrText>。</w:instrText>
      </w:r>
      <w:r w:rsidR="00000A24">
        <w:rPr>
          <w:rFonts w:ascii="times" w:hAnsi="times" w:hint="eastAsia"/>
          <w:color w:val="000000" w:themeColor="text1"/>
        </w:rPr>
        <w:instrText>\n</w:instrText>
      </w:r>
      <w:r w:rsidR="00000A24">
        <w:rPr>
          <w:rFonts w:ascii="times" w:hAnsi="times" w:hint="eastAsia"/>
          <w:color w:val="000000" w:themeColor="text1"/>
        </w:rPr>
        <w:instrText>南农高质量</w:instrText>
      </w:r>
      <w:r w:rsidR="00000A24">
        <w:rPr>
          <w:rFonts w:ascii="times" w:hAnsi="times" w:hint="eastAsia"/>
          <w:color w:val="000000" w:themeColor="text1"/>
        </w:rPr>
        <w:instrText>: A","page":"1593-1636","source":"Web of Science Nextgen","title":"Measurin</w:instrText>
      </w:r>
      <w:r w:rsidR="00000A24">
        <w:rPr>
          <w:rFonts w:ascii="times" w:hAnsi="times"/>
          <w:color w:val="000000" w:themeColor="text1"/>
        </w:rPr>
        <w:instrText xml:space="preserve">g economic policy uncertainty","volume":"131","author":[{"family":"Baker","given":"Scott R."},{"family":"Bloom","given":"Nicholas"},{"family":"Davis","given":"Steven J."}],"issued":{"date-parts":[["2016",11]]}},"suppress-author":true}],"schema":"https://github.com/citation-style-language/schema/raw/master/csl-citation.json"} </w:instrText>
      </w:r>
      <w:r w:rsidR="00000A24">
        <w:rPr>
          <w:rFonts w:ascii="times" w:hAnsi="times"/>
          <w:color w:val="000000" w:themeColor="text1"/>
        </w:rPr>
        <w:fldChar w:fldCharType="separate"/>
      </w:r>
      <w:r w:rsidR="00000A24" w:rsidRPr="00000A24">
        <w:rPr>
          <w:rFonts w:ascii="times" w:hAnsi="times" w:cs="times"/>
          <w:kern w:val="0"/>
          <w:szCs w:val="24"/>
        </w:rPr>
        <w:t>（</w:t>
      </w:r>
      <w:r w:rsidR="00000A24" w:rsidRPr="00000A24">
        <w:rPr>
          <w:rFonts w:ascii="times" w:hAnsi="times" w:cs="times"/>
          <w:kern w:val="0"/>
          <w:szCs w:val="24"/>
        </w:rPr>
        <w:t>2016</w:t>
      </w:r>
      <w:r w:rsidR="00000A24" w:rsidRPr="00000A24">
        <w:rPr>
          <w:rFonts w:ascii="times" w:hAnsi="times" w:cs="times"/>
          <w:kern w:val="0"/>
          <w:szCs w:val="24"/>
        </w:rPr>
        <w:t>）</w:t>
      </w:r>
      <w:r w:rsidR="00000A24">
        <w:rPr>
          <w:rFonts w:ascii="times" w:hAnsi="times"/>
          <w:color w:val="000000" w:themeColor="text1"/>
        </w:rPr>
        <w:fldChar w:fldCharType="end"/>
      </w:r>
      <w:r w:rsidRPr="00773D85">
        <w:rPr>
          <w:rFonts w:ascii="times" w:hAnsi="times" w:hint="eastAsia"/>
          <w:color w:val="000000" w:themeColor="text1"/>
        </w:rPr>
        <w:t>的研究成果。第一阶段，</w:t>
      </w:r>
      <m:oMath>
        <m:r>
          <w:rPr>
            <w:rFonts w:ascii="Cambria Math" w:hAnsi="times"/>
            <w:noProof/>
            <w:color w:val="000000" w:themeColor="text1"/>
          </w:rPr>
          <m:t>IV</m:t>
        </m:r>
      </m:oMath>
      <w:r w:rsidRPr="00773D85">
        <w:rPr>
          <w:rFonts w:ascii="times" w:hAnsi="times" w:hint="eastAsia"/>
          <w:color w:val="000000" w:themeColor="text1"/>
        </w:rPr>
        <w:t>在</w:t>
      </w:r>
      <w:r w:rsidRPr="00773D85">
        <w:rPr>
          <w:rFonts w:ascii="times" w:hAnsi="times" w:hint="eastAsia"/>
          <w:color w:val="000000" w:themeColor="text1"/>
        </w:rPr>
        <w:t>1%</w:t>
      </w:r>
      <w:r w:rsidRPr="00773D85">
        <w:rPr>
          <w:rFonts w:ascii="times" w:hAnsi="times" w:hint="eastAsia"/>
          <w:color w:val="000000" w:themeColor="text1"/>
        </w:rPr>
        <w:t>的水平上显著，</w:t>
      </w:r>
      <w:r w:rsidR="0020277D">
        <w:rPr>
          <w:rFonts w:ascii="times" w:hAnsi="times" w:hint="eastAsia"/>
          <w:color w:val="000000" w:themeColor="text1"/>
        </w:rPr>
        <w:t>且</w:t>
      </w:r>
      <w:r w:rsidRPr="00773D85">
        <w:rPr>
          <w:rFonts w:ascii="times" w:hAnsi="times" w:hint="eastAsia"/>
          <w:color w:val="000000" w:themeColor="text1"/>
          <w:szCs w:val="21"/>
        </w:rPr>
        <w:t>F</w:t>
      </w:r>
      <w:r w:rsidR="0020277D">
        <w:rPr>
          <w:rFonts w:ascii="times" w:hAnsi="times" w:hint="eastAsia"/>
          <w:color w:val="000000" w:themeColor="text1"/>
          <w:szCs w:val="21"/>
        </w:rPr>
        <w:t>统计量为</w:t>
      </w:r>
      <w:r w:rsidR="0088635D" w:rsidRPr="0088635D">
        <w:rPr>
          <w:rFonts w:ascii="times" w:hAnsi="times" w:hint="eastAsia"/>
          <w:color w:val="000000" w:themeColor="text1"/>
          <w:szCs w:val="21"/>
        </w:rPr>
        <w:t>67.05</w:t>
      </w:r>
      <w:r w:rsidR="0020277D">
        <w:rPr>
          <w:rFonts w:ascii="times" w:hAnsi="times" w:hint="eastAsia"/>
          <w:color w:val="000000" w:themeColor="text1"/>
          <w:szCs w:val="21"/>
        </w:rPr>
        <w:t>，高于经验临界值</w:t>
      </w:r>
      <w:r w:rsidRPr="00773D85">
        <w:rPr>
          <w:rFonts w:ascii="times" w:hAnsi="times" w:hint="eastAsia"/>
          <w:color w:val="000000" w:themeColor="text1"/>
          <w:szCs w:val="21"/>
        </w:rPr>
        <w:t>10</w:t>
      </w:r>
      <w:r w:rsidR="0020277D">
        <w:rPr>
          <w:rFonts w:ascii="times" w:hAnsi="times" w:hint="eastAsia"/>
          <w:color w:val="000000" w:themeColor="text1"/>
          <w:szCs w:val="21"/>
        </w:rPr>
        <w:t>，</w:t>
      </w:r>
      <w:r w:rsidRPr="00773D85">
        <w:rPr>
          <w:rFonts w:ascii="times" w:hAnsi="times" w:hint="eastAsia"/>
          <w:color w:val="000000" w:themeColor="text1"/>
        </w:rPr>
        <w:t>说明不存在弱工具变量问题。第二阶段</w:t>
      </w:r>
      <w:r w:rsidR="00AD67A3">
        <w:rPr>
          <w:rFonts w:ascii="times" w:hAnsi="times" w:hint="eastAsia"/>
          <w:color w:val="000000" w:themeColor="text1"/>
        </w:rPr>
        <w:t>的</w:t>
      </w:r>
      <w:r w:rsidR="00AD67A3" w:rsidRPr="00773D85">
        <w:rPr>
          <w:rFonts w:ascii="times" w:hAnsi="times" w:hint="eastAsia"/>
          <w:color w:val="000000" w:themeColor="text1"/>
        </w:rPr>
        <w:t>回归结果如表</w:t>
      </w:r>
      <w:r w:rsidR="00AD67A3" w:rsidRPr="00773D85">
        <w:rPr>
          <w:rFonts w:ascii="times" w:hAnsi="times"/>
          <w:color w:val="000000" w:themeColor="text1"/>
        </w:rPr>
        <w:t>A2</w:t>
      </w:r>
      <w:r w:rsidR="00AD67A3" w:rsidRPr="00773D85">
        <w:rPr>
          <w:rFonts w:ascii="times" w:hAnsi="times" w:hint="eastAsia"/>
          <w:color w:val="000000" w:themeColor="text1"/>
        </w:rPr>
        <w:t>第（</w:t>
      </w:r>
      <w:r w:rsidR="00AD67A3" w:rsidRPr="00773D85">
        <w:rPr>
          <w:rFonts w:ascii="times" w:hAnsi="times" w:hint="eastAsia"/>
          <w:color w:val="000000" w:themeColor="text1"/>
        </w:rPr>
        <w:t>1</w:t>
      </w:r>
      <w:r w:rsidR="00AD67A3" w:rsidRPr="00773D85">
        <w:rPr>
          <w:rFonts w:ascii="times" w:hAnsi="times" w:hint="eastAsia"/>
          <w:color w:val="000000" w:themeColor="text1"/>
        </w:rPr>
        <w:t>）列和第（</w:t>
      </w:r>
      <w:r w:rsidR="00AD67A3" w:rsidRPr="00773D85">
        <w:rPr>
          <w:rFonts w:ascii="times" w:hAnsi="times" w:hint="eastAsia"/>
          <w:color w:val="000000" w:themeColor="text1"/>
        </w:rPr>
        <w:t>2</w:t>
      </w:r>
      <w:r w:rsidR="00AD67A3" w:rsidRPr="00773D85">
        <w:rPr>
          <w:rFonts w:ascii="times" w:hAnsi="times" w:hint="eastAsia"/>
          <w:color w:val="000000" w:themeColor="text1"/>
        </w:rPr>
        <w:t>）列所示</w:t>
      </w:r>
      <w:r w:rsidR="00AD67A3" w:rsidRPr="00773D85">
        <w:rPr>
          <w:rStyle w:val="af1"/>
          <w:color w:val="000000" w:themeColor="text1"/>
        </w:rPr>
        <w:footnoteReference w:id="3"/>
      </w:r>
      <w:r w:rsidRPr="00773D85">
        <w:rPr>
          <w:rFonts w:ascii="times" w:hAnsi="times" w:hint="eastAsia"/>
          <w:color w:val="000000" w:themeColor="text1"/>
        </w:rPr>
        <w:t>，基于</w:t>
      </w:r>
      <m:oMath>
        <m:r>
          <w:rPr>
            <w:rFonts w:ascii="Cambria Math" w:hAnsi="times"/>
            <w:noProof/>
            <w:color w:val="000000" w:themeColor="text1"/>
          </w:rPr>
          <m:t>IV</m:t>
        </m:r>
      </m:oMath>
      <w:r w:rsidRPr="00773D85">
        <w:rPr>
          <w:rFonts w:ascii="times" w:hAnsi="times" w:hint="eastAsia"/>
          <w:color w:val="000000" w:themeColor="text1"/>
        </w:rPr>
        <w:t>估计得到的政府创新政策对企业技术交易的促进作用仍在</w:t>
      </w:r>
      <w:r w:rsidR="00351E09">
        <w:rPr>
          <w:rFonts w:ascii="times" w:hAnsi="times" w:hint="eastAsia"/>
          <w:color w:val="000000" w:themeColor="text1"/>
        </w:rPr>
        <w:t>1</w:t>
      </w:r>
      <w:r w:rsidRPr="00773D85">
        <w:rPr>
          <w:rFonts w:ascii="times" w:hAnsi="times" w:hint="eastAsia"/>
          <w:color w:val="000000" w:themeColor="text1"/>
        </w:rPr>
        <w:t>%</w:t>
      </w:r>
      <w:r w:rsidRPr="00773D85">
        <w:rPr>
          <w:rFonts w:ascii="times" w:hAnsi="times" w:hint="eastAsia"/>
          <w:color w:val="000000" w:themeColor="text1"/>
        </w:rPr>
        <w:t>的水平上正向显著，表明考虑内生性问题后研究结论依旧可靠。</w:t>
      </w:r>
    </w:p>
    <w:p w14:paraId="5B24D690" w14:textId="712DE780" w:rsidR="007F49E9" w:rsidRPr="00773D85" w:rsidRDefault="007F49E9" w:rsidP="0088671C">
      <w:pPr>
        <w:spacing w:beforeLines="50" w:before="156" w:line="276" w:lineRule="auto"/>
        <w:jc w:val="center"/>
        <w:rPr>
          <w:rFonts w:ascii="times" w:eastAsia="黑体" w:hAnsi="times" w:cs="Times New Roman"/>
          <w:b/>
          <w:bCs/>
          <w:color w:val="000000" w:themeColor="text1"/>
        </w:rPr>
      </w:pPr>
      <w:r w:rsidRPr="00773D85">
        <w:rPr>
          <w:rFonts w:ascii="times" w:eastAsia="黑体" w:hAnsi="times" w:hint="eastAsia"/>
          <w:b/>
          <w:bCs/>
          <w:color w:val="000000" w:themeColor="text1"/>
        </w:rPr>
        <w:t>表</w:t>
      </w:r>
      <w:r w:rsidRPr="00773D85">
        <w:rPr>
          <w:rFonts w:ascii="times" w:eastAsia="黑体" w:hAnsi="times" w:cs="Times New Roman"/>
          <w:b/>
          <w:bCs/>
          <w:color w:val="000000" w:themeColor="text1"/>
        </w:rPr>
        <w:t>A2</w:t>
      </w:r>
      <w:r w:rsidR="0088671C">
        <w:rPr>
          <w:rFonts w:ascii="times" w:eastAsia="黑体" w:hAnsi="times" w:cs="Times New Roman" w:hint="eastAsia"/>
          <w:b/>
          <w:bCs/>
          <w:color w:val="000000" w:themeColor="text1"/>
        </w:rPr>
        <w:t xml:space="preserve"> </w:t>
      </w:r>
      <w:r w:rsidRPr="00773D85">
        <w:rPr>
          <w:rFonts w:ascii="times" w:eastAsia="黑体" w:hAnsi="times" w:cs="Times New Roman" w:hint="eastAsia"/>
          <w:b/>
          <w:bCs/>
          <w:color w:val="000000" w:themeColor="text1"/>
        </w:rPr>
        <w:t>内生性检验：工具变量与双重机器学习</w:t>
      </w:r>
    </w:p>
    <w:tbl>
      <w:tblPr>
        <w:tblW w:w="5000" w:type="pct"/>
        <w:tblLook w:val="04A0" w:firstRow="1" w:lastRow="0" w:firstColumn="1" w:lastColumn="0" w:noHBand="0" w:noVBand="1"/>
      </w:tblPr>
      <w:tblGrid>
        <w:gridCol w:w="1662"/>
        <w:gridCol w:w="1661"/>
        <w:gridCol w:w="1661"/>
        <w:gridCol w:w="1661"/>
        <w:gridCol w:w="1661"/>
      </w:tblGrid>
      <w:tr w:rsidR="007F49E9" w:rsidRPr="00773D85" w14:paraId="0D1B6244" w14:textId="77777777" w:rsidTr="00EF4D5D">
        <w:trPr>
          <w:trHeight w:val="300"/>
        </w:trPr>
        <w:tc>
          <w:tcPr>
            <w:tcW w:w="1000" w:type="pct"/>
            <w:vMerge w:val="restart"/>
            <w:tcBorders>
              <w:top w:val="single" w:sz="8" w:space="0" w:color="auto"/>
              <w:left w:val="nil"/>
              <w:right w:val="single" w:sz="4" w:space="0" w:color="auto"/>
            </w:tcBorders>
            <w:vAlign w:val="center"/>
          </w:tcPr>
          <w:p w14:paraId="2F484481" w14:textId="77777777" w:rsidR="007F49E9" w:rsidRPr="00773D85" w:rsidRDefault="007F49E9" w:rsidP="00D24B1A">
            <w:pPr>
              <w:spacing w:line="276" w:lineRule="auto"/>
              <w:jc w:val="center"/>
              <w:rPr>
                <w:rFonts w:ascii="times" w:hAnsi="times" w:cs="Times New Roman"/>
                <w:color w:val="000000" w:themeColor="text1"/>
                <w:kern w:val="0"/>
                <w:sz w:val="18"/>
                <w:szCs w:val="18"/>
              </w:rPr>
            </w:pPr>
            <w:r w:rsidRPr="00773D85">
              <w:rPr>
                <w:rFonts w:ascii="times" w:hAnsi="times" w:cs="Times New Roman" w:hint="eastAsia"/>
                <w:color w:val="000000" w:themeColor="text1"/>
                <w:kern w:val="0"/>
                <w:sz w:val="18"/>
                <w:szCs w:val="18"/>
              </w:rPr>
              <w:t>变量</w:t>
            </w:r>
          </w:p>
        </w:tc>
        <w:tc>
          <w:tcPr>
            <w:tcW w:w="2000" w:type="pct"/>
            <w:gridSpan w:val="2"/>
            <w:tcBorders>
              <w:top w:val="single" w:sz="8" w:space="0" w:color="auto"/>
              <w:left w:val="single" w:sz="4" w:space="0" w:color="auto"/>
              <w:bottom w:val="single" w:sz="4" w:space="0" w:color="auto"/>
              <w:right w:val="single" w:sz="4" w:space="0" w:color="auto"/>
            </w:tcBorders>
          </w:tcPr>
          <w:p w14:paraId="0278DBD0"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工具变量</w:t>
            </w:r>
          </w:p>
        </w:tc>
        <w:tc>
          <w:tcPr>
            <w:tcW w:w="2000" w:type="pct"/>
            <w:gridSpan w:val="2"/>
            <w:tcBorders>
              <w:top w:val="single" w:sz="8" w:space="0" w:color="auto"/>
              <w:left w:val="single" w:sz="4" w:space="0" w:color="auto"/>
              <w:bottom w:val="single" w:sz="4" w:space="0" w:color="auto"/>
            </w:tcBorders>
          </w:tcPr>
          <w:p w14:paraId="719570F5"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双重机器学习</w:t>
            </w:r>
          </w:p>
        </w:tc>
      </w:tr>
      <w:tr w:rsidR="00EA319C" w:rsidRPr="00773D85" w14:paraId="0313537A" w14:textId="77777777" w:rsidTr="00EA319C">
        <w:trPr>
          <w:trHeight w:val="300"/>
        </w:trPr>
        <w:tc>
          <w:tcPr>
            <w:tcW w:w="1000" w:type="pct"/>
            <w:vMerge/>
            <w:tcBorders>
              <w:left w:val="nil"/>
              <w:right w:val="single" w:sz="4" w:space="0" w:color="auto"/>
            </w:tcBorders>
          </w:tcPr>
          <w:p w14:paraId="6E958D76" w14:textId="77777777" w:rsidR="00EA319C" w:rsidRPr="00773D85" w:rsidRDefault="00EA319C" w:rsidP="00D24B1A">
            <w:pPr>
              <w:spacing w:line="276" w:lineRule="auto"/>
              <w:rPr>
                <w:rFonts w:ascii="times" w:hAnsi="times" w:cs="Times New Roman"/>
                <w:color w:val="000000" w:themeColor="text1"/>
                <w:kern w:val="0"/>
                <w:sz w:val="18"/>
                <w:szCs w:val="18"/>
              </w:rPr>
            </w:pPr>
          </w:p>
        </w:tc>
        <w:tc>
          <w:tcPr>
            <w:tcW w:w="1000" w:type="pct"/>
            <w:tcBorders>
              <w:top w:val="single" w:sz="4" w:space="0" w:color="auto"/>
              <w:left w:val="single" w:sz="4" w:space="0" w:color="auto"/>
              <w:bottom w:val="single" w:sz="4" w:space="0" w:color="auto"/>
              <w:right w:val="single" w:sz="4" w:space="0" w:color="auto"/>
            </w:tcBorders>
          </w:tcPr>
          <w:p w14:paraId="7A60E1FF" w14:textId="77777777" w:rsidR="00EA319C" w:rsidRPr="00773D85" w:rsidRDefault="00EA319C" w:rsidP="005C7130">
            <w:pPr>
              <w:spacing w:line="276" w:lineRule="auto"/>
              <w:jc w:val="center"/>
              <w:rPr>
                <w:rFonts w:ascii="times" w:hAnsi="times"/>
                <w:i/>
                <w:iCs/>
                <w:color w:val="000000" w:themeColor="text1"/>
                <w:sz w:val="18"/>
                <w:szCs w:val="18"/>
              </w:rPr>
            </w:pPr>
            <w:r w:rsidRPr="00773D85">
              <w:rPr>
                <w:rFonts w:ascii="times" w:hAnsi="times" w:hint="eastAsia"/>
                <w:i/>
                <w:iCs/>
                <w:color w:val="000000" w:themeColor="text1"/>
                <w:sz w:val="18"/>
                <w:szCs w:val="18"/>
              </w:rPr>
              <w:t>Licen</w:t>
            </w:r>
          </w:p>
        </w:tc>
        <w:tc>
          <w:tcPr>
            <w:tcW w:w="1000" w:type="pct"/>
            <w:tcBorders>
              <w:top w:val="single" w:sz="4" w:space="0" w:color="auto"/>
              <w:left w:val="single" w:sz="4" w:space="0" w:color="auto"/>
              <w:bottom w:val="single" w:sz="4" w:space="0" w:color="auto"/>
              <w:right w:val="single" w:sz="4" w:space="0" w:color="auto"/>
            </w:tcBorders>
          </w:tcPr>
          <w:p w14:paraId="71CAF6AF" w14:textId="77777777" w:rsidR="00EA319C" w:rsidRPr="00773D85" w:rsidRDefault="00EA319C" w:rsidP="005C7130">
            <w:pPr>
              <w:spacing w:line="276" w:lineRule="auto"/>
              <w:jc w:val="center"/>
              <w:rPr>
                <w:rFonts w:ascii="times" w:hAnsi="times"/>
                <w:i/>
                <w:iCs/>
                <w:color w:val="000000" w:themeColor="text1"/>
                <w:sz w:val="18"/>
                <w:szCs w:val="18"/>
              </w:rPr>
            </w:pPr>
            <w:r w:rsidRPr="00773D85">
              <w:rPr>
                <w:rFonts w:ascii="times" w:hAnsi="times"/>
                <w:i/>
                <w:iCs/>
                <w:color w:val="000000" w:themeColor="text1"/>
                <w:sz w:val="18"/>
                <w:szCs w:val="18"/>
              </w:rPr>
              <w:t>L</w:t>
            </w:r>
            <w:r w:rsidRPr="00773D85">
              <w:rPr>
                <w:rFonts w:ascii="times" w:hAnsi="times" w:hint="eastAsia"/>
                <w:i/>
                <w:iCs/>
                <w:color w:val="000000" w:themeColor="text1"/>
                <w:sz w:val="18"/>
                <w:szCs w:val="18"/>
              </w:rPr>
              <w:t>icen_amount</w:t>
            </w:r>
          </w:p>
        </w:tc>
        <w:tc>
          <w:tcPr>
            <w:tcW w:w="1000" w:type="pct"/>
            <w:tcBorders>
              <w:top w:val="single" w:sz="4" w:space="0" w:color="auto"/>
              <w:left w:val="single" w:sz="4" w:space="0" w:color="auto"/>
              <w:bottom w:val="single" w:sz="4" w:space="0" w:color="auto"/>
            </w:tcBorders>
          </w:tcPr>
          <w:p w14:paraId="6A377757" w14:textId="77777777" w:rsidR="00EA319C" w:rsidRPr="00773D85" w:rsidRDefault="00EA319C" w:rsidP="005C7130">
            <w:pPr>
              <w:spacing w:line="276" w:lineRule="auto"/>
              <w:jc w:val="center"/>
              <w:rPr>
                <w:rFonts w:ascii="times" w:hAnsi="times"/>
                <w:i/>
                <w:iCs/>
                <w:color w:val="000000" w:themeColor="text1"/>
                <w:sz w:val="18"/>
                <w:szCs w:val="18"/>
              </w:rPr>
            </w:pPr>
            <w:r w:rsidRPr="00773D85">
              <w:rPr>
                <w:rFonts w:ascii="times" w:hAnsi="times" w:hint="eastAsia"/>
                <w:i/>
                <w:iCs/>
                <w:color w:val="000000" w:themeColor="text1"/>
                <w:sz w:val="18"/>
                <w:szCs w:val="18"/>
              </w:rPr>
              <w:t>Licen</w:t>
            </w:r>
          </w:p>
        </w:tc>
        <w:tc>
          <w:tcPr>
            <w:tcW w:w="1000" w:type="pct"/>
            <w:tcBorders>
              <w:top w:val="single" w:sz="4" w:space="0" w:color="auto"/>
              <w:left w:val="single" w:sz="4" w:space="0" w:color="auto"/>
              <w:bottom w:val="single" w:sz="4" w:space="0" w:color="auto"/>
            </w:tcBorders>
          </w:tcPr>
          <w:p w14:paraId="12668BF1" w14:textId="14094EE1" w:rsidR="00EA319C" w:rsidRPr="00773D85" w:rsidRDefault="00EA319C" w:rsidP="005C7130">
            <w:pPr>
              <w:spacing w:line="276" w:lineRule="auto"/>
              <w:jc w:val="center"/>
              <w:rPr>
                <w:rFonts w:ascii="times" w:hAnsi="times"/>
                <w:i/>
                <w:iCs/>
                <w:color w:val="000000" w:themeColor="text1"/>
                <w:sz w:val="18"/>
                <w:szCs w:val="18"/>
              </w:rPr>
            </w:pPr>
            <w:r w:rsidRPr="00773D85">
              <w:rPr>
                <w:rFonts w:ascii="times" w:hAnsi="times"/>
                <w:i/>
                <w:iCs/>
                <w:color w:val="000000" w:themeColor="text1"/>
                <w:sz w:val="18"/>
                <w:szCs w:val="18"/>
              </w:rPr>
              <w:t>L</w:t>
            </w:r>
            <w:r w:rsidRPr="00773D85">
              <w:rPr>
                <w:rFonts w:ascii="times" w:hAnsi="times" w:hint="eastAsia"/>
                <w:i/>
                <w:iCs/>
                <w:color w:val="000000" w:themeColor="text1"/>
                <w:sz w:val="18"/>
                <w:szCs w:val="18"/>
              </w:rPr>
              <w:t>icen_amount</w:t>
            </w:r>
          </w:p>
        </w:tc>
      </w:tr>
      <w:tr w:rsidR="007F49E9" w:rsidRPr="00773D85" w14:paraId="639D3E48" w14:textId="77777777" w:rsidTr="00EF4D5D">
        <w:trPr>
          <w:trHeight w:val="300"/>
        </w:trPr>
        <w:tc>
          <w:tcPr>
            <w:tcW w:w="1000" w:type="pct"/>
            <w:vMerge/>
            <w:tcBorders>
              <w:left w:val="nil"/>
              <w:bottom w:val="single" w:sz="4" w:space="0" w:color="auto"/>
              <w:right w:val="single" w:sz="4" w:space="0" w:color="auto"/>
            </w:tcBorders>
          </w:tcPr>
          <w:p w14:paraId="17762845" w14:textId="77777777" w:rsidR="007F49E9" w:rsidRPr="00773D85" w:rsidRDefault="007F49E9" w:rsidP="00D24B1A">
            <w:pPr>
              <w:spacing w:line="276" w:lineRule="auto"/>
              <w:rPr>
                <w:rFonts w:ascii="times" w:hAnsi="times"/>
                <w:color w:val="000000" w:themeColor="text1"/>
                <w:sz w:val="18"/>
                <w:szCs w:val="18"/>
              </w:rPr>
            </w:pPr>
          </w:p>
        </w:tc>
        <w:tc>
          <w:tcPr>
            <w:tcW w:w="1000" w:type="pct"/>
            <w:tcBorders>
              <w:top w:val="single" w:sz="4" w:space="0" w:color="auto"/>
              <w:left w:val="single" w:sz="4" w:space="0" w:color="auto"/>
              <w:bottom w:val="single" w:sz="4" w:space="0" w:color="auto"/>
              <w:right w:val="single" w:sz="4" w:space="0" w:color="auto"/>
            </w:tcBorders>
          </w:tcPr>
          <w:p w14:paraId="2AF39458" w14:textId="197D53B9" w:rsidR="007F49E9" w:rsidRPr="00773D85" w:rsidRDefault="00773D85" w:rsidP="005C7130">
            <w:pPr>
              <w:spacing w:line="276" w:lineRule="auto"/>
              <w:jc w:val="center"/>
              <w:rPr>
                <w:rFonts w:ascii="times" w:hAnsi="times"/>
                <w:color w:val="000000" w:themeColor="text1"/>
                <w:sz w:val="18"/>
                <w:szCs w:val="18"/>
              </w:rPr>
            </w:pPr>
            <w:r w:rsidRPr="00773D85">
              <w:rPr>
                <w:rFonts w:ascii="times" w:hAnsi="times" w:hint="eastAsia"/>
                <w:bCs/>
                <w:color w:val="000000" w:themeColor="text1"/>
                <w:sz w:val="18"/>
                <w:szCs w:val="18"/>
              </w:rPr>
              <w:t>（</w:t>
            </w:r>
            <w:r w:rsidR="007F49E9" w:rsidRPr="00773D85">
              <w:rPr>
                <w:rFonts w:ascii="times" w:hAnsi="times"/>
                <w:bCs/>
                <w:color w:val="000000" w:themeColor="text1"/>
                <w:sz w:val="18"/>
                <w:szCs w:val="18"/>
              </w:rPr>
              <w:t>1</w:t>
            </w:r>
            <w:r w:rsidRPr="00773D85">
              <w:rPr>
                <w:rFonts w:ascii="times" w:hAnsi="times" w:hint="eastAsia"/>
                <w:bCs/>
                <w:color w:val="000000" w:themeColor="text1"/>
                <w:sz w:val="18"/>
                <w:szCs w:val="18"/>
              </w:rPr>
              <w:t>）</w:t>
            </w:r>
          </w:p>
        </w:tc>
        <w:tc>
          <w:tcPr>
            <w:tcW w:w="1000" w:type="pct"/>
            <w:tcBorders>
              <w:top w:val="single" w:sz="4" w:space="0" w:color="auto"/>
              <w:left w:val="single" w:sz="4" w:space="0" w:color="auto"/>
              <w:bottom w:val="single" w:sz="4" w:space="0" w:color="auto"/>
              <w:right w:val="single" w:sz="4" w:space="0" w:color="auto"/>
            </w:tcBorders>
          </w:tcPr>
          <w:p w14:paraId="5D8EC411" w14:textId="01542299" w:rsidR="007F49E9" w:rsidRPr="00773D85" w:rsidRDefault="00773D85" w:rsidP="005C7130">
            <w:pPr>
              <w:spacing w:line="276" w:lineRule="auto"/>
              <w:jc w:val="center"/>
              <w:rPr>
                <w:rFonts w:ascii="times" w:hAnsi="times"/>
                <w:bCs/>
                <w:color w:val="000000" w:themeColor="text1"/>
                <w:sz w:val="18"/>
                <w:szCs w:val="18"/>
              </w:rPr>
            </w:pPr>
            <w:r w:rsidRPr="00773D85">
              <w:rPr>
                <w:rFonts w:ascii="times" w:hAnsi="times" w:hint="eastAsia"/>
                <w:bCs/>
                <w:color w:val="000000" w:themeColor="text1"/>
                <w:sz w:val="18"/>
                <w:szCs w:val="18"/>
              </w:rPr>
              <w:t>（</w:t>
            </w:r>
            <w:r w:rsidR="007F49E9" w:rsidRPr="00773D85">
              <w:rPr>
                <w:rFonts w:ascii="times" w:hAnsi="times"/>
                <w:bCs/>
                <w:color w:val="000000" w:themeColor="text1"/>
                <w:sz w:val="18"/>
                <w:szCs w:val="18"/>
              </w:rPr>
              <w:t>2</w:t>
            </w:r>
            <w:r w:rsidRPr="00773D85">
              <w:rPr>
                <w:rFonts w:ascii="times" w:hAnsi="times" w:hint="eastAsia"/>
                <w:bCs/>
                <w:color w:val="000000" w:themeColor="text1"/>
                <w:sz w:val="18"/>
                <w:szCs w:val="18"/>
              </w:rPr>
              <w:t>）</w:t>
            </w:r>
          </w:p>
        </w:tc>
        <w:tc>
          <w:tcPr>
            <w:tcW w:w="1000" w:type="pct"/>
            <w:tcBorders>
              <w:top w:val="single" w:sz="4" w:space="0" w:color="auto"/>
              <w:left w:val="single" w:sz="4" w:space="0" w:color="auto"/>
              <w:bottom w:val="single" w:sz="4" w:space="0" w:color="auto"/>
              <w:right w:val="single" w:sz="4" w:space="0" w:color="auto"/>
            </w:tcBorders>
          </w:tcPr>
          <w:p w14:paraId="4904A0AF" w14:textId="7EEF68F0" w:rsidR="007F49E9" w:rsidRPr="00773D85" w:rsidRDefault="00773D85" w:rsidP="005C7130">
            <w:pPr>
              <w:spacing w:line="276" w:lineRule="auto"/>
              <w:jc w:val="center"/>
              <w:rPr>
                <w:rFonts w:ascii="times" w:hAnsi="times"/>
                <w:color w:val="000000" w:themeColor="text1"/>
                <w:sz w:val="18"/>
                <w:szCs w:val="18"/>
              </w:rPr>
            </w:pPr>
            <w:r w:rsidRPr="00773D85">
              <w:rPr>
                <w:rFonts w:ascii="times" w:hAnsi="times" w:hint="eastAsia"/>
                <w:bCs/>
                <w:color w:val="000000" w:themeColor="text1"/>
                <w:sz w:val="18"/>
                <w:szCs w:val="18"/>
              </w:rPr>
              <w:t>（</w:t>
            </w:r>
            <w:r w:rsidR="007F49E9" w:rsidRPr="00773D85">
              <w:rPr>
                <w:rFonts w:ascii="times" w:hAnsi="times"/>
                <w:bCs/>
                <w:color w:val="000000" w:themeColor="text1"/>
                <w:sz w:val="18"/>
                <w:szCs w:val="18"/>
              </w:rPr>
              <w:t>3</w:t>
            </w:r>
            <w:r w:rsidRPr="00773D85">
              <w:rPr>
                <w:rFonts w:ascii="times" w:hAnsi="times" w:hint="eastAsia"/>
                <w:bCs/>
                <w:color w:val="000000" w:themeColor="text1"/>
                <w:sz w:val="18"/>
                <w:szCs w:val="18"/>
              </w:rPr>
              <w:t>）</w:t>
            </w:r>
          </w:p>
        </w:tc>
        <w:tc>
          <w:tcPr>
            <w:tcW w:w="1000" w:type="pct"/>
            <w:tcBorders>
              <w:top w:val="single" w:sz="4" w:space="0" w:color="auto"/>
              <w:left w:val="single" w:sz="4" w:space="0" w:color="auto"/>
              <w:bottom w:val="single" w:sz="4" w:space="0" w:color="auto"/>
              <w:right w:val="nil"/>
            </w:tcBorders>
          </w:tcPr>
          <w:p w14:paraId="5195319D" w14:textId="1FA7A60A" w:rsidR="007F49E9" w:rsidRPr="00773D85" w:rsidRDefault="00773D85"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w:t>
            </w:r>
            <w:r w:rsidR="007F49E9" w:rsidRPr="00773D85">
              <w:rPr>
                <w:rFonts w:ascii="times" w:hAnsi="times" w:hint="eastAsia"/>
                <w:color w:val="000000" w:themeColor="text1"/>
                <w:sz w:val="18"/>
                <w:szCs w:val="18"/>
              </w:rPr>
              <w:t>4</w:t>
            </w:r>
            <w:r w:rsidRPr="00773D85">
              <w:rPr>
                <w:rFonts w:ascii="times" w:hAnsi="times" w:hint="eastAsia"/>
                <w:color w:val="000000" w:themeColor="text1"/>
                <w:sz w:val="18"/>
                <w:szCs w:val="18"/>
              </w:rPr>
              <w:t>）</w:t>
            </w:r>
          </w:p>
        </w:tc>
      </w:tr>
      <w:tr w:rsidR="00233C74" w:rsidRPr="00773D85" w14:paraId="65422106" w14:textId="77777777" w:rsidTr="00EF4D5D">
        <w:trPr>
          <w:trHeight w:val="300"/>
        </w:trPr>
        <w:tc>
          <w:tcPr>
            <w:tcW w:w="1000" w:type="pct"/>
            <w:tcBorders>
              <w:top w:val="nil"/>
              <w:left w:val="nil"/>
              <w:bottom w:val="nil"/>
              <w:right w:val="single" w:sz="4" w:space="0" w:color="auto"/>
            </w:tcBorders>
          </w:tcPr>
          <w:p w14:paraId="17DB8BF7" w14:textId="77777777" w:rsidR="00233C74" w:rsidRPr="00773D85" w:rsidRDefault="00233C74" w:rsidP="00D24B1A">
            <w:pPr>
              <w:spacing w:line="276" w:lineRule="auto"/>
              <w:rPr>
                <w:rFonts w:ascii="times" w:hAnsi="times"/>
                <w:color w:val="000000" w:themeColor="text1"/>
                <w:sz w:val="18"/>
                <w:szCs w:val="18"/>
              </w:rPr>
            </w:pPr>
            <w:r w:rsidRPr="00773D85">
              <w:rPr>
                <w:rFonts w:ascii="times" w:hAnsi="times" w:hint="eastAsia"/>
                <w:i/>
                <w:iCs/>
                <w:color w:val="000000" w:themeColor="text1"/>
                <w:sz w:val="18"/>
                <w:szCs w:val="18"/>
              </w:rPr>
              <w:t>Subs</w:t>
            </w:r>
          </w:p>
        </w:tc>
        <w:tc>
          <w:tcPr>
            <w:tcW w:w="1000" w:type="pct"/>
            <w:tcBorders>
              <w:top w:val="nil"/>
              <w:left w:val="single" w:sz="4" w:space="0" w:color="auto"/>
              <w:bottom w:val="nil"/>
              <w:right w:val="single" w:sz="4" w:space="0" w:color="auto"/>
            </w:tcBorders>
          </w:tcPr>
          <w:p w14:paraId="5C954B56" w14:textId="0FA3262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w:t>
            </w:r>
            <w:r w:rsidRPr="00773D85">
              <w:rPr>
                <w:rFonts w:ascii="times" w:hAnsi="times" w:hint="eastAsia"/>
                <w:color w:val="000000" w:themeColor="text1"/>
                <w:sz w:val="18"/>
                <w:szCs w:val="18"/>
              </w:rPr>
              <w:t>794</w:t>
            </w:r>
            <w:r w:rsidRPr="00773D85">
              <w:rPr>
                <w:rFonts w:ascii="times" w:hAnsi="times" w:hint="eastAsia"/>
                <w:color w:val="000000" w:themeColor="text1"/>
                <w:sz w:val="18"/>
                <w:szCs w:val="18"/>
                <w:vertAlign w:val="superscript"/>
              </w:rPr>
              <w:t>*</w:t>
            </w:r>
            <w:r w:rsidRPr="00773D85">
              <w:rPr>
                <w:rFonts w:ascii="times" w:hAnsi="times"/>
                <w:color w:val="000000" w:themeColor="text1"/>
                <w:sz w:val="18"/>
                <w:szCs w:val="18"/>
                <w:vertAlign w:val="superscript"/>
              </w:rPr>
              <w:t>*</w:t>
            </w:r>
            <w:r w:rsidR="00351E09">
              <w:rPr>
                <w:rFonts w:ascii="times" w:hAnsi="times" w:hint="eastAsia"/>
                <w:color w:val="000000" w:themeColor="text1"/>
                <w:sz w:val="18"/>
                <w:szCs w:val="18"/>
                <w:vertAlign w:val="superscript"/>
              </w:rPr>
              <w:t>*</w:t>
            </w:r>
          </w:p>
        </w:tc>
        <w:tc>
          <w:tcPr>
            <w:tcW w:w="1000" w:type="pct"/>
            <w:tcBorders>
              <w:top w:val="nil"/>
              <w:left w:val="single" w:sz="4" w:space="0" w:color="auto"/>
              <w:bottom w:val="nil"/>
              <w:right w:val="single" w:sz="4" w:space="0" w:color="auto"/>
            </w:tcBorders>
          </w:tcPr>
          <w:p w14:paraId="6677FC74" w14:textId="00FB62F1"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3.369</w:t>
            </w:r>
            <w:r w:rsidRPr="00773D85">
              <w:rPr>
                <w:rFonts w:ascii="times" w:hAnsi="times" w:hint="eastAsia"/>
                <w:color w:val="000000" w:themeColor="text1"/>
                <w:sz w:val="18"/>
                <w:szCs w:val="18"/>
                <w:vertAlign w:val="superscript"/>
              </w:rPr>
              <w:t>**</w:t>
            </w:r>
            <w:r w:rsidR="00351E09">
              <w:rPr>
                <w:rFonts w:ascii="times" w:hAnsi="times" w:hint="eastAsia"/>
                <w:color w:val="000000" w:themeColor="text1"/>
                <w:sz w:val="18"/>
                <w:szCs w:val="18"/>
                <w:vertAlign w:val="superscript"/>
              </w:rPr>
              <w:t>*</w:t>
            </w:r>
          </w:p>
        </w:tc>
        <w:tc>
          <w:tcPr>
            <w:tcW w:w="1000" w:type="pct"/>
            <w:tcBorders>
              <w:top w:val="nil"/>
              <w:left w:val="single" w:sz="4" w:space="0" w:color="auto"/>
              <w:bottom w:val="nil"/>
              <w:right w:val="single" w:sz="4" w:space="0" w:color="auto"/>
            </w:tcBorders>
          </w:tcPr>
          <w:p w14:paraId="241CE2A8"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0.007</w:t>
            </w:r>
            <w:r w:rsidRPr="00773D85">
              <w:rPr>
                <w:rFonts w:ascii="times" w:hAnsi="times" w:hint="eastAsia"/>
                <w:color w:val="000000" w:themeColor="text1"/>
                <w:sz w:val="18"/>
                <w:szCs w:val="18"/>
                <w:vertAlign w:val="superscript"/>
              </w:rPr>
              <w:t>***</w:t>
            </w:r>
          </w:p>
        </w:tc>
        <w:tc>
          <w:tcPr>
            <w:tcW w:w="1000" w:type="pct"/>
            <w:tcBorders>
              <w:left w:val="single" w:sz="4" w:space="0" w:color="auto"/>
              <w:bottom w:val="nil"/>
              <w:right w:val="nil"/>
            </w:tcBorders>
          </w:tcPr>
          <w:p w14:paraId="03300BD2" w14:textId="67016439"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0.0</w:t>
            </w:r>
            <w:r w:rsidR="00EA319C">
              <w:rPr>
                <w:rFonts w:ascii="times" w:hAnsi="times"/>
                <w:color w:val="000000" w:themeColor="text1"/>
                <w:sz w:val="18"/>
                <w:szCs w:val="18"/>
              </w:rPr>
              <w:t>13</w:t>
            </w:r>
            <w:r w:rsidRPr="00773D85">
              <w:rPr>
                <w:rFonts w:ascii="times" w:hAnsi="times" w:hint="eastAsia"/>
                <w:color w:val="000000" w:themeColor="text1"/>
                <w:sz w:val="18"/>
                <w:szCs w:val="18"/>
                <w:vertAlign w:val="superscript"/>
              </w:rPr>
              <w:t>***</w:t>
            </w:r>
          </w:p>
        </w:tc>
      </w:tr>
      <w:tr w:rsidR="00233C74" w:rsidRPr="00773D85" w14:paraId="1A7B917B" w14:textId="77777777" w:rsidTr="00EF4D5D">
        <w:trPr>
          <w:trHeight w:val="300"/>
        </w:trPr>
        <w:tc>
          <w:tcPr>
            <w:tcW w:w="1000" w:type="pct"/>
            <w:tcBorders>
              <w:top w:val="nil"/>
              <w:left w:val="nil"/>
              <w:bottom w:val="nil"/>
              <w:right w:val="single" w:sz="4" w:space="0" w:color="auto"/>
            </w:tcBorders>
          </w:tcPr>
          <w:p w14:paraId="34F9C3B1" w14:textId="77777777" w:rsidR="00233C74" w:rsidRPr="00773D85" w:rsidRDefault="00233C74" w:rsidP="00D24B1A">
            <w:pPr>
              <w:spacing w:line="276" w:lineRule="auto"/>
              <w:rPr>
                <w:rFonts w:ascii="times" w:hAnsi="times"/>
                <w:color w:val="000000" w:themeColor="text1"/>
                <w:sz w:val="18"/>
                <w:szCs w:val="18"/>
              </w:rPr>
            </w:pPr>
          </w:p>
        </w:tc>
        <w:tc>
          <w:tcPr>
            <w:tcW w:w="1000" w:type="pct"/>
            <w:tcBorders>
              <w:top w:val="nil"/>
              <w:left w:val="single" w:sz="4" w:space="0" w:color="auto"/>
              <w:bottom w:val="nil"/>
              <w:right w:val="single" w:sz="4" w:space="0" w:color="auto"/>
            </w:tcBorders>
          </w:tcPr>
          <w:p w14:paraId="6CD525FB" w14:textId="50390F1E"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w:t>
            </w:r>
            <w:r w:rsidRPr="00773D85">
              <w:rPr>
                <w:rFonts w:ascii="times" w:hAnsi="times" w:hint="eastAsia"/>
                <w:color w:val="000000" w:themeColor="text1"/>
                <w:sz w:val="18"/>
                <w:szCs w:val="18"/>
              </w:rPr>
              <w:t>0.308</w:t>
            </w:r>
            <w:r w:rsidRPr="00773D85">
              <w:rPr>
                <w:rFonts w:ascii="times" w:hAnsi="times"/>
                <w:color w:val="000000" w:themeColor="text1"/>
                <w:sz w:val="18"/>
                <w:szCs w:val="18"/>
              </w:rPr>
              <w:t>)</w:t>
            </w:r>
          </w:p>
        </w:tc>
        <w:tc>
          <w:tcPr>
            <w:tcW w:w="1000" w:type="pct"/>
            <w:tcBorders>
              <w:top w:val="nil"/>
              <w:left w:val="single" w:sz="4" w:space="0" w:color="auto"/>
              <w:bottom w:val="nil"/>
              <w:right w:val="single" w:sz="4" w:space="0" w:color="auto"/>
            </w:tcBorders>
          </w:tcPr>
          <w:p w14:paraId="481EEF5E" w14:textId="3805D70D"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(1.213)</w:t>
            </w:r>
          </w:p>
        </w:tc>
        <w:tc>
          <w:tcPr>
            <w:tcW w:w="1000" w:type="pct"/>
            <w:tcBorders>
              <w:top w:val="nil"/>
              <w:left w:val="single" w:sz="4" w:space="0" w:color="auto"/>
              <w:bottom w:val="nil"/>
              <w:right w:val="single" w:sz="4" w:space="0" w:color="auto"/>
            </w:tcBorders>
          </w:tcPr>
          <w:p w14:paraId="65D1B340"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(0.001)</w:t>
            </w:r>
          </w:p>
        </w:tc>
        <w:tc>
          <w:tcPr>
            <w:tcW w:w="1000" w:type="pct"/>
            <w:tcBorders>
              <w:top w:val="nil"/>
              <w:left w:val="single" w:sz="4" w:space="0" w:color="auto"/>
              <w:bottom w:val="nil"/>
              <w:right w:val="nil"/>
            </w:tcBorders>
          </w:tcPr>
          <w:p w14:paraId="38D690BE"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(0.001)</w:t>
            </w:r>
          </w:p>
        </w:tc>
      </w:tr>
      <w:tr w:rsidR="00233C74" w:rsidRPr="00773D85" w14:paraId="643C5BFE" w14:textId="77777777" w:rsidTr="00EF4D5D">
        <w:trPr>
          <w:trHeight w:val="300"/>
        </w:trPr>
        <w:tc>
          <w:tcPr>
            <w:tcW w:w="1000" w:type="pct"/>
            <w:tcBorders>
              <w:top w:val="nil"/>
              <w:left w:val="nil"/>
              <w:bottom w:val="nil"/>
              <w:right w:val="single" w:sz="4" w:space="0" w:color="auto"/>
            </w:tcBorders>
          </w:tcPr>
          <w:p w14:paraId="1188E7F7" w14:textId="77777777" w:rsidR="00233C74" w:rsidRPr="00773D85" w:rsidRDefault="00233C74" w:rsidP="00D24B1A">
            <w:pPr>
              <w:spacing w:line="276" w:lineRule="auto"/>
              <w:rPr>
                <w:rFonts w:ascii="times" w:eastAsia="楷体" w:hAnsi="times"/>
                <w:color w:val="000000" w:themeColor="text1"/>
                <w:sz w:val="18"/>
                <w:szCs w:val="18"/>
              </w:rPr>
            </w:pPr>
            <w:r w:rsidRPr="00773D85">
              <w:rPr>
                <w:rFonts w:ascii="times" w:eastAsia="楷体" w:hAnsi="times" w:hint="eastAsia"/>
                <w:color w:val="000000" w:themeColor="text1"/>
                <w:sz w:val="18"/>
                <w:szCs w:val="18"/>
              </w:rPr>
              <w:t>控制变量一次项</w:t>
            </w:r>
          </w:p>
        </w:tc>
        <w:tc>
          <w:tcPr>
            <w:tcW w:w="1000" w:type="pct"/>
            <w:tcBorders>
              <w:top w:val="nil"/>
              <w:left w:val="single" w:sz="4" w:space="0" w:color="auto"/>
              <w:bottom w:val="nil"/>
              <w:right w:val="single" w:sz="4" w:space="0" w:color="auto"/>
            </w:tcBorders>
          </w:tcPr>
          <w:p w14:paraId="4C379EC2"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1000" w:type="pct"/>
            <w:tcBorders>
              <w:top w:val="nil"/>
              <w:left w:val="single" w:sz="4" w:space="0" w:color="auto"/>
              <w:bottom w:val="nil"/>
              <w:right w:val="single" w:sz="4" w:space="0" w:color="auto"/>
            </w:tcBorders>
          </w:tcPr>
          <w:p w14:paraId="0CD262E1"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1000" w:type="pct"/>
            <w:tcBorders>
              <w:top w:val="nil"/>
              <w:left w:val="single" w:sz="4" w:space="0" w:color="auto"/>
              <w:bottom w:val="nil"/>
              <w:right w:val="single" w:sz="4" w:space="0" w:color="auto"/>
            </w:tcBorders>
          </w:tcPr>
          <w:p w14:paraId="7E280283"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1000" w:type="pct"/>
            <w:tcBorders>
              <w:top w:val="nil"/>
              <w:left w:val="single" w:sz="4" w:space="0" w:color="auto"/>
              <w:bottom w:val="nil"/>
              <w:right w:val="nil"/>
            </w:tcBorders>
          </w:tcPr>
          <w:p w14:paraId="5FF5654E"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r>
      <w:tr w:rsidR="00233C74" w:rsidRPr="00773D85" w14:paraId="18F7737F" w14:textId="77777777" w:rsidTr="00EF4D5D">
        <w:trPr>
          <w:trHeight w:val="300"/>
        </w:trPr>
        <w:tc>
          <w:tcPr>
            <w:tcW w:w="1000" w:type="pct"/>
            <w:tcBorders>
              <w:top w:val="nil"/>
              <w:left w:val="nil"/>
              <w:bottom w:val="nil"/>
              <w:right w:val="single" w:sz="4" w:space="0" w:color="auto"/>
            </w:tcBorders>
          </w:tcPr>
          <w:p w14:paraId="7AA2065F" w14:textId="77777777" w:rsidR="00233C74" w:rsidRPr="00773D85" w:rsidRDefault="00233C74" w:rsidP="00D24B1A">
            <w:pPr>
              <w:spacing w:line="276" w:lineRule="auto"/>
              <w:rPr>
                <w:rFonts w:ascii="times" w:eastAsia="楷体" w:hAnsi="times"/>
                <w:color w:val="000000" w:themeColor="text1"/>
                <w:sz w:val="18"/>
                <w:szCs w:val="18"/>
              </w:rPr>
            </w:pPr>
            <w:r w:rsidRPr="00773D85">
              <w:rPr>
                <w:rFonts w:ascii="times" w:eastAsia="楷体" w:hAnsi="times" w:hint="eastAsia"/>
                <w:color w:val="000000" w:themeColor="text1"/>
                <w:sz w:val="18"/>
                <w:szCs w:val="18"/>
              </w:rPr>
              <w:t>控制变量二次项</w:t>
            </w:r>
          </w:p>
        </w:tc>
        <w:tc>
          <w:tcPr>
            <w:tcW w:w="1000" w:type="pct"/>
            <w:tcBorders>
              <w:top w:val="nil"/>
              <w:left w:val="single" w:sz="4" w:space="0" w:color="auto"/>
              <w:bottom w:val="nil"/>
              <w:right w:val="single" w:sz="4" w:space="0" w:color="auto"/>
            </w:tcBorders>
          </w:tcPr>
          <w:p w14:paraId="34DB6851"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NO</w:t>
            </w:r>
          </w:p>
        </w:tc>
        <w:tc>
          <w:tcPr>
            <w:tcW w:w="1000" w:type="pct"/>
            <w:tcBorders>
              <w:top w:val="nil"/>
              <w:left w:val="single" w:sz="4" w:space="0" w:color="auto"/>
              <w:bottom w:val="nil"/>
              <w:right w:val="single" w:sz="4" w:space="0" w:color="auto"/>
            </w:tcBorders>
          </w:tcPr>
          <w:p w14:paraId="603DC45D"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NO</w:t>
            </w:r>
          </w:p>
        </w:tc>
        <w:tc>
          <w:tcPr>
            <w:tcW w:w="1000" w:type="pct"/>
            <w:tcBorders>
              <w:top w:val="nil"/>
              <w:left w:val="single" w:sz="4" w:space="0" w:color="auto"/>
              <w:bottom w:val="nil"/>
              <w:right w:val="single" w:sz="4" w:space="0" w:color="auto"/>
            </w:tcBorders>
          </w:tcPr>
          <w:p w14:paraId="3CA314ED"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1000" w:type="pct"/>
            <w:tcBorders>
              <w:top w:val="nil"/>
              <w:left w:val="single" w:sz="4" w:space="0" w:color="auto"/>
              <w:bottom w:val="nil"/>
              <w:right w:val="nil"/>
            </w:tcBorders>
          </w:tcPr>
          <w:p w14:paraId="5766AC93"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r>
      <w:tr w:rsidR="00233C74" w:rsidRPr="00773D85" w14:paraId="12DAFA57" w14:textId="77777777" w:rsidTr="00EF4D5D">
        <w:trPr>
          <w:trHeight w:val="300"/>
        </w:trPr>
        <w:tc>
          <w:tcPr>
            <w:tcW w:w="1000" w:type="pct"/>
            <w:tcBorders>
              <w:top w:val="nil"/>
              <w:left w:val="nil"/>
              <w:bottom w:val="nil"/>
              <w:right w:val="single" w:sz="4" w:space="0" w:color="auto"/>
            </w:tcBorders>
          </w:tcPr>
          <w:p w14:paraId="5E3093A7" w14:textId="77777777" w:rsidR="00233C74" w:rsidRPr="00773D85" w:rsidRDefault="00233C74" w:rsidP="00D24B1A">
            <w:pPr>
              <w:spacing w:line="276" w:lineRule="auto"/>
              <w:rPr>
                <w:rFonts w:ascii="times" w:eastAsia="楷体" w:hAnsi="times"/>
                <w:color w:val="000000" w:themeColor="text1"/>
                <w:sz w:val="18"/>
                <w:szCs w:val="18"/>
              </w:rPr>
            </w:pPr>
            <w:r w:rsidRPr="00773D85">
              <w:rPr>
                <w:rFonts w:ascii="times" w:eastAsia="楷体" w:hAnsi="times" w:hint="eastAsia"/>
                <w:color w:val="000000" w:themeColor="text1"/>
                <w:sz w:val="18"/>
                <w:szCs w:val="18"/>
              </w:rPr>
              <w:t>行业效应</w:t>
            </w:r>
          </w:p>
        </w:tc>
        <w:tc>
          <w:tcPr>
            <w:tcW w:w="1000" w:type="pct"/>
            <w:tcBorders>
              <w:top w:val="nil"/>
              <w:left w:val="single" w:sz="4" w:space="0" w:color="auto"/>
              <w:bottom w:val="nil"/>
              <w:right w:val="single" w:sz="4" w:space="0" w:color="auto"/>
            </w:tcBorders>
          </w:tcPr>
          <w:p w14:paraId="089D5260"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1000" w:type="pct"/>
            <w:tcBorders>
              <w:top w:val="nil"/>
              <w:left w:val="single" w:sz="4" w:space="0" w:color="auto"/>
              <w:bottom w:val="nil"/>
              <w:right w:val="single" w:sz="4" w:space="0" w:color="auto"/>
            </w:tcBorders>
          </w:tcPr>
          <w:p w14:paraId="166DE526"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1000" w:type="pct"/>
            <w:tcBorders>
              <w:top w:val="nil"/>
              <w:left w:val="single" w:sz="4" w:space="0" w:color="auto"/>
              <w:bottom w:val="nil"/>
              <w:right w:val="single" w:sz="4" w:space="0" w:color="auto"/>
            </w:tcBorders>
          </w:tcPr>
          <w:p w14:paraId="10FCA618"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1000" w:type="pct"/>
            <w:tcBorders>
              <w:top w:val="nil"/>
              <w:left w:val="single" w:sz="4" w:space="0" w:color="auto"/>
              <w:bottom w:val="nil"/>
              <w:right w:val="nil"/>
            </w:tcBorders>
          </w:tcPr>
          <w:p w14:paraId="477C9E8A"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r>
      <w:tr w:rsidR="00233C74" w:rsidRPr="00773D85" w14:paraId="474B6F1F" w14:textId="77777777" w:rsidTr="00EF4D5D">
        <w:trPr>
          <w:trHeight w:val="300"/>
        </w:trPr>
        <w:tc>
          <w:tcPr>
            <w:tcW w:w="1000" w:type="pct"/>
            <w:tcBorders>
              <w:top w:val="nil"/>
              <w:left w:val="nil"/>
              <w:bottom w:val="single" w:sz="4" w:space="0" w:color="auto"/>
              <w:right w:val="single" w:sz="4" w:space="0" w:color="auto"/>
            </w:tcBorders>
          </w:tcPr>
          <w:p w14:paraId="75C285CA" w14:textId="77777777" w:rsidR="00233C74" w:rsidRPr="00773D85" w:rsidRDefault="00233C74" w:rsidP="00D24B1A">
            <w:pPr>
              <w:spacing w:line="276" w:lineRule="auto"/>
              <w:rPr>
                <w:rFonts w:ascii="times" w:eastAsia="楷体" w:hAnsi="times"/>
                <w:color w:val="000000" w:themeColor="text1"/>
                <w:sz w:val="18"/>
                <w:szCs w:val="18"/>
              </w:rPr>
            </w:pPr>
            <w:r w:rsidRPr="00773D85">
              <w:rPr>
                <w:rFonts w:ascii="times" w:eastAsia="楷体" w:hAnsi="times" w:hint="eastAsia"/>
                <w:color w:val="000000" w:themeColor="text1"/>
                <w:sz w:val="18"/>
                <w:szCs w:val="18"/>
              </w:rPr>
              <w:t>年份效应</w:t>
            </w:r>
          </w:p>
        </w:tc>
        <w:tc>
          <w:tcPr>
            <w:tcW w:w="1000" w:type="pct"/>
            <w:tcBorders>
              <w:top w:val="nil"/>
              <w:left w:val="single" w:sz="4" w:space="0" w:color="auto"/>
              <w:bottom w:val="single" w:sz="4" w:space="0" w:color="auto"/>
              <w:right w:val="single" w:sz="4" w:space="0" w:color="auto"/>
            </w:tcBorders>
          </w:tcPr>
          <w:p w14:paraId="42937A56"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1000" w:type="pct"/>
            <w:tcBorders>
              <w:top w:val="nil"/>
              <w:left w:val="single" w:sz="4" w:space="0" w:color="auto"/>
              <w:bottom w:val="single" w:sz="4" w:space="0" w:color="auto"/>
              <w:right w:val="single" w:sz="4" w:space="0" w:color="auto"/>
            </w:tcBorders>
          </w:tcPr>
          <w:p w14:paraId="2EC91AEC"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1000" w:type="pct"/>
            <w:tcBorders>
              <w:top w:val="nil"/>
              <w:left w:val="single" w:sz="4" w:space="0" w:color="auto"/>
              <w:bottom w:val="single" w:sz="4" w:space="0" w:color="auto"/>
              <w:right w:val="single" w:sz="4" w:space="0" w:color="auto"/>
            </w:tcBorders>
          </w:tcPr>
          <w:p w14:paraId="741A95DD"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1000" w:type="pct"/>
            <w:tcBorders>
              <w:top w:val="nil"/>
              <w:left w:val="single" w:sz="4" w:space="0" w:color="auto"/>
              <w:bottom w:val="single" w:sz="4" w:space="0" w:color="auto"/>
              <w:right w:val="nil"/>
            </w:tcBorders>
          </w:tcPr>
          <w:p w14:paraId="3AF44016"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r>
      <w:tr w:rsidR="00233C74" w:rsidRPr="00773D85" w14:paraId="26A31D33" w14:textId="77777777" w:rsidTr="00EF4D5D">
        <w:trPr>
          <w:trHeight w:val="300"/>
        </w:trPr>
        <w:tc>
          <w:tcPr>
            <w:tcW w:w="1000" w:type="pct"/>
            <w:tcBorders>
              <w:top w:val="single" w:sz="4" w:space="0" w:color="auto"/>
              <w:left w:val="nil"/>
              <w:right w:val="single" w:sz="4" w:space="0" w:color="auto"/>
            </w:tcBorders>
          </w:tcPr>
          <w:p w14:paraId="33F2DE04" w14:textId="77777777" w:rsidR="00233C74" w:rsidRPr="00773D85" w:rsidRDefault="00233C74" w:rsidP="00D24B1A">
            <w:pPr>
              <w:spacing w:line="276" w:lineRule="auto"/>
              <w:rPr>
                <w:rFonts w:ascii="times" w:eastAsia="楷体" w:hAnsi="times"/>
                <w:color w:val="000000" w:themeColor="text1"/>
                <w:sz w:val="18"/>
                <w:szCs w:val="18"/>
              </w:rPr>
            </w:pPr>
            <w:r w:rsidRPr="00773D85">
              <w:rPr>
                <w:rFonts w:ascii="times" w:eastAsia="楷体" w:hAnsi="times" w:hint="eastAsia"/>
                <w:color w:val="000000" w:themeColor="text1"/>
                <w:sz w:val="18"/>
                <w:szCs w:val="18"/>
              </w:rPr>
              <w:t>第一阶段</w:t>
            </w:r>
            <w:r w:rsidRPr="00773D85">
              <w:rPr>
                <w:rFonts w:ascii="times" w:eastAsia="楷体" w:hAnsi="times" w:hint="eastAsia"/>
                <w:color w:val="000000" w:themeColor="text1"/>
                <w:sz w:val="18"/>
                <w:szCs w:val="18"/>
              </w:rPr>
              <w:t>F</w:t>
            </w:r>
            <w:r w:rsidRPr="00773D85">
              <w:rPr>
                <w:rFonts w:ascii="times" w:eastAsia="楷体" w:hAnsi="times" w:hint="eastAsia"/>
                <w:color w:val="000000" w:themeColor="text1"/>
                <w:sz w:val="18"/>
                <w:szCs w:val="18"/>
              </w:rPr>
              <w:t>检验</w:t>
            </w:r>
          </w:p>
        </w:tc>
        <w:tc>
          <w:tcPr>
            <w:tcW w:w="1000" w:type="pct"/>
            <w:tcBorders>
              <w:top w:val="single" w:sz="4" w:space="0" w:color="auto"/>
              <w:left w:val="single" w:sz="4" w:space="0" w:color="auto"/>
              <w:right w:val="single" w:sz="4" w:space="0" w:color="auto"/>
            </w:tcBorders>
          </w:tcPr>
          <w:p w14:paraId="073C0C8F" w14:textId="2DB33D0E" w:rsidR="00233C74" w:rsidRPr="00773D85" w:rsidRDefault="00233C74" w:rsidP="00233C74">
            <w:pPr>
              <w:spacing w:line="276" w:lineRule="auto"/>
              <w:jc w:val="center"/>
              <w:rPr>
                <w:rFonts w:ascii="times" w:hAnsi="times"/>
                <w:color w:val="000000" w:themeColor="text1"/>
                <w:sz w:val="18"/>
                <w:szCs w:val="18"/>
              </w:rPr>
            </w:pPr>
            <w:r>
              <w:rPr>
                <w:rFonts w:ascii="times" w:hAnsi="times" w:hint="eastAsia"/>
                <w:color w:val="000000" w:themeColor="text1"/>
                <w:sz w:val="18"/>
                <w:szCs w:val="18"/>
              </w:rPr>
              <w:t>67.05</w:t>
            </w:r>
          </w:p>
        </w:tc>
        <w:tc>
          <w:tcPr>
            <w:tcW w:w="1000" w:type="pct"/>
            <w:tcBorders>
              <w:top w:val="single" w:sz="4" w:space="0" w:color="auto"/>
              <w:left w:val="single" w:sz="4" w:space="0" w:color="auto"/>
              <w:right w:val="single" w:sz="4" w:space="0" w:color="auto"/>
            </w:tcBorders>
          </w:tcPr>
          <w:p w14:paraId="25BA79E8" w14:textId="5D010ACA" w:rsidR="00233C74" w:rsidRPr="00773D85" w:rsidRDefault="00233C74" w:rsidP="00233C74">
            <w:pPr>
              <w:spacing w:line="276" w:lineRule="auto"/>
              <w:jc w:val="center"/>
              <w:rPr>
                <w:rFonts w:ascii="times" w:hAnsi="times"/>
                <w:color w:val="000000" w:themeColor="text1"/>
                <w:sz w:val="18"/>
                <w:szCs w:val="18"/>
              </w:rPr>
            </w:pPr>
            <w:r>
              <w:rPr>
                <w:rFonts w:ascii="times" w:hAnsi="times" w:hint="eastAsia"/>
                <w:color w:val="000000" w:themeColor="text1"/>
                <w:sz w:val="18"/>
                <w:szCs w:val="18"/>
              </w:rPr>
              <w:t>67.05</w:t>
            </w:r>
          </w:p>
        </w:tc>
        <w:tc>
          <w:tcPr>
            <w:tcW w:w="1000" w:type="pct"/>
            <w:tcBorders>
              <w:top w:val="single" w:sz="4" w:space="0" w:color="auto"/>
              <w:left w:val="single" w:sz="4" w:space="0" w:color="auto"/>
              <w:right w:val="single" w:sz="4" w:space="0" w:color="auto"/>
            </w:tcBorders>
          </w:tcPr>
          <w:p w14:paraId="7DE37658" w14:textId="77777777" w:rsidR="00233C74" w:rsidRPr="00773D85" w:rsidRDefault="00233C74" w:rsidP="00233C74">
            <w:pPr>
              <w:spacing w:line="276" w:lineRule="auto"/>
              <w:jc w:val="center"/>
              <w:rPr>
                <w:rFonts w:ascii="times" w:hAnsi="times"/>
                <w:color w:val="000000" w:themeColor="text1"/>
                <w:sz w:val="18"/>
                <w:szCs w:val="18"/>
              </w:rPr>
            </w:pPr>
          </w:p>
        </w:tc>
        <w:tc>
          <w:tcPr>
            <w:tcW w:w="1000" w:type="pct"/>
            <w:tcBorders>
              <w:top w:val="single" w:sz="4" w:space="0" w:color="auto"/>
              <w:left w:val="single" w:sz="4" w:space="0" w:color="auto"/>
              <w:right w:val="nil"/>
            </w:tcBorders>
          </w:tcPr>
          <w:p w14:paraId="1A400F99" w14:textId="77777777" w:rsidR="00233C74" w:rsidRPr="00773D85" w:rsidRDefault="00233C74" w:rsidP="00233C74">
            <w:pPr>
              <w:spacing w:line="276" w:lineRule="auto"/>
              <w:jc w:val="center"/>
              <w:rPr>
                <w:rFonts w:ascii="times" w:hAnsi="times"/>
                <w:color w:val="000000" w:themeColor="text1"/>
                <w:sz w:val="18"/>
                <w:szCs w:val="18"/>
              </w:rPr>
            </w:pPr>
          </w:p>
        </w:tc>
      </w:tr>
      <w:tr w:rsidR="00233C74" w:rsidRPr="00773D85" w14:paraId="79BAC08D" w14:textId="77777777" w:rsidTr="00EF4D5D">
        <w:trPr>
          <w:trHeight w:val="300"/>
        </w:trPr>
        <w:tc>
          <w:tcPr>
            <w:tcW w:w="1000" w:type="pct"/>
            <w:tcBorders>
              <w:top w:val="nil"/>
              <w:left w:val="nil"/>
              <w:right w:val="single" w:sz="4" w:space="0" w:color="auto"/>
            </w:tcBorders>
          </w:tcPr>
          <w:p w14:paraId="5AA40558" w14:textId="77777777" w:rsidR="00233C74" w:rsidRPr="00773D85" w:rsidRDefault="00233C74" w:rsidP="00D24B1A">
            <w:pPr>
              <w:spacing w:line="276" w:lineRule="auto"/>
              <w:rPr>
                <w:rFonts w:ascii="times" w:eastAsia="楷体" w:hAnsi="times"/>
                <w:color w:val="000000" w:themeColor="text1"/>
                <w:sz w:val="18"/>
                <w:szCs w:val="18"/>
              </w:rPr>
            </w:pPr>
            <w:r w:rsidRPr="00773D85">
              <w:rPr>
                <w:rFonts w:ascii="times" w:eastAsia="楷体" w:hAnsi="times" w:hint="eastAsia"/>
                <w:color w:val="000000" w:themeColor="text1"/>
                <w:sz w:val="18"/>
                <w:szCs w:val="18"/>
              </w:rPr>
              <w:t>Wald</w:t>
            </w:r>
          </w:p>
        </w:tc>
        <w:tc>
          <w:tcPr>
            <w:tcW w:w="1000" w:type="pct"/>
            <w:tcBorders>
              <w:top w:val="nil"/>
              <w:left w:val="single" w:sz="4" w:space="0" w:color="auto"/>
              <w:right w:val="single" w:sz="4" w:space="0" w:color="auto"/>
            </w:tcBorders>
          </w:tcPr>
          <w:p w14:paraId="616DD64F" w14:textId="30B82083"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4.53</w:t>
            </w:r>
            <w:r w:rsidR="00351E09">
              <w:rPr>
                <w:rFonts w:ascii="times" w:hAnsi="times" w:hint="eastAsia"/>
                <w:color w:val="000000" w:themeColor="text1"/>
                <w:sz w:val="18"/>
                <w:szCs w:val="18"/>
              </w:rPr>
              <w:t>5</w:t>
            </w:r>
          </w:p>
        </w:tc>
        <w:tc>
          <w:tcPr>
            <w:tcW w:w="1000" w:type="pct"/>
            <w:tcBorders>
              <w:top w:val="nil"/>
              <w:left w:val="single" w:sz="4" w:space="0" w:color="auto"/>
              <w:right w:val="single" w:sz="4" w:space="0" w:color="auto"/>
            </w:tcBorders>
          </w:tcPr>
          <w:p w14:paraId="4DC390A1" w14:textId="0352841E" w:rsidR="00233C74" w:rsidRPr="00773D85" w:rsidRDefault="00351E09" w:rsidP="00233C74">
            <w:pPr>
              <w:spacing w:line="276" w:lineRule="auto"/>
              <w:jc w:val="center"/>
              <w:rPr>
                <w:rFonts w:ascii="times" w:hAnsi="times"/>
                <w:color w:val="000000" w:themeColor="text1"/>
                <w:sz w:val="18"/>
                <w:szCs w:val="18"/>
              </w:rPr>
            </w:pPr>
            <w:r>
              <w:rPr>
                <w:rFonts w:ascii="times" w:hAnsi="times" w:hint="eastAsia"/>
                <w:color w:val="000000" w:themeColor="text1"/>
                <w:sz w:val="18"/>
                <w:szCs w:val="18"/>
              </w:rPr>
              <w:t>5.587</w:t>
            </w:r>
          </w:p>
        </w:tc>
        <w:tc>
          <w:tcPr>
            <w:tcW w:w="1000" w:type="pct"/>
            <w:tcBorders>
              <w:top w:val="nil"/>
              <w:left w:val="single" w:sz="4" w:space="0" w:color="auto"/>
              <w:right w:val="single" w:sz="4" w:space="0" w:color="auto"/>
            </w:tcBorders>
          </w:tcPr>
          <w:p w14:paraId="62905AF6" w14:textId="77777777" w:rsidR="00233C74" w:rsidRPr="00773D85" w:rsidRDefault="00233C74" w:rsidP="00233C74">
            <w:pPr>
              <w:spacing w:line="276" w:lineRule="auto"/>
              <w:jc w:val="center"/>
              <w:rPr>
                <w:rFonts w:ascii="times" w:hAnsi="times"/>
                <w:color w:val="000000" w:themeColor="text1"/>
                <w:sz w:val="18"/>
                <w:szCs w:val="18"/>
              </w:rPr>
            </w:pPr>
          </w:p>
        </w:tc>
        <w:tc>
          <w:tcPr>
            <w:tcW w:w="1000" w:type="pct"/>
            <w:tcBorders>
              <w:top w:val="nil"/>
              <w:left w:val="single" w:sz="4" w:space="0" w:color="auto"/>
              <w:right w:val="nil"/>
            </w:tcBorders>
          </w:tcPr>
          <w:p w14:paraId="56FE6D7A" w14:textId="77777777" w:rsidR="00233C74" w:rsidRPr="00773D85" w:rsidRDefault="00233C74" w:rsidP="00233C74">
            <w:pPr>
              <w:spacing w:line="276" w:lineRule="auto"/>
              <w:jc w:val="center"/>
              <w:rPr>
                <w:rFonts w:ascii="times" w:hAnsi="times"/>
                <w:color w:val="000000" w:themeColor="text1"/>
                <w:sz w:val="18"/>
                <w:szCs w:val="18"/>
              </w:rPr>
            </w:pPr>
          </w:p>
        </w:tc>
      </w:tr>
      <w:tr w:rsidR="00233C74" w:rsidRPr="00773D85" w14:paraId="4D43AA5F" w14:textId="77777777" w:rsidTr="00EF4D5D">
        <w:trPr>
          <w:trHeight w:val="300"/>
        </w:trPr>
        <w:tc>
          <w:tcPr>
            <w:tcW w:w="1000" w:type="pct"/>
            <w:tcBorders>
              <w:top w:val="nil"/>
              <w:left w:val="nil"/>
              <w:right w:val="single" w:sz="4" w:space="0" w:color="auto"/>
            </w:tcBorders>
          </w:tcPr>
          <w:p w14:paraId="0C79DC42" w14:textId="77777777" w:rsidR="00233C74" w:rsidRPr="00773D85" w:rsidRDefault="00233C74" w:rsidP="00D24B1A">
            <w:pPr>
              <w:spacing w:line="276" w:lineRule="auto"/>
              <w:rPr>
                <w:rFonts w:ascii="times" w:eastAsia="楷体" w:hAnsi="times"/>
                <w:color w:val="000000" w:themeColor="text1"/>
                <w:sz w:val="18"/>
                <w:szCs w:val="18"/>
              </w:rPr>
            </w:pPr>
            <w:r w:rsidRPr="00773D85">
              <w:rPr>
                <w:rFonts w:ascii="times" w:eastAsia="楷体" w:hAnsi="times" w:hint="eastAsia"/>
                <w:color w:val="000000" w:themeColor="text1"/>
                <w:sz w:val="18"/>
                <w:szCs w:val="18"/>
              </w:rPr>
              <w:t>Wald_P</w:t>
            </w:r>
          </w:p>
        </w:tc>
        <w:tc>
          <w:tcPr>
            <w:tcW w:w="1000" w:type="pct"/>
            <w:tcBorders>
              <w:top w:val="nil"/>
              <w:left w:val="single" w:sz="4" w:space="0" w:color="auto"/>
              <w:right w:val="single" w:sz="4" w:space="0" w:color="auto"/>
            </w:tcBorders>
          </w:tcPr>
          <w:p w14:paraId="3A038D32"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0.033</w:t>
            </w:r>
          </w:p>
        </w:tc>
        <w:tc>
          <w:tcPr>
            <w:tcW w:w="1000" w:type="pct"/>
            <w:tcBorders>
              <w:top w:val="nil"/>
              <w:left w:val="single" w:sz="4" w:space="0" w:color="auto"/>
              <w:right w:val="single" w:sz="4" w:space="0" w:color="auto"/>
            </w:tcBorders>
          </w:tcPr>
          <w:p w14:paraId="354C7A00" w14:textId="26C87DA5"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0.0</w:t>
            </w:r>
            <w:r w:rsidR="00351E09">
              <w:rPr>
                <w:rFonts w:ascii="times" w:hAnsi="times" w:hint="eastAsia"/>
                <w:color w:val="000000" w:themeColor="text1"/>
                <w:sz w:val="18"/>
                <w:szCs w:val="18"/>
              </w:rPr>
              <w:t>18</w:t>
            </w:r>
          </w:p>
        </w:tc>
        <w:tc>
          <w:tcPr>
            <w:tcW w:w="1000" w:type="pct"/>
            <w:tcBorders>
              <w:top w:val="nil"/>
              <w:left w:val="single" w:sz="4" w:space="0" w:color="auto"/>
              <w:right w:val="single" w:sz="4" w:space="0" w:color="auto"/>
            </w:tcBorders>
          </w:tcPr>
          <w:p w14:paraId="51F12CBD" w14:textId="77777777" w:rsidR="00233C74" w:rsidRPr="00773D85" w:rsidRDefault="00233C74" w:rsidP="00233C74">
            <w:pPr>
              <w:spacing w:line="276" w:lineRule="auto"/>
              <w:jc w:val="center"/>
              <w:rPr>
                <w:rFonts w:ascii="times" w:hAnsi="times"/>
                <w:color w:val="000000" w:themeColor="text1"/>
                <w:sz w:val="18"/>
                <w:szCs w:val="18"/>
              </w:rPr>
            </w:pPr>
          </w:p>
        </w:tc>
        <w:tc>
          <w:tcPr>
            <w:tcW w:w="1000" w:type="pct"/>
            <w:tcBorders>
              <w:top w:val="nil"/>
              <w:left w:val="single" w:sz="4" w:space="0" w:color="auto"/>
              <w:right w:val="nil"/>
            </w:tcBorders>
          </w:tcPr>
          <w:p w14:paraId="2C4E273A" w14:textId="77777777" w:rsidR="00233C74" w:rsidRPr="00773D85" w:rsidRDefault="00233C74" w:rsidP="00233C74">
            <w:pPr>
              <w:spacing w:line="276" w:lineRule="auto"/>
              <w:jc w:val="center"/>
              <w:rPr>
                <w:rFonts w:ascii="times" w:hAnsi="times"/>
                <w:color w:val="000000" w:themeColor="text1"/>
                <w:sz w:val="18"/>
                <w:szCs w:val="18"/>
              </w:rPr>
            </w:pPr>
          </w:p>
        </w:tc>
      </w:tr>
      <w:tr w:rsidR="00233C74" w:rsidRPr="00773D85" w14:paraId="5ECE8436" w14:textId="77777777" w:rsidTr="00EF4D5D">
        <w:trPr>
          <w:trHeight w:val="300"/>
        </w:trPr>
        <w:tc>
          <w:tcPr>
            <w:tcW w:w="1000" w:type="pct"/>
            <w:tcBorders>
              <w:top w:val="nil"/>
              <w:left w:val="nil"/>
              <w:bottom w:val="single" w:sz="8" w:space="0" w:color="auto"/>
              <w:right w:val="single" w:sz="4" w:space="0" w:color="auto"/>
            </w:tcBorders>
          </w:tcPr>
          <w:p w14:paraId="37EBD13C" w14:textId="77777777" w:rsidR="00233C74" w:rsidRPr="00773D85" w:rsidRDefault="00233C74" w:rsidP="00D24B1A">
            <w:pPr>
              <w:spacing w:line="276" w:lineRule="auto"/>
              <w:rPr>
                <w:rFonts w:ascii="times" w:eastAsia="楷体" w:hAnsi="times"/>
                <w:color w:val="000000" w:themeColor="text1"/>
                <w:sz w:val="18"/>
                <w:szCs w:val="18"/>
              </w:rPr>
            </w:pPr>
            <w:r w:rsidRPr="00773D85">
              <w:rPr>
                <w:rFonts w:ascii="times" w:eastAsia="楷体" w:hAnsi="times" w:hint="eastAsia"/>
                <w:color w:val="000000" w:themeColor="text1"/>
                <w:sz w:val="18"/>
                <w:szCs w:val="18"/>
              </w:rPr>
              <w:t>N</w:t>
            </w:r>
          </w:p>
        </w:tc>
        <w:tc>
          <w:tcPr>
            <w:tcW w:w="1000" w:type="pct"/>
            <w:tcBorders>
              <w:top w:val="nil"/>
              <w:left w:val="single" w:sz="4" w:space="0" w:color="auto"/>
              <w:bottom w:val="single" w:sz="8" w:space="0" w:color="auto"/>
              <w:right w:val="single" w:sz="4" w:space="0" w:color="auto"/>
            </w:tcBorders>
          </w:tcPr>
          <w:p w14:paraId="6CC6B2A7"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36091</w:t>
            </w:r>
          </w:p>
        </w:tc>
        <w:tc>
          <w:tcPr>
            <w:tcW w:w="1000" w:type="pct"/>
            <w:tcBorders>
              <w:top w:val="nil"/>
              <w:left w:val="single" w:sz="4" w:space="0" w:color="auto"/>
              <w:bottom w:val="single" w:sz="8" w:space="0" w:color="auto"/>
              <w:right w:val="single" w:sz="4" w:space="0" w:color="auto"/>
            </w:tcBorders>
          </w:tcPr>
          <w:p w14:paraId="1DC091ED"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36091</w:t>
            </w:r>
          </w:p>
        </w:tc>
        <w:tc>
          <w:tcPr>
            <w:tcW w:w="1000" w:type="pct"/>
            <w:tcBorders>
              <w:top w:val="nil"/>
              <w:left w:val="single" w:sz="4" w:space="0" w:color="auto"/>
              <w:bottom w:val="single" w:sz="8" w:space="0" w:color="auto"/>
              <w:right w:val="single" w:sz="4" w:space="0" w:color="auto"/>
            </w:tcBorders>
          </w:tcPr>
          <w:p w14:paraId="7FAB0217"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36091</w:t>
            </w:r>
          </w:p>
        </w:tc>
        <w:tc>
          <w:tcPr>
            <w:tcW w:w="1000" w:type="pct"/>
            <w:tcBorders>
              <w:top w:val="nil"/>
              <w:left w:val="single" w:sz="4" w:space="0" w:color="auto"/>
              <w:bottom w:val="single" w:sz="8" w:space="0" w:color="auto"/>
              <w:right w:val="nil"/>
            </w:tcBorders>
          </w:tcPr>
          <w:p w14:paraId="5E7C3A1E" w14:textId="77777777" w:rsidR="00233C74" w:rsidRPr="00773D85" w:rsidRDefault="00233C74" w:rsidP="00233C74">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36091</w:t>
            </w:r>
          </w:p>
        </w:tc>
      </w:tr>
    </w:tbl>
    <w:p w14:paraId="17220AEF" w14:textId="77777777" w:rsidR="00FD2AF0" w:rsidRPr="00773D85" w:rsidRDefault="00FD2AF0" w:rsidP="00FD2AF0">
      <w:pPr>
        <w:pStyle w:val="2"/>
        <w:spacing w:line="276" w:lineRule="auto"/>
        <w:ind w:firstLine="422"/>
        <w:rPr>
          <w:color w:val="000000" w:themeColor="text1"/>
        </w:rPr>
      </w:pPr>
      <w:r w:rsidRPr="00773D85">
        <w:rPr>
          <w:rFonts w:hint="eastAsia"/>
          <w:color w:val="000000" w:themeColor="text1"/>
        </w:rPr>
        <w:lastRenderedPageBreak/>
        <w:t>（二）双重机器学习</w:t>
      </w:r>
    </w:p>
    <w:p w14:paraId="4F898775" w14:textId="3DA50192" w:rsidR="007F49E9" w:rsidRDefault="008D1F36" w:rsidP="00DC2BC4">
      <w:pPr>
        <w:spacing w:line="276" w:lineRule="auto"/>
        <w:ind w:firstLine="420"/>
        <w:rPr>
          <w:rFonts w:ascii="times" w:hAnsi="times"/>
          <w:color w:val="000000" w:themeColor="text1"/>
        </w:rPr>
      </w:pPr>
      <w:r>
        <w:rPr>
          <w:rFonts w:ascii="times" w:hAnsi="times" w:hint="eastAsia"/>
          <w:color w:val="000000" w:themeColor="text1"/>
        </w:rPr>
        <w:t>本文</w:t>
      </w:r>
      <w:r w:rsidR="00FD2AF0" w:rsidRPr="00773D85">
        <w:rPr>
          <w:rFonts w:ascii="times" w:hAnsi="times" w:hint="eastAsia"/>
          <w:color w:val="000000" w:themeColor="text1"/>
        </w:rPr>
        <w:t>进一步使用双重机器学习方法，通过包含控制变量的高次项能更好地估计变量间的非线性关系，缓解遗漏变量和模型误设问题；同时使用正则化方法在预选的高维控制变量中进行筛选，有助于获得预测精度较高的有效控制变量集合。本文采用</w:t>
      </w:r>
      <w:r w:rsidR="00FD2AF0">
        <w:rPr>
          <w:rFonts w:ascii="times" w:hAnsi="times" w:hint="eastAsia"/>
          <w:color w:val="000000" w:themeColor="text1"/>
        </w:rPr>
        <w:t>五折交叉拟合</w:t>
      </w:r>
      <w:r w:rsidR="00FD2AF0" w:rsidRPr="00773D85">
        <w:rPr>
          <w:rFonts w:ascii="times" w:hAnsi="times" w:hint="eastAsia"/>
          <w:color w:val="000000" w:themeColor="text1"/>
        </w:rPr>
        <w:t>，使用随机森林算法对基准回归进行预测求解，结果如表</w:t>
      </w:r>
      <w:r w:rsidR="00FD2AF0" w:rsidRPr="00773D85">
        <w:rPr>
          <w:rFonts w:ascii="times" w:hAnsi="times"/>
          <w:color w:val="000000" w:themeColor="text1"/>
        </w:rPr>
        <w:t>A2</w:t>
      </w:r>
      <w:r w:rsidR="00FD2AF0" w:rsidRPr="00773D85">
        <w:rPr>
          <w:rFonts w:ascii="times" w:hAnsi="times" w:hint="eastAsia"/>
          <w:color w:val="000000" w:themeColor="text1"/>
        </w:rPr>
        <w:t>第</w:t>
      </w:r>
      <w:r w:rsidR="00FD2AF0">
        <w:rPr>
          <w:rFonts w:ascii="times" w:hAnsi="times" w:hint="eastAsia"/>
          <w:color w:val="000000" w:themeColor="text1"/>
        </w:rPr>
        <w:t>（</w:t>
      </w:r>
      <w:r w:rsidR="00FD2AF0" w:rsidRPr="00773D85">
        <w:rPr>
          <w:rFonts w:ascii="times" w:hAnsi="times" w:hint="eastAsia"/>
          <w:color w:val="000000" w:themeColor="text1"/>
        </w:rPr>
        <w:t>3</w:t>
      </w:r>
      <w:r w:rsidR="00FD2AF0">
        <w:rPr>
          <w:rFonts w:ascii="times" w:hAnsi="times" w:hint="eastAsia"/>
          <w:color w:val="000000" w:themeColor="text1"/>
        </w:rPr>
        <w:t>）列和第（</w:t>
      </w:r>
      <w:r w:rsidR="00FD2AF0" w:rsidRPr="00773D85">
        <w:rPr>
          <w:rFonts w:ascii="times" w:hAnsi="times" w:hint="eastAsia"/>
          <w:color w:val="000000" w:themeColor="text1"/>
        </w:rPr>
        <w:t>4</w:t>
      </w:r>
      <w:r w:rsidR="00FD2AF0">
        <w:rPr>
          <w:rFonts w:ascii="times" w:hAnsi="times" w:hint="eastAsia"/>
          <w:color w:val="000000" w:themeColor="text1"/>
        </w:rPr>
        <w:t>）</w:t>
      </w:r>
      <w:r w:rsidR="00FD2AF0" w:rsidRPr="00773D85">
        <w:rPr>
          <w:rFonts w:ascii="times" w:hAnsi="times" w:hint="eastAsia"/>
          <w:color w:val="000000" w:themeColor="text1"/>
        </w:rPr>
        <w:t>列所示，政府创新政策对企业技术交易的回归系数仍然显著为正，表明基准回归结果的稳健性。</w:t>
      </w:r>
      <w:bookmarkStart w:id="13" w:name="_Hlk203233302"/>
    </w:p>
    <w:p w14:paraId="6315EF89" w14:textId="77777777" w:rsidR="00DC2BC4" w:rsidRDefault="00DC2BC4" w:rsidP="00DC2BC4">
      <w:pPr>
        <w:spacing w:line="276" w:lineRule="auto"/>
        <w:ind w:firstLine="420"/>
        <w:rPr>
          <w:rFonts w:ascii="times" w:hAnsi="times"/>
          <w:color w:val="000000" w:themeColor="text1"/>
        </w:rPr>
      </w:pPr>
    </w:p>
    <w:p w14:paraId="36A4075C" w14:textId="77777777" w:rsidR="00DC2BC4" w:rsidRPr="00773D85" w:rsidRDefault="00DC2BC4" w:rsidP="00DC2BC4">
      <w:pPr>
        <w:pStyle w:val="2"/>
        <w:spacing w:line="276" w:lineRule="auto"/>
        <w:ind w:firstLine="422"/>
        <w:rPr>
          <w:color w:val="000000" w:themeColor="text1"/>
        </w:rPr>
      </w:pPr>
      <w:r w:rsidRPr="00773D85">
        <w:rPr>
          <w:rFonts w:hint="eastAsia"/>
          <w:color w:val="000000" w:themeColor="text1"/>
        </w:rPr>
        <w:t>（三）遗漏变量偏误</w:t>
      </w:r>
    </w:p>
    <w:p w14:paraId="39561658" w14:textId="1F2D060F" w:rsidR="00DC2BC4" w:rsidRPr="00DC2BC4" w:rsidRDefault="00DC2BC4" w:rsidP="00DC2BC4">
      <w:pPr>
        <w:spacing w:line="276" w:lineRule="auto"/>
        <w:ind w:firstLine="420"/>
        <w:rPr>
          <w:rFonts w:ascii="times" w:hAnsi="times"/>
          <w:color w:val="000000" w:themeColor="text1"/>
        </w:rPr>
      </w:pPr>
      <w:r w:rsidRPr="00773D85">
        <w:rPr>
          <w:rFonts w:ascii="times" w:hAnsi="times" w:hint="eastAsia"/>
          <w:color w:val="000000" w:themeColor="text1"/>
        </w:rPr>
        <w:t>尽管工具变量和双重机器学习能一定程度上缓解遗漏变量带来的偏误，考虑到影响企业技术交易的因素众多，本节专门分析遗漏变量问题。</w:t>
      </w:r>
    </w:p>
    <w:p w14:paraId="2820EBC4" w14:textId="353606DD" w:rsidR="007F49E9" w:rsidRPr="00773D85" w:rsidRDefault="007F49E9" w:rsidP="0088671C">
      <w:pPr>
        <w:spacing w:beforeLines="50" w:before="156" w:line="276" w:lineRule="auto"/>
        <w:jc w:val="center"/>
        <w:rPr>
          <w:rFonts w:ascii="times" w:eastAsia="黑体" w:hAnsi="times"/>
          <w:b/>
          <w:bCs/>
          <w:color w:val="000000" w:themeColor="text1"/>
        </w:rPr>
      </w:pPr>
      <w:r w:rsidRPr="00773D85">
        <w:rPr>
          <w:rFonts w:ascii="times" w:eastAsia="黑体" w:hAnsi="times" w:hint="eastAsia"/>
          <w:b/>
          <w:bCs/>
          <w:color w:val="000000" w:themeColor="text1"/>
        </w:rPr>
        <w:t>表</w:t>
      </w:r>
      <w:r w:rsidRPr="00773D85">
        <w:rPr>
          <w:rFonts w:ascii="times" w:eastAsia="黑体" w:hAnsi="times" w:cs="Times New Roman"/>
          <w:b/>
          <w:bCs/>
          <w:color w:val="000000" w:themeColor="text1"/>
        </w:rPr>
        <w:t>A3</w:t>
      </w:r>
      <w:r w:rsidR="0088671C">
        <w:rPr>
          <w:rFonts w:ascii="times" w:eastAsia="黑体" w:hAnsi="times" w:cs="Times New Roman" w:hint="eastAsia"/>
          <w:b/>
          <w:bCs/>
          <w:color w:val="000000" w:themeColor="text1"/>
        </w:rPr>
        <w:t xml:space="preserve"> </w:t>
      </w:r>
      <w:r w:rsidRPr="00773D85">
        <w:rPr>
          <w:rFonts w:ascii="times" w:eastAsia="黑体" w:hAnsi="times" w:cs="Times New Roman" w:hint="eastAsia"/>
          <w:b/>
          <w:bCs/>
          <w:color w:val="000000" w:themeColor="text1"/>
        </w:rPr>
        <w:t>内生性检验：遗漏变量偏误</w:t>
      </w:r>
    </w:p>
    <w:tbl>
      <w:tblPr>
        <w:tblW w:w="5000" w:type="pct"/>
        <w:tblLook w:val="04A0" w:firstRow="1" w:lastRow="0" w:firstColumn="1" w:lastColumn="0" w:noHBand="0" w:noVBand="1"/>
      </w:tblPr>
      <w:tblGrid>
        <w:gridCol w:w="1662"/>
        <w:gridCol w:w="1661"/>
        <w:gridCol w:w="1661"/>
        <w:gridCol w:w="1661"/>
        <w:gridCol w:w="1661"/>
      </w:tblGrid>
      <w:tr w:rsidR="007F49E9" w:rsidRPr="00773D85" w14:paraId="61133C99" w14:textId="77777777" w:rsidTr="00EF4D5D">
        <w:tc>
          <w:tcPr>
            <w:tcW w:w="5000" w:type="pct"/>
            <w:gridSpan w:val="5"/>
            <w:tcBorders>
              <w:top w:val="single" w:sz="8" w:space="0" w:color="auto"/>
              <w:left w:val="nil"/>
              <w:bottom w:val="nil"/>
              <w:right w:val="nil"/>
            </w:tcBorders>
          </w:tcPr>
          <w:p w14:paraId="1201908D" w14:textId="77777777" w:rsidR="007F49E9" w:rsidRPr="00773D85" w:rsidRDefault="007F49E9" w:rsidP="005C7130">
            <w:pPr>
              <w:spacing w:line="276" w:lineRule="auto"/>
              <w:rPr>
                <w:rFonts w:ascii="times" w:hAnsi="times"/>
                <w:color w:val="000000" w:themeColor="text1"/>
                <w:sz w:val="18"/>
                <w:szCs w:val="18"/>
              </w:rPr>
            </w:pPr>
            <w:r w:rsidRPr="00773D85">
              <w:rPr>
                <w:rFonts w:ascii="times" w:hAnsi="times" w:cs="times"/>
                <w:color w:val="000000" w:themeColor="text1"/>
                <w:sz w:val="18"/>
                <w:szCs w:val="18"/>
              </w:rPr>
              <w:t>Panel A:</w:t>
            </w:r>
            <w:r w:rsidRPr="00773D85">
              <w:rPr>
                <w:rFonts w:ascii="times" w:hAnsi="times" w:hint="eastAsia"/>
                <w:color w:val="000000" w:themeColor="text1"/>
                <w:sz w:val="18"/>
                <w:szCs w:val="18"/>
              </w:rPr>
              <w:t>控制省份层面遗漏变量与固定效应</w:t>
            </w:r>
          </w:p>
        </w:tc>
      </w:tr>
      <w:tr w:rsidR="007F49E9" w:rsidRPr="00773D85" w14:paraId="0F05A89F" w14:textId="77777777" w:rsidTr="00EF4D5D">
        <w:tc>
          <w:tcPr>
            <w:tcW w:w="1000" w:type="pct"/>
            <w:vMerge w:val="restart"/>
            <w:tcBorders>
              <w:top w:val="single" w:sz="4" w:space="0" w:color="auto"/>
              <w:left w:val="nil"/>
              <w:right w:val="single" w:sz="4" w:space="0" w:color="auto"/>
            </w:tcBorders>
            <w:vAlign w:val="center"/>
          </w:tcPr>
          <w:p w14:paraId="3A08AF72"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变量</w:t>
            </w:r>
          </w:p>
        </w:tc>
        <w:tc>
          <w:tcPr>
            <w:tcW w:w="2000" w:type="pct"/>
            <w:gridSpan w:val="2"/>
            <w:tcBorders>
              <w:top w:val="single" w:sz="4" w:space="0" w:color="auto"/>
              <w:left w:val="single" w:sz="4" w:space="0" w:color="auto"/>
              <w:bottom w:val="single" w:sz="4" w:space="0" w:color="auto"/>
              <w:right w:val="single" w:sz="4" w:space="0" w:color="auto"/>
            </w:tcBorders>
          </w:tcPr>
          <w:p w14:paraId="7A3F7789" w14:textId="77777777" w:rsidR="007F49E9" w:rsidRPr="00773D85" w:rsidRDefault="007F49E9" w:rsidP="005C7130">
            <w:pPr>
              <w:spacing w:line="276" w:lineRule="auto"/>
              <w:jc w:val="center"/>
              <w:rPr>
                <w:rFonts w:ascii="times" w:hAnsi="times"/>
                <w:i/>
                <w:iCs/>
                <w:color w:val="000000" w:themeColor="text1"/>
                <w:sz w:val="18"/>
                <w:szCs w:val="18"/>
              </w:rPr>
            </w:pPr>
            <w:r w:rsidRPr="00773D85">
              <w:rPr>
                <w:rFonts w:ascii="times" w:hAnsi="times" w:hint="eastAsia"/>
                <w:i/>
                <w:iCs/>
                <w:color w:val="000000" w:themeColor="text1"/>
                <w:sz w:val="18"/>
                <w:szCs w:val="18"/>
              </w:rPr>
              <w:t>Licen</w:t>
            </w:r>
          </w:p>
        </w:tc>
        <w:tc>
          <w:tcPr>
            <w:tcW w:w="2000" w:type="pct"/>
            <w:gridSpan w:val="2"/>
            <w:tcBorders>
              <w:top w:val="single" w:sz="4" w:space="0" w:color="auto"/>
              <w:left w:val="single" w:sz="4" w:space="0" w:color="auto"/>
              <w:bottom w:val="single" w:sz="4" w:space="0" w:color="auto"/>
            </w:tcBorders>
            <w:shd w:val="clear" w:color="auto" w:fill="FFFFFF" w:themeFill="background1"/>
          </w:tcPr>
          <w:p w14:paraId="6FD9BBC7" w14:textId="77777777" w:rsidR="007F49E9" w:rsidRPr="00773D85" w:rsidRDefault="007F49E9" w:rsidP="005C7130">
            <w:pPr>
              <w:spacing w:line="276" w:lineRule="auto"/>
              <w:jc w:val="center"/>
              <w:rPr>
                <w:rFonts w:ascii="times" w:hAnsi="times"/>
                <w:i/>
                <w:iCs/>
                <w:color w:val="000000" w:themeColor="text1"/>
                <w:sz w:val="18"/>
                <w:szCs w:val="18"/>
              </w:rPr>
            </w:pPr>
            <w:r w:rsidRPr="00773D85">
              <w:rPr>
                <w:rFonts w:ascii="times" w:hAnsi="times" w:hint="eastAsia"/>
                <w:i/>
                <w:iCs/>
                <w:color w:val="000000" w:themeColor="text1"/>
                <w:sz w:val="18"/>
                <w:szCs w:val="18"/>
              </w:rPr>
              <w:t>Licen_amount</w:t>
            </w:r>
          </w:p>
        </w:tc>
      </w:tr>
      <w:tr w:rsidR="007F49E9" w:rsidRPr="00773D85" w14:paraId="35122D5A" w14:textId="77777777" w:rsidTr="00EF4D5D">
        <w:tc>
          <w:tcPr>
            <w:tcW w:w="1000" w:type="pct"/>
            <w:vMerge/>
            <w:tcBorders>
              <w:left w:val="nil"/>
              <w:bottom w:val="single" w:sz="4" w:space="0" w:color="auto"/>
              <w:right w:val="single" w:sz="4" w:space="0" w:color="auto"/>
            </w:tcBorders>
          </w:tcPr>
          <w:p w14:paraId="6722A1D1" w14:textId="77777777" w:rsidR="007F49E9" w:rsidRPr="00773D85" w:rsidRDefault="007F49E9" w:rsidP="005C7130">
            <w:pPr>
              <w:spacing w:line="276" w:lineRule="auto"/>
              <w:rPr>
                <w:rFonts w:ascii="times" w:hAnsi="times"/>
                <w:color w:val="000000" w:themeColor="text1"/>
                <w:sz w:val="18"/>
                <w:szCs w:val="18"/>
              </w:rPr>
            </w:pPr>
          </w:p>
        </w:tc>
        <w:tc>
          <w:tcPr>
            <w:tcW w:w="1000" w:type="pct"/>
            <w:tcBorders>
              <w:top w:val="single" w:sz="4" w:space="0" w:color="auto"/>
              <w:left w:val="single" w:sz="4" w:space="0" w:color="auto"/>
              <w:bottom w:val="single" w:sz="4" w:space="0" w:color="auto"/>
              <w:right w:val="single" w:sz="4" w:space="0" w:color="auto"/>
            </w:tcBorders>
          </w:tcPr>
          <w:p w14:paraId="36A6C8C3" w14:textId="04615FDB" w:rsidR="007F49E9" w:rsidRPr="00773D85" w:rsidRDefault="00773D85"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w:t>
            </w:r>
            <w:r w:rsidR="007F49E9" w:rsidRPr="00773D85">
              <w:rPr>
                <w:rFonts w:ascii="times" w:hAnsi="times"/>
                <w:color w:val="000000" w:themeColor="text1"/>
                <w:sz w:val="18"/>
                <w:szCs w:val="18"/>
              </w:rPr>
              <w:t>1</w:t>
            </w:r>
            <w:r w:rsidRPr="00773D85">
              <w:rPr>
                <w:rFonts w:ascii="times" w:hAnsi="times" w:hint="eastAsia"/>
                <w:color w:val="000000" w:themeColor="text1"/>
                <w:sz w:val="18"/>
                <w:szCs w:val="18"/>
              </w:rPr>
              <w:t>）</w:t>
            </w:r>
          </w:p>
        </w:tc>
        <w:tc>
          <w:tcPr>
            <w:tcW w:w="1000" w:type="pct"/>
            <w:tcBorders>
              <w:top w:val="single" w:sz="4" w:space="0" w:color="auto"/>
              <w:left w:val="single" w:sz="4" w:space="0" w:color="auto"/>
              <w:bottom w:val="single" w:sz="4" w:space="0" w:color="auto"/>
              <w:right w:val="single" w:sz="4" w:space="0" w:color="auto"/>
            </w:tcBorders>
          </w:tcPr>
          <w:p w14:paraId="3770A1A7" w14:textId="1EE276DB" w:rsidR="007F49E9" w:rsidRPr="00773D85" w:rsidRDefault="00773D85"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w:t>
            </w:r>
            <w:r w:rsidR="007F49E9" w:rsidRPr="00773D85">
              <w:rPr>
                <w:rFonts w:ascii="times" w:hAnsi="times"/>
                <w:color w:val="000000" w:themeColor="text1"/>
                <w:sz w:val="18"/>
                <w:szCs w:val="18"/>
              </w:rPr>
              <w:t>2</w:t>
            </w:r>
            <w:r w:rsidRPr="00773D85">
              <w:rPr>
                <w:rFonts w:ascii="times" w:hAnsi="times" w:hint="eastAsia"/>
                <w:color w:val="000000" w:themeColor="text1"/>
                <w:sz w:val="18"/>
                <w:szCs w:val="18"/>
              </w:rPr>
              <w:t>）</w:t>
            </w:r>
          </w:p>
        </w:tc>
        <w:tc>
          <w:tcPr>
            <w:tcW w:w="1000" w:type="pct"/>
            <w:tcBorders>
              <w:top w:val="single" w:sz="4" w:space="0" w:color="auto"/>
              <w:left w:val="single" w:sz="4" w:space="0" w:color="auto"/>
              <w:bottom w:val="single" w:sz="4" w:space="0" w:color="auto"/>
              <w:right w:val="single" w:sz="4" w:space="0" w:color="auto"/>
            </w:tcBorders>
          </w:tcPr>
          <w:p w14:paraId="76F66213" w14:textId="251C6B00" w:rsidR="007F49E9" w:rsidRPr="00773D85" w:rsidRDefault="00773D85"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w:t>
            </w:r>
            <w:r w:rsidR="007F49E9" w:rsidRPr="00773D85">
              <w:rPr>
                <w:rFonts w:ascii="times" w:hAnsi="times"/>
                <w:color w:val="000000" w:themeColor="text1"/>
                <w:sz w:val="18"/>
                <w:szCs w:val="18"/>
              </w:rPr>
              <w:t>3</w:t>
            </w:r>
            <w:r w:rsidRPr="00773D85">
              <w:rPr>
                <w:rFonts w:ascii="times" w:hAnsi="times" w:hint="eastAsia"/>
                <w:color w:val="000000" w:themeColor="text1"/>
                <w:sz w:val="18"/>
                <w:szCs w:val="18"/>
              </w:rPr>
              <w:t>）</w:t>
            </w:r>
          </w:p>
        </w:tc>
        <w:tc>
          <w:tcPr>
            <w:tcW w:w="1000" w:type="pct"/>
            <w:tcBorders>
              <w:top w:val="single" w:sz="4" w:space="0" w:color="auto"/>
              <w:left w:val="single" w:sz="4" w:space="0" w:color="auto"/>
              <w:bottom w:val="single" w:sz="4" w:space="0" w:color="auto"/>
              <w:right w:val="nil"/>
            </w:tcBorders>
          </w:tcPr>
          <w:p w14:paraId="651D6E02" w14:textId="3DCBC2C0" w:rsidR="007F49E9" w:rsidRPr="00773D85" w:rsidRDefault="00773D85"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w:t>
            </w:r>
            <w:r w:rsidR="007F49E9" w:rsidRPr="00773D85">
              <w:rPr>
                <w:rFonts w:ascii="times" w:hAnsi="times"/>
                <w:color w:val="000000" w:themeColor="text1"/>
                <w:sz w:val="18"/>
                <w:szCs w:val="18"/>
              </w:rPr>
              <w:t>4</w:t>
            </w:r>
            <w:r w:rsidRPr="00773D85">
              <w:rPr>
                <w:rFonts w:ascii="times" w:hAnsi="times" w:hint="eastAsia"/>
                <w:color w:val="000000" w:themeColor="text1"/>
                <w:sz w:val="18"/>
                <w:szCs w:val="18"/>
              </w:rPr>
              <w:t>）</w:t>
            </w:r>
          </w:p>
        </w:tc>
      </w:tr>
      <w:tr w:rsidR="007F49E9" w:rsidRPr="00773D85" w14:paraId="2ABD3D61" w14:textId="77777777" w:rsidTr="00EF4D5D">
        <w:tc>
          <w:tcPr>
            <w:tcW w:w="1000" w:type="pct"/>
            <w:tcBorders>
              <w:top w:val="single" w:sz="4" w:space="0" w:color="auto"/>
              <w:left w:val="nil"/>
              <w:bottom w:val="nil"/>
              <w:right w:val="single" w:sz="4" w:space="0" w:color="auto"/>
            </w:tcBorders>
          </w:tcPr>
          <w:p w14:paraId="15629B62" w14:textId="77777777" w:rsidR="007F49E9" w:rsidRPr="00773D85" w:rsidRDefault="007F49E9" w:rsidP="005C7130">
            <w:pPr>
              <w:spacing w:line="276" w:lineRule="auto"/>
              <w:rPr>
                <w:rFonts w:ascii="times" w:hAnsi="times"/>
                <w:color w:val="000000" w:themeColor="text1"/>
                <w:sz w:val="18"/>
                <w:szCs w:val="18"/>
              </w:rPr>
            </w:pPr>
            <w:r w:rsidRPr="00773D85">
              <w:rPr>
                <w:rFonts w:ascii="times" w:hAnsi="times" w:hint="eastAsia"/>
                <w:i/>
                <w:iCs/>
                <w:color w:val="000000" w:themeColor="text1"/>
                <w:sz w:val="18"/>
                <w:szCs w:val="18"/>
              </w:rPr>
              <w:t>Subs</w:t>
            </w:r>
          </w:p>
        </w:tc>
        <w:tc>
          <w:tcPr>
            <w:tcW w:w="1000" w:type="pct"/>
            <w:tcBorders>
              <w:top w:val="nil"/>
              <w:left w:val="nil"/>
              <w:bottom w:val="nil"/>
              <w:right w:val="nil"/>
            </w:tcBorders>
          </w:tcPr>
          <w:p w14:paraId="02EFAF3C"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0.346</w:t>
            </w:r>
            <w:r w:rsidRPr="00773D85">
              <w:rPr>
                <w:color w:val="000000" w:themeColor="text1"/>
                <w:sz w:val="18"/>
                <w:szCs w:val="18"/>
                <w:vertAlign w:val="superscript"/>
              </w:rPr>
              <w:t>***</w:t>
            </w:r>
          </w:p>
        </w:tc>
        <w:tc>
          <w:tcPr>
            <w:tcW w:w="1000" w:type="pct"/>
            <w:tcBorders>
              <w:top w:val="single" w:sz="4" w:space="0" w:color="auto"/>
              <w:left w:val="single" w:sz="4" w:space="0" w:color="auto"/>
              <w:bottom w:val="nil"/>
              <w:right w:val="single" w:sz="4" w:space="0" w:color="auto"/>
            </w:tcBorders>
          </w:tcPr>
          <w:p w14:paraId="40223FDA" w14:textId="77777777" w:rsidR="007F49E9" w:rsidRPr="00773D85" w:rsidRDefault="007F49E9" w:rsidP="005C7130">
            <w:pPr>
              <w:spacing w:line="276" w:lineRule="auto"/>
              <w:jc w:val="center"/>
              <w:rPr>
                <w:rFonts w:ascii="times" w:hAnsi="times"/>
                <w:color w:val="000000" w:themeColor="text1"/>
                <w:sz w:val="18"/>
                <w:szCs w:val="18"/>
              </w:rPr>
            </w:pPr>
          </w:p>
        </w:tc>
        <w:tc>
          <w:tcPr>
            <w:tcW w:w="1000" w:type="pct"/>
            <w:tcBorders>
              <w:top w:val="single" w:sz="4" w:space="0" w:color="auto"/>
              <w:left w:val="single" w:sz="4" w:space="0" w:color="auto"/>
              <w:bottom w:val="nil"/>
              <w:right w:val="single" w:sz="4" w:space="0" w:color="auto"/>
            </w:tcBorders>
          </w:tcPr>
          <w:p w14:paraId="7CF86ABB"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0.504</w:t>
            </w:r>
            <w:r w:rsidRPr="00773D85">
              <w:rPr>
                <w:color w:val="000000" w:themeColor="text1"/>
                <w:sz w:val="18"/>
                <w:szCs w:val="18"/>
                <w:vertAlign w:val="superscript"/>
              </w:rPr>
              <w:t>***</w:t>
            </w:r>
          </w:p>
        </w:tc>
        <w:tc>
          <w:tcPr>
            <w:tcW w:w="1000" w:type="pct"/>
            <w:tcBorders>
              <w:top w:val="single" w:sz="4" w:space="0" w:color="auto"/>
              <w:left w:val="single" w:sz="4" w:space="0" w:color="auto"/>
              <w:bottom w:val="nil"/>
              <w:right w:val="nil"/>
            </w:tcBorders>
          </w:tcPr>
          <w:p w14:paraId="61238549" w14:textId="77777777" w:rsidR="007F49E9" w:rsidRPr="00773D85" w:rsidRDefault="007F49E9" w:rsidP="005C7130">
            <w:pPr>
              <w:spacing w:line="276" w:lineRule="auto"/>
              <w:jc w:val="center"/>
              <w:rPr>
                <w:rFonts w:ascii="times" w:hAnsi="times"/>
                <w:color w:val="000000" w:themeColor="text1"/>
                <w:sz w:val="18"/>
                <w:szCs w:val="18"/>
              </w:rPr>
            </w:pPr>
          </w:p>
        </w:tc>
      </w:tr>
      <w:tr w:rsidR="007F49E9" w:rsidRPr="00773D85" w14:paraId="4C1E3A5A" w14:textId="77777777" w:rsidTr="00EF4D5D">
        <w:tc>
          <w:tcPr>
            <w:tcW w:w="1000" w:type="pct"/>
            <w:tcBorders>
              <w:top w:val="nil"/>
              <w:left w:val="nil"/>
              <w:bottom w:val="nil"/>
              <w:right w:val="single" w:sz="4" w:space="0" w:color="auto"/>
            </w:tcBorders>
          </w:tcPr>
          <w:p w14:paraId="38E86F61" w14:textId="77777777" w:rsidR="007F49E9" w:rsidRPr="00773D85" w:rsidRDefault="007F49E9" w:rsidP="005C7130">
            <w:pPr>
              <w:spacing w:line="276" w:lineRule="auto"/>
              <w:rPr>
                <w:rFonts w:ascii="times" w:hAnsi="times"/>
                <w:color w:val="000000" w:themeColor="text1"/>
                <w:sz w:val="18"/>
                <w:szCs w:val="18"/>
              </w:rPr>
            </w:pPr>
          </w:p>
        </w:tc>
        <w:tc>
          <w:tcPr>
            <w:tcW w:w="1000" w:type="pct"/>
            <w:tcBorders>
              <w:top w:val="nil"/>
              <w:left w:val="nil"/>
              <w:bottom w:val="nil"/>
              <w:right w:val="nil"/>
            </w:tcBorders>
          </w:tcPr>
          <w:p w14:paraId="4805BE78"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(0.048)</w:t>
            </w:r>
          </w:p>
        </w:tc>
        <w:tc>
          <w:tcPr>
            <w:tcW w:w="1000" w:type="pct"/>
            <w:tcBorders>
              <w:top w:val="nil"/>
              <w:left w:val="single" w:sz="4" w:space="0" w:color="auto"/>
              <w:bottom w:val="nil"/>
              <w:right w:val="single" w:sz="4" w:space="0" w:color="auto"/>
            </w:tcBorders>
          </w:tcPr>
          <w:p w14:paraId="1F68E075" w14:textId="77777777" w:rsidR="007F49E9" w:rsidRPr="00773D85" w:rsidRDefault="007F49E9" w:rsidP="005C7130">
            <w:pPr>
              <w:spacing w:line="276" w:lineRule="auto"/>
              <w:jc w:val="center"/>
              <w:rPr>
                <w:rFonts w:ascii="times" w:hAnsi="times"/>
                <w:color w:val="000000" w:themeColor="text1"/>
                <w:sz w:val="18"/>
                <w:szCs w:val="18"/>
              </w:rPr>
            </w:pPr>
          </w:p>
        </w:tc>
        <w:tc>
          <w:tcPr>
            <w:tcW w:w="1000" w:type="pct"/>
            <w:tcBorders>
              <w:top w:val="nil"/>
              <w:left w:val="single" w:sz="4" w:space="0" w:color="auto"/>
              <w:bottom w:val="nil"/>
              <w:right w:val="single" w:sz="4" w:space="0" w:color="auto"/>
            </w:tcBorders>
          </w:tcPr>
          <w:p w14:paraId="15779A56"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(0.074)</w:t>
            </w:r>
          </w:p>
        </w:tc>
        <w:tc>
          <w:tcPr>
            <w:tcW w:w="1000" w:type="pct"/>
            <w:tcBorders>
              <w:top w:val="nil"/>
              <w:left w:val="single" w:sz="4" w:space="0" w:color="auto"/>
              <w:bottom w:val="nil"/>
              <w:right w:val="nil"/>
            </w:tcBorders>
          </w:tcPr>
          <w:p w14:paraId="286880B4" w14:textId="77777777" w:rsidR="007F49E9" w:rsidRPr="00773D85" w:rsidRDefault="007F49E9" w:rsidP="005C7130">
            <w:pPr>
              <w:spacing w:line="276" w:lineRule="auto"/>
              <w:jc w:val="center"/>
              <w:rPr>
                <w:rFonts w:ascii="times" w:hAnsi="times"/>
                <w:color w:val="000000" w:themeColor="text1"/>
                <w:sz w:val="18"/>
                <w:szCs w:val="18"/>
              </w:rPr>
            </w:pPr>
          </w:p>
        </w:tc>
      </w:tr>
      <w:tr w:rsidR="007F49E9" w:rsidRPr="00773D85" w14:paraId="6126E5BA" w14:textId="77777777" w:rsidTr="00EF4D5D">
        <w:tc>
          <w:tcPr>
            <w:tcW w:w="1000" w:type="pct"/>
            <w:tcBorders>
              <w:top w:val="nil"/>
              <w:left w:val="nil"/>
              <w:bottom w:val="nil"/>
              <w:right w:val="single" w:sz="4" w:space="0" w:color="auto"/>
            </w:tcBorders>
          </w:tcPr>
          <w:p w14:paraId="3EB17B0B" w14:textId="77777777" w:rsidR="007F49E9" w:rsidRPr="00773D85" w:rsidRDefault="007F49E9" w:rsidP="005C7130">
            <w:pPr>
              <w:spacing w:line="276" w:lineRule="auto"/>
              <w:rPr>
                <w:rFonts w:ascii="times" w:hAnsi="times"/>
                <w:color w:val="000000" w:themeColor="text1"/>
                <w:sz w:val="18"/>
                <w:szCs w:val="18"/>
              </w:rPr>
            </w:pPr>
            <w:r w:rsidRPr="00773D85">
              <w:rPr>
                <w:rFonts w:ascii="times" w:hAnsi="times"/>
                <w:i/>
                <w:iCs/>
                <w:color w:val="000000" w:themeColor="text1"/>
                <w:sz w:val="18"/>
                <w:szCs w:val="18"/>
              </w:rPr>
              <w:t>P</w:t>
            </w:r>
            <w:r w:rsidRPr="00773D85">
              <w:rPr>
                <w:rFonts w:ascii="times" w:hAnsi="times" w:hint="eastAsia"/>
                <w:i/>
                <w:iCs/>
                <w:color w:val="000000" w:themeColor="text1"/>
                <w:sz w:val="18"/>
                <w:szCs w:val="18"/>
              </w:rPr>
              <w:t>oli</w:t>
            </w:r>
          </w:p>
        </w:tc>
        <w:tc>
          <w:tcPr>
            <w:tcW w:w="1000" w:type="pct"/>
            <w:tcBorders>
              <w:top w:val="nil"/>
              <w:left w:val="single" w:sz="4" w:space="0" w:color="auto"/>
              <w:bottom w:val="nil"/>
              <w:right w:val="single" w:sz="4" w:space="0" w:color="auto"/>
            </w:tcBorders>
          </w:tcPr>
          <w:p w14:paraId="39CA2180" w14:textId="77777777" w:rsidR="007F49E9" w:rsidRPr="00773D85" w:rsidRDefault="007F49E9" w:rsidP="005C7130">
            <w:pPr>
              <w:spacing w:line="276" w:lineRule="auto"/>
              <w:jc w:val="center"/>
              <w:rPr>
                <w:rFonts w:ascii="times" w:hAnsi="times"/>
                <w:color w:val="000000" w:themeColor="text1"/>
                <w:sz w:val="18"/>
                <w:szCs w:val="18"/>
              </w:rPr>
            </w:pPr>
          </w:p>
        </w:tc>
        <w:tc>
          <w:tcPr>
            <w:tcW w:w="1000" w:type="pct"/>
            <w:tcBorders>
              <w:top w:val="nil"/>
              <w:left w:val="nil"/>
              <w:bottom w:val="nil"/>
              <w:right w:val="single" w:sz="4" w:space="0" w:color="auto"/>
            </w:tcBorders>
          </w:tcPr>
          <w:p w14:paraId="1A73F070"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0.368</w:t>
            </w:r>
            <w:r w:rsidRPr="00773D85">
              <w:rPr>
                <w:color w:val="000000" w:themeColor="text1"/>
                <w:sz w:val="18"/>
                <w:szCs w:val="18"/>
                <w:vertAlign w:val="superscript"/>
              </w:rPr>
              <w:t>***</w:t>
            </w:r>
          </w:p>
        </w:tc>
        <w:tc>
          <w:tcPr>
            <w:tcW w:w="1000" w:type="pct"/>
            <w:tcBorders>
              <w:top w:val="nil"/>
              <w:left w:val="single" w:sz="4" w:space="0" w:color="auto"/>
              <w:bottom w:val="nil"/>
              <w:right w:val="single" w:sz="4" w:space="0" w:color="auto"/>
            </w:tcBorders>
          </w:tcPr>
          <w:p w14:paraId="6CDBB05B" w14:textId="77777777" w:rsidR="007F49E9" w:rsidRPr="00773D85" w:rsidRDefault="007F49E9" w:rsidP="005C7130">
            <w:pPr>
              <w:spacing w:line="276" w:lineRule="auto"/>
              <w:jc w:val="center"/>
              <w:rPr>
                <w:rFonts w:ascii="times" w:hAnsi="times"/>
                <w:color w:val="000000" w:themeColor="text1"/>
                <w:sz w:val="18"/>
                <w:szCs w:val="18"/>
              </w:rPr>
            </w:pPr>
          </w:p>
        </w:tc>
        <w:tc>
          <w:tcPr>
            <w:tcW w:w="1000" w:type="pct"/>
            <w:tcBorders>
              <w:top w:val="nil"/>
              <w:left w:val="nil"/>
              <w:bottom w:val="nil"/>
              <w:right w:val="nil"/>
            </w:tcBorders>
          </w:tcPr>
          <w:p w14:paraId="430991B0"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0.532</w:t>
            </w:r>
            <w:r w:rsidRPr="00773D85">
              <w:rPr>
                <w:color w:val="000000" w:themeColor="text1"/>
                <w:sz w:val="18"/>
                <w:szCs w:val="18"/>
                <w:vertAlign w:val="superscript"/>
              </w:rPr>
              <w:t>***</w:t>
            </w:r>
          </w:p>
        </w:tc>
      </w:tr>
      <w:tr w:rsidR="007F49E9" w:rsidRPr="00773D85" w14:paraId="02649F64" w14:textId="77777777" w:rsidTr="00EF4D5D">
        <w:tc>
          <w:tcPr>
            <w:tcW w:w="1000" w:type="pct"/>
            <w:tcBorders>
              <w:top w:val="nil"/>
              <w:left w:val="nil"/>
              <w:bottom w:val="nil"/>
              <w:right w:val="single" w:sz="4" w:space="0" w:color="auto"/>
            </w:tcBorders>
          </w:tcPr>
          <w:p w14:paraId="2C47F3C7" w14:textId="77777777" w:rsidR="007F49E9" w:rsidRPr="00773D85" w:rsidRDefault="007F49E9" w:rsidP="005C7130">
            <w:pPr>
              <w:spacing w:line="276" w:lineRule="auto"/>
              <w:rPr>
                <w:rFonts w:ascii="times" w:hAnsi="times"/>
                <w:color w:val="000000" w:themeColor="text1"/>
                <w:sz w:val="18"/>
                <w:szCs w:val="18"/>
              </w:rPr>
            </w:pPr>
          </w:p>
        </w:tc>
        <w:tc>
          <w:tcPr>
            <w:tcW w:w="1000" w:type="pct"/>
            <w:tcBorders>
              <w:top w:val="nil"/>
              <w:left w:val="single" w:sz="4" w:space="0" w:color="auto"/>
              <w:bottom w:val="nil"/>
              <w:right w:val="single" w:sz="4" w:space="0" w:color="auto"/>
            </w:tcBorders>
          </w:tcPr>
          <w:p w14:paraId="5F5FDFA6" w14:textId="77777777" w:rsidR="007F49E9" w:rsidRPr="00773D85" w:rsidRDefault="007F49E9" w:rsidP="005C7130">
            <w:pPr>
              <w:spacing w:line="276" w:lineRule="auto"/>
              <w:jc w:val="center"/>
              <w:rPr>
                <w:rFonts w:ascii="times" w:hAnsi="times"/>
                <w:color w:val="000000" w:themeColor="text1"/>
                <w:sz w:val="18"/>
                <w:szCs w:val="18"/>
              </w:rPr>
            </w:pPr>
          </w:p>
        </w:tc>
        <w:tc>
          <w:tcPr>
            <w:tcW w:w="1000" w:type="pct"/>
            <w:tcBorders>
              <w:top w:val="nil"/>
              <w:left w:val="nil"/>
              <w:bottom w:val="nil"/>
              <w:right w:val="single" w:sz="4" w:space="0" w:color="auto"/>
            </w:tcBorders>
          </w:tcPr>
          <w:p w14:paraId="7C13D2A5"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(0.132)</w:t>
            </w:r>
          </w:p>
        </w:tc>
        <w:tc>
          <w:tcPr>
            <w:tcW w:w="1000" w:type="pct"/>
            <w:tcBorders>
              <w:top w:val="nil"/>
              <w:left w:val="single" w:sz="4" w:space="0" w:color="auto"/>
              <w:bottom w:val="nil"/>
              <w:right w:val="single" w:sz="4" w:space="0" w:color="auto"/>
            </w:tcBorders>
          </w:tcPr>
          <w:p w14:paraId="1F850100" w14:textId="77777777" w:rsidR="007F49E9" w:rsidRPr="00773D85" w:rsidRDefault="007F49E9" w:rsidP="005C7130">
            <w:pPr>
              <w:spacing w:line="276" w:lineRule="auto"/>
              <w:jc w:val="center"/>
              <w:rPr>
                <w:rFonts w:ascii="times" w:hAnsi="times"/>
                <w:color w:val="000000" w:themeColor="text1"/>
                <w:sz w:val="18"/>
                <w:szCs w:val="18"/>
              </w:rPr>
            </w:pPr>
          </w:p>
        </w:tc>
        <w:tc>
          <w:tcPr>
            <w:tcW w:w="1000" w:type="pct"/>
            <w:tcBorders>
              <w:top w:val="nil"/>
              <w:left w:val="nil"/>
              <w:bottom w:val="nil"/>
              <w:right w:val="nil"/>
            </w:tcBorders>
          </w:tcPr>
          <w:p w14:paraId="4C84169F"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(0.199)</w:t>
            </w:r>
          </w:p>
        </w:tc>
      </w:tr>
      <w:tr w:rsidR="007F49E9" w:rsidRPr="00773D85" w14:paraId="2864BF5C" w14:textId="77777777" w:rsidTr="00EF4D5D">
        <w:tc>
          <w:tcPr>
            <w:tcW w:w="1000" w:type="pct"/>
            <w:tcBorders>
              <w:top w:val="nil"/>
              <w:left w:val="nil"/>
              <w:bottom w:val="nil"/>
              <w:right w:val="single" w:sz="4" w:space="0" w:color="auto"/>
            </w:tcBorders>
          </w:tcPr>
          <w:p w14:paraId="694379B2" w14:textId="77777777" w:rsidR="007F49E9" w:rsidRPr="00773D85" w:rsidRDefault="007F49E9" w:rsidP="005C7130">
            <w:pPr>
              <w:spacing w:line="276" w:lineRule="auto"/>
              <w:rPr>
                <w:rFonts w:ascii="times" w:hAnsi="times"/>
                <w:i/>
                <w:iCs/>
                <w:color w:val="000000" w:themeColor="text1"/>
                <w:sz w:val="18"/>
                <w:szCs w:val="18"/>
              </w:rPr>
            </w:pPr>
            <w:r w:rsidRPr="00773D85">
              <w:rPr>
                <w:rFonts w:ascii="times" w:hAnsi="times" w:hint="eastAsia"/>
                <w:i/>
                <w:iCs/>
                <w:color w:val="000000" w:themeColor="text1"/>
                <w:sz w:val="18"/>
                <w:szCs w:val="18"/>
              </w:rPr>
              <w:t>M</w:t>
            </w:r>
            <w:r w:rsidRPr="00773D85">
              <w:rPr>
                <w:rFonts w:ascii="times" w:hAnsi="times"/>
                <w:i/>
                <w:iCs/>
                <w:color w:val="000000" w:themeColor="text1"/>
                <w:sz w:val="18"/>
                <w:szCs w:val="18"/>
              </w:rPr>
              <w:t>arket</w:t>
            </w:r>
          </w:p>
        </w:tc>
        <w:tc>
          <w:tcPr>
            <w:tcW w:w="1000" w:type="pct"/>
            <w:tcBorders>
              <w:top w:val="nil"/>
              <w:left w:val="single" w:sz="4" w:space="0" w:color="auto"/>
              <w:bottom w:val="nil"/>
              <w:right w:val="single" w:sz="4" w:space="0" w:color="auto"/>
            </w:tcBorders>
          </w:tcPr>
          <w:p w14:paraId="5CA08E9C"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-0.095</w:t>
            </w:r>
          </w:p>
        </w:tc>
        <w:tc>
          <w:tcPr>
            <w:tcW w:w="1000" w:type="pct"/>
            <w:tcBorders>
              <w:top w:val="nil"/>
              <w:left w:val="single" w:sz="4" w:space="0" w:color="auto"/>
              <w:bottom w:val="nil"/>
              <w:right w:val="single" w:sz="4" w:space="0" w:color="auto"/>
            </w:tcBorders>
          </w:tcPr>
          <w:p w14:paraId="168BEB90"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-0.090</w:t>
            </w:r>
          </w:p>
        </w:tc>
        <w:tc>
          <w:tcPr>
            <w:tcW w:w="1000" w:type="pct"/>
            <w:tcBorders>
              <w:top w:val="nil"/>
              <w:left w:val="single" w:sz="4" w:space="0" w:color="auto"/>
              <w:bottom w:val="nil"/>
              <w:right w:val="single" w:sz="4" w:space="0" w:color="auto"/>
            </w:tcBorders>
          </w:tcPr>
          <w:p w14:paraId="10D8B494"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-0.168</w:t>
            </w:r>
          </w:p>
        </w:tc>
        <w:tc>
          <w:tcPr>
            <w:tcW w:w="1000" w:type="pct"/>
            <w:tcBorders>
              <w:top w:val="nil"/>
              <w:left w:val="nil"/>
              <w:bottom w:val="nil"/>
              <w:right w:val="nil"/>
            </w:tcBorders>
          </w:tcPr>
          <w:p w14:paraId="64944D42"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-0.170</w:t>
            </w:r>
          </w:p>
        </w:tc>
      </w:tr>
      <w:tr w:rsidR="007F49E9" w:rsidRPr="00773D85" w14:paraId="48054443" w14:textId="77777777" w:rsidTr="00EF4D5D">
        <w:tc>
          <w:tcPr>
            <w:tcW w:w="1000" w:type="pct"/>
            <w:tcBorders>
              <w:top w:val="nil"/>
              <w:left w:val="nil"/>
              <w:bottom w:val="nil"/>
              <w:right w:val="single" w:sz="4" w:space="0" w:color="auto"/>
            </w:tcBorders>
          </w:tcPr>
          <w:p w14:paraId="3C0DF2DB" w14:textId="77777777" w:rsidR="007F49E9" w:rsidRPr="00773D85" w:rsidRDefault="007F49E9" w:rsidP="005C7130">
            <w:pPr>
              <w:spacing w:line="276" w:lineRule="auto"/>
              <w:rPr>
                <w:rFonts w:ascii="times" w:hAnsi="times"/>
                <w:i/>
                <w:iCs/>
                <w:color w:val="000000" w:themeColor="text1"/>
                <w:sz w:val="18"/>
                <w:szCs w:val="18"/>
              </w:rPr>
            </w:pPr>
          </w:p>
        </w:tc>
        <w:tc>
          <w:tcPr>
            <w:tcW w:w="1000" w:type="pct"/>
            <w:tcBorders>
              <w:top w:val="nil"/>
              <w:left w:val="single" w:sz="4" w:space="0" w:color="auto"/>
              <w:bottom w:val="nil"/>
              <w:right w:val="single" w:sz="4" w:space="0" w:color="auto"/>
            </w:tcBorders>
          </w:tcPr>
          <w:p w14:paraId="7E2A8B81"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(0.124)</w:t>
            </w:r>
          </w:p>
        </w:tc>
        <w:tc>
          <w:tcPr>
            <w:tcW w:w="1000" w:type="pct"/>
            <w:tcBorders>
              <w:top w:val="nil"/>
              <w:left w:val="single" w:sz="4" w:space="0" w:color="auto"/>
              <w:bottom w:val="nil"/>
              <w:right w:val="single" w:sz="4" w:space="0" w:color="auto"/>
            </w:tcBorders>
          </w:tcPr>
          <w:p w14:paraId="4136CCCC"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(0.124)</w:t>
            </w:r>
          </w:p>
        </w:tc>
        <w:tc>
          <w:tcPr>
            <w:tcW w:w="1000" w:type="pct"/>
            <w:tcBorders>
              <w:top w:val="nil"/>
              <w:left w:val="single" w:sz="4" w:space="0" w:color="auto"/>
              <w:bottom w:val="nil"/>
              <w:right w:val="single" w:sz="4" w:space="0" w:color="auto"/>
            </w:tcBorders>
          </w:tcPr>
          <w:p w14:paraId="6E5B8E64"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(0.181)</w:t>
            </w:r>
          </w:p>
        </w:tc>
        <w:tc>
          <w:tcPr>
            <w:tcW w:w="1000" w:type="pct"/>
            <w:tcBorders>
              <w:top w:val="nil"/>
              <w:left w:val="nil"/>
              <w:bottom w:val="nil"/>
              <w:right w:val="nil"/>
            </w:tcBorders>
          </w:tcPr>
          <w:p w14:paraId="49727BD4"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(0.181)</w:t>
            </w:r>
          </w:p>
        </w:tc>
      </w:tr>
      <w:tr w:rsidR="007F49E9" w:rsidRPr="00773D85" w14:paraId="70007EDC" w14:textId="77777777" w:rsidTr="00EF4D5D">
        <w:tc>
          <w:tcPr>
            <w:tcW w:w="1000" w:type="pct"/>
            <w:tcBorders>
              <w:top w:val="nil"/>
              <w:left w:val="nil"/>
              <w:bottom w:val="nil"/>
              <w:right w:val="single" w:sz="4" w:space="0" w:color="auto"/>
            </w:tcBorders>
          </w:tcPr>
          <w:p w14:paraId="0D18ACCA" w14:textId="77777777" w:rsidR="007F49E9" w:rsidRPr="00773D85" w:rsidRDefault="007F49E9" w:rsidP="005C7130">
            <w:pPr>
              <w:spacing w:line="276" w:lineRule="auto"/>
              <w:rPr>
                <w:rFonts w:ascii="times" w:hAnsi="times"/>
                <w:i/>
                <w:iCs/>
                <w:color w:val="000000" w:themeColor="text1"/>
                <w:sz w:val="18"/>
                <w:szCs w:val="18"/>
              </w:rPr>
            </w:pPr>
            <w:r w:rsidRPr="00773D85">
              <w:rPr>
                <w:rFonts w:ascii="times" w:hAnsi="times" w:hint="eastAsia"/>
                <w:i/>
                <w:iCs/>
                <w:color w:val="000000" w:themeColor="text1"/>
                <w:sz w:val="18"/>
                <w:szCs w:val="18"/>
              </w:rPr>
              <w:t>P</w:t>
            </w:r>
            <w:r w:rsidRPr="00773D85">
              <w:rPr>
                <w:rFonts w:ascii="times" w:hAnsi="times"/>
                <w:i/>
                <w:iCs/>
                <w:color w:val="000000" w:themeColor="text1"/>
                <w:sz w:val="18"/>
                <w:szCs w:val="18"/>
              </w:rPr>
              <w:t>roperty</w:t>
            </w:r>
          </w:p>
        </w:tc>
        <w:tc>
          <w:tcPr>
            <w:tcW w:w="1000" w:type="pct"/>
            <w:tcBorders>
              <w:top w:val="nil"/>
              <w:left w:val="single" w:sz="4" w:space="0" w:color="auto"/>
              <w:bottom w:val="nil"/>
              <w:right w:val="single" w:sz="4" w:space="0" w:color="auto"/>
            </w:tcBorders>
          </w:tcPr>
          <w:p w14:paraId="06A96AD2"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-0.037</w:t>
            </w:r>
            <w:r w:rsidRPr="00773D85">
              <w:rPr>
                <w:color w:val="000000" w:themeColor="text1"/>
                <w:sz w:val="18"/>
                <w:szCs w:val="18"/>
                <w:vertAlign w:val="superscript"/>
              </w:rPr>
              <w:t>***</w:t>
            </w:r>
          </w:p>
        </w:tc>
        <w:tc>
          <w:tcPr>
            <w:tcW w:w="1000" w:type="pct"/>
            <w:tcBorders>
              <w:top w:val="nil"/>
              <w:left w:val="single" w:sz="4" w:space="0" w:color="auto"/>
              <w:bottom w:val="nil"/>
              <w:right w:val="single" w:sz="4" w:space="0" w:color="auto"/>
            </w:tcBorders>
          </w:tcPr>
          <w:p w14:paraId="2C73BEED"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-0.037</w:t>
            </w:r>
            <w:r w:rsidRPr="00773D85">
              <w:rPr>
                <w:color w:val="000000" w:themeColor="text1"/>
                <w:sz w:val="18"/>
                <w:szCs w:val="18"/>
                <w:vertAlign w:val="superscript"/>
              </w:rPr>
              <w:t>***</w:t>
            </w:r>
          </w:p>
        </w:tc>
        <w:tc>
          <w:tcPr>
            <w:tcW w:w="1000" w:type="pct"/>
            <w:tcBorders>
              <w:top w:val="nil"/>
              <w:left w:val="single" w:sz="4" w:space="0" w:color="auto"/>
              <w:bottom w:val="nil"/>
              <w:right w:val="single" w:sz="4" w:space="0" w:color="auto"/>
            </w:tcBorders>
          </w:tcPr>
          <w:p w14:paraId="6F704C42"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-0.045</w:t>
            </w:r>
            <w:r w:rsidRPr="00773D85">
              <w:rPr>
                <w:color w:val="000000" w:themeColor="text1"/>
                <w:sz w:val="18"/>
                <w:szCs w:val="18"/>
                <w:vertAlign w:val="superscript"/>
              </w:rPr>
              <w:t>**</w:t>
            </w:r>
          </w:p>
        </w:tc>
        <w:tc>
          <w:tcPr>
            <w:tcW w:w="1000" w:type="pct"/>
            <w:tcBorders>
              <w:top w:val="nil"/>
              <w:left w:val="nil"/>
              <w:bottom w:val="nil"/>
              <w:right w:val="nil"/>
            </w:tcBorders>
          </w:tcPr>
          <w:p w14:paraId="422A68BA"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-0.046</w:t>
            </w:r>
            <w:r w:rsidRPr="00773D85">
              <w:rPr>
                <w:color w:val="000000" w:themeColor="text1"/>
                <w:sz w:val="18"/>
                <w:szCs w:val="18"/>
                <w:vertAlign w:val="superscript"/>
              </w:rPr>
              <w:t>**</w:t>
            </w:r>
          </w:p>
        </w:tc>
      </w:tr>
      <w:tr w:rsidR="007F49E9" w:rsidRPr="00773D85" w14:paraId="13D07640" w14:textId="77777777" w:rsidTr="00EF4D5D">
        <w:tc>
          <w:tcPr>
            <w:tcW w:w="1000" w:type="pct"/>
            <w:tcBorders>
              <w:top w:val="nil"/>
              <w:left w:val="nil"/>
              <w:bottom w:val="nil"/>
              <w:right w:val="single" w:sz="4" w:space="0" w:color="auto"/>
            </w:tcBorders>
          </w:tcPr>
          <w:p w14:paraId="5E0FAF36" w14:textId="77777777" w:rsidR="007F49E9" w:rsidRPr="00773D85" w:rsidRDefault="007F49E9" w:rsidP="005C7130">
            <w:pPr>
              <w:spacing w:line="276" w:lineRule="auto"/>
              <w:rPr>
                <w:rFonts w:ascii="times" w:hAnsi="times"/>
                <w:i/>
                <w:iCs/>
                <w:color w:val="000000" w:themeColor="text1"/>
                <w:sz w:val="18"/>
                <w:szCs w:val="18"/>
              </w:rPr>
            </w:pPr>
          </w:p>
        </w:tc>
        <w:tc>
          <w:tcPr>
            <w:tcW w:w="1000" w:type="pct"/>
            <w:tcBorders>
              <w:top w:val="nil"/>
              <w:left w:val="single" w:sz="4" w:space="0" w:color="auto"/>
              <w:bottom w:val="nil"/>
              <w:right w:val="single" w:sz="4" w:space="0" w:color="auto"/>
            </w:tcBorders>
          </w:tcPr>
          <w:p w14:paraId="1AC19D09"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(0.013)</w:t>
            </w:r>
          </w:p>
        </w:tc>
        <w:tc>
          <w:tcPr>
            <w:tcW w:w="1000" w:type="pct"/>
            <w:tcBorders>
              <w:top w:val="nil"/>
              <w:left w:val="single" w:sz="4" w:space="0" w:color="auto"/>
              <w:bottom w:val="nil"/>
              <w:right w:val="single" w:sz="4" w:space="0" w:color="auto"/>
            </w:tcBorders>
          </w:tcPr>
          <w:p w14:paraId="10B223C3"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(0.013)</w:t>
            </w:r>
          </w:p>
        </w:tc>
        <w:tc>
          <w:tcPr>
            <w:tcW w:w="1000" w:type="pct"/>
            <w:tcBorders>
              <w:top w:val="nil"/>
              <w:left w:val="single" w:sz="4" w:space="0" w:color="auto"/>
              <w:bottom w:val="nil"/>
              <w:right w:val="single" w:sz="4" w:space="0" w:color="auto"/>
            </w:tcBorders>
          </w:tcPr>
          <w:p w14:paraId="1D1299E1"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(0.020)</w:t>
            </w:r>
          </w:p>
        </w:tc>
        <w:tc>
          <w:tcPr>
            <w:tcW w:w="1000" w:type="pct"/>
            <w:tcBorders>
              <w:top w:val="nil"/>
              <w:left w:val="nil"/>
              <w:bottom w:val="nil"/>
              <w:right w:val="nil"/>
            </w:tcBorders>
          </w:tcPr>
          <w:p w14:paraId="6DA5FC64"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(0.020)</w:t>
            </w:r>
          </w:p>
        </w:tc>
      </w:tr>
      <w:tr w:rsidR="007F49E9" w:rsidRPr="00773D85" w14:paraId="5165FAD2" w14:textId="77777777" w:rsidTr="00EF4D5D">
        <w:tc>
          <w:tcPr>
            <w:tcW w:w="1000" w:type="pct"/>
            <w:tcBorders>
              <w:top w:val="nil"/>
              <w:left w:val="nil"/>
              <w:bottom w:val="nil"/>
              <w:right w:val="single" w:sz="4" w:space="0" w:color="auto"/>
            </w:tcBorders>
          </w:tcPr>
          <w:p w14:paraId="3F553AB5" w14:textId="77777777" w:rsidR="007F49E9" w:rsidRPr="00773D85" w:rsidRDefault="007F49E9" w:rsidP="005C7130">
            <w:pPr>
              <w:spacing w:line="276" w:lineRule="auto"/>
              <w:rPr>
                <w:rFonts w:ascii="times" w:hAnsi="times"/>
                <w:i/>
                <w:iCs/>
                <w:color w:val="000000" w:themeColor="text1"/>
                <w:sz w:val="18"/>
                <w:szCs w:val="18"/>
              </w:rPr>
            </w:pPr>
            <w:r w:rsidRPr="00773D85">
              <w:rPr>
                <w:rFonts w:ascii="times" w:hAnsi="times" w:hint="eastAsia"/>
                <w:i/>
                <w:iCs/>
                <w:color w:val="000000" w:themeColor="text1"/>
                <w:sz w:val="18"/>
                <w:szCs w:val="18"/>
              </w:rPr>
              <w:t>D</w:t>
            </w:r>
            <w:r w:rsidRPr="00773D85">
              <w:rPr>
                <w:rFonts w:ascii="times" w:hAnsi="times"/>
                <w:i/>
                <w:iCs/>
                <w:color w:val="000000" w:themeColor="text1"/>
                <w:sz w:val="18"/>
                <w:szCs w:val="18"/>
              </w:rPr>
              <w:t>igital</w:t>
            </w:r>
          </w:p>
        </w:tc>
        <w:tc>
          <w:tcPr>
            <w:tcW w:w="1000" w:type="pct"/>
            <w:tcBorders>
              <w:top w:val="nil"/>
              <w:left w:val="single" w:sz="4" w:space="0" w:color="auto"/>
              <w:bottom w:val="nil"/>
              <w:right w:val="single" w:sz="4" w:space="0" w:color="auto"/>
            </w:tcBorders>
          </w:tcPr>
          <w:p w14:paraId="43BA1A34"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-0.543</w:t>
            </w:r>
          </w:p>
        </w:tc>
        <w:tc>
          <w:tcPr>
            <w:tcW w:w="1000" w:type="pct"/>
            <w:tcBorders>
              <w:top w:val="nil"/>
              <w:left w:val="single" w:sz="4" w:space="0" w:color="auto"/>
              <w:bottom w:val="nil"/>
              <w:right w:val="single" w:sz="4" w:space="0" w:color="auto"/>
            </w:tcBorders>
          </w:tcPr>
          <w:p w14:paraId="558C1EAC"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-0.385</w:t>
            </w:r>
          </w:p>
        </w:tc>
        <w:tc>
          <w:tcPr>
            <w:tcW w:w="1000" w:type="pct"/>
            <w:tcBorders>
              <w:top w:val="nil"/>
              <w:left w:val="single" w:sz="4" w:space="0" w:color="auto"/>
              <w:bottom w:val="nil"/>
              <w:right w:val="single" w:sz="4" w:space="0" w:color="auto"/>
            </w:tcBorders>
          </w:tcPr>
          <w:p w14:paraId="7B8187E5"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-0.381</w:t>
            </w:r>
          </w:p>
        </w:tc>
        <w:tc>
          <w:tcPr>
            <w:tcW w:w="1000" w:type="pct"/>
            <w:tcBorders>
              <w:top w:val="nil"/>
              <w:left w:val="nil"/>
              <w:bottom w:val="nil"/>
              <w:right w:val="nil"/>
            </w:tcBorders>
          </w:tcPr>
          <w:p w14:paraId="33474D1C"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-0.183</w:t>
            </w:r>
          </w:p>
        </w:tc>
      </w:tr>
      <w:tr w:rsidR="007F49E9" w:rsidRPr="00773D85" w14:paraId="1E64E089" w14:textId="77777777" w:rsidTr="00EF4D5D">
        <w:tc>
          <w:tcPr>
            <w:tcW w:w="1000" w:type="pct"/>
            <w:tcBorders>
              <w:top w:val="nil"/>
              <w:left w:val="nil"/>
              <w:bottom w:val="nil"/>
              <w:right w:val="single" w:sz="4" w:space="0" w:color="auto"/>
            </w:tcBorders>
          </w:tcPr>
          <w:p w14:paraId="50542759" w14:textId="77777777" w:rsidR="007F49E9" w:rsidRPr="00773D85" w:rsidRDefault="007F49E9" w:rsidP="005C7130">
            <w:pPr>
              <w:spacing w:line="276" w:lineRule="auto"/>
              <w:rPr>
                <w:rFonts w:ascii="times" w:hAnsi="times"/>
                <w:i/>
                <w:iCs/>
                <w:color w:val="000000" w:themeColor="text1"/>
                <w:sz w:val="18"/>
                <w:szCs w:val="18"/>
              </w:rPr>
            </w:pPr>
          </w:p>
        </w:tc>
        <w:tc>
          <w:tcPr>
            <w:tcW w:w="1000" w:type="pct"/>
            <w:tcBorders>
              <w:top w:val="nil"/>
              <w:left w:val="single" w:sz="4" w:space="0" w:color="auto"/>
              <w:bottom w:val="nil"/>
              <w:right w:val="single" w:sz="4" w:space="0" w:color="auto"/>
            </w:tcBorders>
          </w:tcPr>
          <w:p w14:paraId="47767219"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(0.989)</w:t>
            </w:r>
          </w:p>
        </w:tc>
        <w:tc>
          <w:tcPr>
            <w:tcW w:w="1000" w:type="pct"/>
            <w:tcBorders>
              <w:top w:val="nil"/>
              <w:left w:val="single" w:sz="4" w:space="0" w:color="auto"/>
              <w:bottom w:val="nil"/>
              <w:right w:val="single" w:sz="4" w:space="0" w:color="auto"/>
            </w:tcBorders>
          </w:tcPr>
          <w:p w14:paraId="26041116"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(0.990)</w:t>
            </w:r>
          </w:p>
        </w:tc>
        <w:tc>
          <w:tcPr>
            <w:tcW w:w="1000" w:type="pct"/>
            <w:tcBorders>
              <w:top w:val="nil"/>
              <w:left w:val="single" w:sz="4" w:space="0" w:color="auto"/>
              <w:bottom w:val="nil"/>
              <w:right w:val="single" w:sz="4" w:space="0" w:color="auto"/>
            </w:tcBorders>
          </w:tcPr>
          <w:p w14:paraId="051030F8"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(1.495)</w:t>
            </w:r>
          </w:p>
        </w:tc>
        <w:tc>
          <w:tcPr>
            <w:tcW w:w="1000" w:type="pct"/>
            <w:tcBorders>
              <w:top w:val="nil"/>
              <w:left w:val="nil"/>
              <w:bottom w:val="nil"/>
              <w:right w:val="nil"/>
            </w:tcBorders>
          </w:tcPr>
          <w:p w14:paraId="59334181" w14:textId="77777777" w:rsidR="007F49E9" w:rsidRPr="00773D85" w:rsidRDefault="007F49E9" w:rsidP="005C7130">
            <w:pPr>
              <w:spacing w:line="276" w:lineRule="auto"/>
              <w:jc w:val="center"/>
              <w:rPr>
                <w:rFonts w:ascii="times" w:hAnsi="times"/>
                <w:color w:val="000000" w:themeColor="text1"/>
                <w:sz w:val="18"/>
                <w:szCs w:val="18"/>
              </w:rPr>
            </w:pPr>
            <w:r w:rsidRPr="00773D85">
              <w:rPr>
                <w:color w:val="000000" w:themeColor="text1"/>
                <w:sz w:val="18"/>
                <w:szCs w:val="18"/>
              </w:rPr>
              <w:t>(1.495)</w:t>
            </w:r>
          </w:p>
        </w:tc>
      </w:tr>
      <w:tr w:rsidR="007F49E9" w:rsidRPr="00773D85" w14:paraId="7639D7C3" w14:textId="77777777" w:rsidTr="00EF4D5D">
        <w:tc>
          <w:tcPr>
            <w:tcW w:w="1000" w:type="pct"/>
            <w:tcBorders>
              <w:left w:val="nil"/>
              <w:bottom w:val="nil"/>
              <w:right w:val="single" w:sz="4" w:space="0" w:color="auto"/>
            </w:tcBorders>
          </w:tcPr>
          <w:p w14:paraId="1F06A61D" w14:textId="77777777" w:rsidR="007F49E9" w:rsidRPr="00773D85" w:rsidRDefault="007F49E9" w:rsidP="005C7130">
            <w:pPr>
              <w:spacing w:line="276" w:lineRule="auto"/>
              <w:rPr>
                <w:rFonts w:ascii="times" w:eastAsia="楷体" w:hAnsi="times"/>
                <w:color w:val="000000" w:themeColor="text1"/>
                <w:sz w:val="18"/>
                <w:szCs w:val="18"/>
              </w:rPr>
            </w:pPr>
            <w:r w:rsidRPr="00773D85">
              <w:rPr>
                <w:rFonts w:ascii="times" w:eastAsia="楷体" w:hAnsi="times" w:hint="eastAsia"/>
                <w:color w:val="000000" w:themeColor="text1"/>
                <w:sz w:val="18"/>
                <w:szCs w:val="18"/>
              </w:rPr>
              <w:t>企业层面控制变量</w:t>
            </w:r>
          </w:p>
        </w:tc>
        <w:tc>
          <w:tcPr>
            <w:tcW w:w="1000" w:type="pct"/>
            <w:tcBorders>
              <w:left w:val="single" w:sz="4" w:space="0" w:color="auto"/>
              <w:bottom w:val="nil"/>
              <w:right w:val="single" w:sz="4" w:space="0" w:color="auto"/>
            </w:tcBorders>
          </w:tcPr>
          <w:p w14:paraId="5D1F5ECE"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YES</w:t>
            </w:r>
          </w:p>
        </w:tc>
        <w:tc>
          <w:tcPr>
            <w:tcW w:w="1000" w:type="pct"/>
            <w:tcBorders>
              <w:left w:val="single" w:sz="4" w:space="0" w:color="auto"/>
              <w:bottom w:val="nil"/>
              <w:right w:val="single" w:sz="4" w:space="0" w:color="auto"/>
            </w:tcBorders>
          </w:tcPr>
          <w:p w14:paraId="1784EE7D"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YES</w:t>
            </w:r>
          </w:p>
        </w:tc>
        <w:tc>
          <w:tcPr>
            <w:tcW w:w="1000" w:type="pct"/>
            <w:tcBorders>
              <w:top w:val="nil"/>
              <w:left w:val="nil"/>
              <w:bottom w:val="nil"/>
              <w:right w:val="nil"/>
            </w:tcBorders>
          </w:tcPr>
          <w:p w14:paraId="61BDE93B"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YES</w:t>
            </w:r>
          </w:p>
        </w:tc>
        <w:tc>
          <w:tcPr>
            <w:tcW w:w="1000" w:type="pct"/>
            <w:tcBorders>
              <w:left w:val="single" w:sz="4" w:space="0" w:color="auto"/>
              <w:bottom w:val="nil"/>
              <w:right w:val="nil"/>
            </w:tcBorders>
          </w:tcPr>
          <w:p w14:paraId="4DA962A3"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YES</w:t>
            </w:r>
          </w:p>
        </w:tc>
      </w:tr>
      <w:tr w:rsidR="007F49E9" w:rsidRPr="00773D85" w14:paraId="348E4F76" w14:textId="77777777" w:rsidTr="00EF4D5D">
        <w:tc>
          <w:tcPr>
            <w:tcW w:w="1000" w:type="pct"/>
            <w:tcBorders>
              <w:top w:val="nil"/>
              <w:left w:val="nil"/>
              <w:bottom w:val="nil"/>
              <w:right w:val="single" w:sz="4" w:space="0" w:color="auto"/>
            </w:tcBorders>
          </w:tcPr>
          <w:p w14:paraId="241737CC" w14:textId="77777777" w:rsidR="007F49E9" w:rsidRPr="00773D85" w:rsidRDefault="007F49E9" w:rsidP="005C7130">
            <w:pPr>
              <w:spacing w:line="276" w:lineRule="auto"/>
              <w:rPr>
                <w:rFonts w:ascii="times" w:eastAsia="楷体" w:hAnsi="times"/>
                <w:color w:val="000000" w:themeColor="text1"/>
                <w:sz w:val="18"/>
                <w:szCs w:val="18"/>
              </w:rPr>
            </w:pPr>
            <w:r w:rsidRPr="00773D85">
              <w:rPr>
                <w:rFonts w:ascii="times" w:eastAsia="楷体" w:hAnsi="times" w:hint="eastAsia"/>
                <w:color w:val="000000" w:themeColor="text1"/>
                <w:sz w:val="18"/>
                <w:szCs w:val="18"/>
              </w:rPr>
              <w:t>个体效应</w:t>
            </w:r>
          </w:p>
        </w:tc>
        <w:tc>
          <w:tcPr>
            <w:tcW w:w="1000" w:type="pct"/>
            <w:tcBorders>
              <w:top w:val="nil"/>
              <w:left w:val="single" w:sz="4" w:space="0" w:color="auto"/>
              <w:bottom w:val="nil"/>
              <w:right w:val="single" w:sz="4" w:space="0" w:color="auto"/>
            </w:tcBorders>
          </w:tcPr>
          <w:p w14:paraId="29C44C6D"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YES</w:t>
            </w:r>
          </w:p>
        </w:tc>
        <w:tc>
          <w:tcPr>
            <w:tcW w:w="1000" w:type="pct"/>
            <w:tcBorders>
              <w:top w:val="nil"/>
              <w:left w:val="single" w:sz="4" w:space="0" w:color="auto"/>
              <w:bottom w:val="nil"/>
              <w:right w:val="single" w:sz="4" w:space="0" w:color="auto"/>
            </w:tcBorders>
          </w:tcPr>
          <w:p w14:paraId="6AB4B7BA"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YES</w:t>
            </w:r>
          </w:p>
        </w:tc>
        <w:tc>
          <w:tcPr>
            <w:tcW w:w="1000" w:type="pct"/>
            <w:tcBorders>
              <w:top w:val="nil"/>
              <w:left w:val="nil"/>
              <w:bottom w:val="nil"/>
              <w:right w:val="nil"/>
            </w:tcBorders>
          </w:tcPr>
          <w:p w14:paraId="31F95B60"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YES</w:t>
            </w:r>
          </w:p>
        </w:tc>
        <w:tc>
          <w:tcPr>
            <w:tcW w:w="1000" w:type="pct"/>
            <w:tcBorders>
              <w:top w:val="nil"/>
              <w:left w:val="single" w:sz="4" w:space="0" w:color="auto"/>
              <w:bottom w:val="nil"/>
              <w:right w:val="nil"/>
            </w:tcBorders>
          </w:tcPr>
          <w:p w14:paraId="46332E91"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YES</w:t>
            </w:r>
          </w:p>
        </w:tc>
      </w:tr>
      <w:tr w:rsidR="007F49E9" w:rsidRPr="00773D85" w14:paraId="0C33F948" w14:textId="77777777" w:rsidTr="00EF4D5D">
        <w:tc>
          <w:tcPr>
            <w:tcW w:w="1000" w:type="pct"/>
            <w:tcBorders>
              <w:top w:val="nil"/>
              <w:left w:val="nil"/>
              <w:bottom w:val="nil"/>
              <w:right w:val="single" w:sz="4" w:space="0" w:color="auto"/>
            </w:tcBorders>
          </w:tcPr>
          <w:p w14:paraId="528B3317" w14:textId="77777777" w:rsidR="007F49E9" w:rsidRPr="00773D85" w:rsidRDefault="007F49E9" w:rsidP="005C7130">
            <w:pPr>
              <w:spacing w:line="276" w:lineRule="auto"/>
              <w:rPr>
                <w:rFonts w:ascii="times" w:eastAsia="楷体" w:hAnsi="times"/>
                <w:color w:val="000000" w:themeColor="text1"/>
                <w:sz w:val="18"/>
                <w:szCs w:val="18"/>
              </w:rPr>
            </w:pPr>
            <w:r w:rsidRPr="00773D85">
              <w:rPr>
                <w:rFonts w:ascii="times" w:eastAsia="楷体" w:hAnsi="times" w:hint="eastAsia"/>
                <w:color w:val="000000" w:themeColor="text1"/>
                <w:sz w:val="18"/>
                <w:szCs w:val="18"/>
              </w:rPr>
              <w:t>行业效应</w:t>
            </w:r>
          </w:p>
        </w:tc>
        <w:tc>
          <w:tcPr>
            <w:tcW w:w="1000" w:type="pct"/>
            <w:tcBorders>
              <w:top w:val="nil"/>
              <w:left w:val="single" w:sz="4" w:space="0" w:color="auto"/>
              <w:bottom w:val="nil"/>
              <w:right w:val="single" w:sz="4" w:space="0" w:color="auto"/>
            </w:tcBorders>
          </w:tcPr>
          <w:p w14:paraId="4133CF4C"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YES</w:t>
            </w:r>
          </w:p>
        </w:tc>
        <w:tc>
          <w:tcPr>
            <w:tcW w:w="1000" w:type="pct"/>
            <w:tcBorders>
              <w:top w:val="nil"/>
              <w:left w:val="single" w:sz="4" w:space="0" w:color="auto"/>
              <w:bottom w:val="nil"/>
              <w:right w:val="single" w:sz="4" w:space="0" w:color="auto"/>
            </w:tcBorders>
          </w:tcPr>
          <w:p w14:paraId="7BA47D8F"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YES</w:t>
            </w:r>
          </w:p>
        </w:tc>
        <w:tc>
          <w:tcPr>
            <w:tcW w:w="1000" w:type="pct"/>
            <w:tcBorders>
              <w:top w:val="nil"/>
              <w:left w:val="single" w:sz="4" w:space="0" w:color="auto"/>
              <w:bottom w:val="nil"/>
              <w:right w:val="single" w:sz="4" w:space="0" w:color="auto"/>
            </w:tcBorders>
          </w:tcPr>
          <w:p w14:paraId="7071C6D1"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YES</w:t>
            </w:r>
          </w:p>
        </w:tc>
        <w:tc>
          <w:tcPr>
            <w:tcW w:w="1000" w:type="pct"/>
            <w:tcBorders>
              <w:top w:val="nil"/>
              <w:left w:val="single" w:sz="4" w:space="0" w:color="auto"/>
              <w:bottom w:val="nil"/>
              <w:right w:val="nil"/>
            </w:tcBorders>
          </w:tcPr>
          <w:p w14:paraId="57E5211B"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YES</w:t>
            </w:r>
          </w:p>
        </w:tc>
      </w:tr>
      <w:tr w:rsidR="007F49E9" w:rsidRPr="00773D85" w14:paraId="3FC3B91B" w14:textId="77777777" w:rsidTr="00EF4D5D">
        <w:tc>
          <w:tcPr>
            <w:tcW w:w="1000" w:type="pct"/>
            <w:tcBorders>
              <w:top w:val="nil"/>
              <w:left w:val="nil"/>
              <w:bottom w:val="nil"/>
              <w:right w:val="single" w:sz="4" w:space="0" w:color="auto"/>
            </w:tcBorders>
          </w:tcPr>
          <w:p w14:paraId="40EEE4EC" w14:textId="77777777" w:rsidR="007F49E9" w:rsidRPr="00773D85" w:rsidRDefault="007F49E9" w:rsidP="005C7130">
            <w:pPr>
              <w:spacing w:line="276" w:lineRule="auto"/>
              <w:rPr>
                <w:rFonts w:ascii="times" w:eastAsia="楷体" w:hAnsi="times"/>
                <w:color w:val="000000" w:themeColor="text1"/>
                <w:sz w:val="18"/>
                <w:szCs w:val="18"/>
              </w:rPr>
            </w:pPr>
            <w:r w:rsidRPr="00773D85">
              <w:rPr>
                <w:rFonts w:ascii="times" w:eastAsia="楷体" w:hAnsi="times" w:hint="eastAsia"/>
                <w:color w:val="000000" w:themeColor="text1"/>
                <w:sz w:val="18"/>
                <w:szCs w:val="18"/>
              </w:rPr>
              <w:t>年份效应</w:t>
            </w:r>
          </w:p>
        </w:tc>
        <w:tc>
          <w:tcPr>
            <w:tcW w:w="1000" w:type="pct"/>
            <w:tcBorders>
              <w:top w:val="nil"/>
              <w:left w:val="single" w:sz="4" w:space="0" w:color="auto"/>
              <w:bottom w:val="nil"/>
              <w:right w:val="single" w:sz="4" w:space="0" w:color="auto"/>
            </w:tcBorders>
          </w:tcPr>
          <w:p w14:paraId="27D0FA31"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YES</w:t>
            </w:r>
          </w:p>
        </w:tc>
        <w:tc>
          <w:tcPr>
            <w:tcW w:w="1000" w:type="pct"/>
            <w:tcBorders>
              <w:top w:val="nil"/>
              <w:left w:val="single" w:sz="4" w:space="0" w:color="auto"/>
              <w:bottom w:val="nil"/>
              <w:right w:val="single" w:sz="4" w:space="0" w:color="auto"/>
            </w:tcBorders>
          </w:tcPr>
          <w:p w14:paraId="171AF615"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YES</w:t>
            </w:r>
          </w:p>
        </w:tc>
        <w:tc>
          <w:tcPr>
            <w:tcW w:w="1000" w:type="pct"/>
            <w:tcBorders>
              <w:top w:val="nil"/>
              <w:left w:val="single" w:sz="4" w:space="0" w:color="auto"/>
              <w:bottom w:val="nil"/>
              <w:right w:val="single" w:sz="4" w:space="0" w:color="auto"/>
            </w:tcBorders>
          </w:tcPr>
          <w:p w14:paraId="005F33AA"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YES</w:t>
            </w:r>
          </w:p>
        </w:tc>
        <w:tc>
          <w:tcPr>
            <w:tcW w:w="1000" w:type="pct"/>
            <w:tcBorders>
              <w:top w:val="nil"/>
              <w:left w:val="single" w:sz="4" w:space="0" w:color="auto"/>
              <w:bottom w:val="nil"/>
              <w:right w:val="nil"/>
            </w:tcBorders>
          </w:tcPr>
          <w:p w14:paraId="5F4D9E6E"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YES</w:t>
            </w:r>
          </w:p>
        </w:tc>
      </w:tr>
      <w:tr w:rsidR="007F49E9" w:rsidRPr="00773D85" w14:paraId="59CF17BD" w14:textId="77777777" w:rsidTr="00EF4D5D">
        <w:tc>
          <w:tcPr>
            <w:tcW w:w="1000" w:type="pct"/>
            <w:tcBorders>
              <w:top w:val="nil"/>
              <w:left w:val="nil"/>
              <w:bottom w:val="single" w:sz="4" w:space="0" w:color="auto"/>
              <w:right w:val="single" w:sz="4" w:space="0" w:color="auto"/>
            </w:tcBorders>
          </w:tcPr>
          <w:p w14:paraId="52A10C30" w14:textId="77777777" w:rsidR="007F49E9" w:rsidRPr="00773D85" w:rsidRDefault="007F49E9" w:rsidP="005C7130">
            <w:pPr>
              <w:spacing w:line="276" w:lineRule="auto"/>
              <w:rPr>
                <w:rFonts w:ascii="times" w:eastAsia="楷体" w:hAnsi="times"/>
                <w:color w:val="000000" w:themeColor="text1"/>
                <w:sz w:val="18"/>
                <w:szCs w:val="18"/>
              </w:rPr>
            </w:pPr>
            <w:r w:rsidRPr="00773D85">
              <w:rPr>
                <w:rFonts w:ascii="times" w:eastAsia="楷体" w:hAnsi="times" w:hint="eastAsia"/>
                <w:color w:val="000000" w:themeColor="text1"/>
                <w:sz w:val="18"/>
                <w:szCs w:val="18"/>
              </w:rPr>
              <w:t>省份效应</w:t>
            </w:r>
          </w:p>
        </w:tc>
        <w:tc>
          <w:tcPr>
            <w:tcW w:w="1000" w:type="pct"/>
            <w:tcBorders>
              <w:top w:val="nil"/>
              <w:left w:val="single" w:sz="4" w:space="0" w:color="auto"/>
              <w:bottom w:val="single" w:sz="4" w:space="0" w:color="auto"/>
              <w:right w:val="single" w:sz="4" w:space="0" w:color="auto"/>
            </w:tcBorders>
          </w:tcPr>
          <w:p w14:paraId="075D5CF1"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YES</w:t>
            </w:r>
          </w:p>
        </w:tc>
        <w:tc>
          <w:tcPr>
            <w:tcW w:w="1000" w:type="pct"/>
            <w:tcBorders>
              <w:top w:val="nil"/>
              <w:left w:val="single" w:sz="4" w:space="0" w:color="auto"/>
              <w:bottom w:val="single" w:sz="4" w:space="0" w:color="auto"/>
              <w:right w:val="single" w:sz="4" w:space="0" w:color="auto"/>
            </w:tcBorders>
          </w:tcPr>
          <w:p w14:paraId="23C33250"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YES</w:t>
            </w:r>
          </w:p>
        </w:tc>
        <w:tc>
          <w:tcPr>
            <w:tcW w:w="1000" w:type="pct"/>
            <w:tcBorders>
              <w:top w:val="nil"/>
              <w:left w:val="single" w:sz="4" w:space="0" w:color="auto"/>
              <w:bottom w:val="single" w:sz="4" w:space="0" w:color="auto"/>
              <w:right w:val="single" w:sz="4" w:space="0" w:color="auto"/>
            </w:tcBorders>
          </w:tcPr>
          <w:p w14:paraId="126DF9B6"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YES</w:t>
            </w:r>
          </w:p>
        </w:tc>
        <w:tc>
          <w:tcPr>
            <w:tcW w:w="1000" w:type="pct"/>
            <w:tcBorders>
              <w:top w:val="nil"/>
              <w:left w:val="single" w:sz="4" w:space="0" w:color="auto"/>
              <w:bottom w:val="single" w:sz="4" w:space="0" w:color="auto"/>
              <w:right w:val="nil"/>
            </w:tcBorders>
          </w:tcPr>
          <w:p w14:paraId="20117C02"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YES</w:t>
            </w:r>
          </w:p>
        </w:tc>
      </w:tr>
      <w:tr w:rsidR="007F49E9" w:rsidRPr="00773D85" w14:paraId="7FC1614F" w14:textId="77777777" w:rsidTr="00EF4D5D">
        <w:tc>
          <w:tcPr>
            <w:tcW w:w="1000" w:type="pct"/>
            <w:tcBorders>
              <w:top w:val="single" w:sz="4" w:space="0" w:color="auto"/>
              <w:left w:val="nil"/>
              <w:bottom w:val="nil"/>
              <w:right w:val="single" w:sz="4" w:space="0" w:color="auto"/>
            </w:tcBorders>
          </w:tcPr>
          <w:p w14:paraId="78CEA4A5" w14:textId="77777777" w:rsidR="007F49E9" w:rsidRPr="00773D85" w:rsidRDefault="007F49E9" w:rsidP="005C7130">
            <w:pPr>
              <w:spacing w:line="276" w:lineRule="auto"/>
              <w:rPr>
                <w:rFonts w:ascii="times" w:eastAsia="楷体" w:hAnsi="times"/>
                <w:color w:val="000000" w:themeColor="text1"/>
                <w:sz w:val="18"/>
                <w:szCs w:val="18"/>
              </w:rPr>
            </w:pPr>
            <w:r w:rsidRPr="00773D85">
              <w:rPr>
                <w:rFonts w:ascii="times" w:eastAsia="楷体" w:hAnsi="times" w:hint="eastAsia"/>
                <w:color w:val="000000" w:themeColor="text1"/>
                <w:sz w:val="18"/>
                <w:szCs w:val="18"/>
              </w:rPr>
              <w:t>N</w:t>
            </w:r>
          </w:p>
        </w:tc>
        <w:tc>
          <w:tcPr>
            <w:tcW w:w="1000" w:type="pct"/>
            <w:tcBorders>
              <w:top w:val="single" w:sz="4" w:space="0" w:color="auto"/>
              <w:left w:val="single" w:sz="4" w:space="0" w:color="auto"/>
              <w:bottom w:val="nil"/>
              <w:right w:val="single" w:sz="4" w:space="0" w:color="auto"/>
            </w:tcBorders>
          </w:tcPr>
          <w:p w14:paraId="2A8F38DE" w14:textId="77777777" w:rsidR="007F49E9" w:rsidRPr="00773D85" w:rsidRDefault="007F49E9" w:rsidP="005C7130">
            <w:pPr>
              <w:spacing w:line="276" w:lineRule="auto"/>
              <w:jc w:val="center"/>
              <w:rPr>
                <w:rFonts w:ascii="times" w:hAnsi="times"/>
                <w:color w:val="000000" w:themeColor="text1"/>
                <w:sz w:val="18"/>
                <w:szCs w:val="18"/>
                <w:highlight w:val="yellow"/>
              </w:rPr>
            </w:pPr>
            <w:r w:rsidRPr="00773D85">
              <w:rPr>
                <w:color w:val="000000" w:themeColor="text1"/>
                <w:sz w:val="18"/>
                <w:szCs w:val="18"/>
              </w:rPr>
              <w:t>32336</w:t>
            </w:r>
          </w:p>
        </w:tc>
        <w:tc>
          <w:tcPr>
            <w:tcW w:w="1000" w:type="pct"/>
            <w:tcBorders>
              <w:top w:val="single" w:sz="4" w:space="0" w:color="auto"/>
              <w:left w:val="single" w:sz="4" w:space="0" w:color="auto"/>
              <w:bottom w:val="nil"/>
              <w:right w:val="single" w:sz="4" w:space="0" w:color="auto"/>
            </w:tcBorders>
          </w:tcPr>
          <w:p w14:paraId="538557EA" w14:textId="77777777" w:rsidR="007F49E9" w:rsidRPr="00773D85" w:rsidRDefault="007F49E9" w:rsidP="005C7130">
            <w:pPr>
              <w:spacing w:line="276" w:lineRule="auto"/>
              <w:jc w:val="center"/>
              <w:rPr>
                <w:rFonts w:ascii="times" w:hAnsi="times"/>
                <w:color w:val="000000" w:themeColor="text1"/>
                <w:sz w:val="18"/>
                <w:szCs w:val="18"/>
                <w:highlight w:val="yellow"/>
              </w:rPr>
            </w:pPr>
            <w:r w:rsidRPr="00773D85">
              <w:rPr>
                <w:color w:val="000000" w:themeColor="text1"/>
                <w:sz w:val="18"/>
                <w:szCs w:val="18"/>
              </w:rPr>
              <w:t>3</w:t>
            </w:r>
            <w:r w:rsidRPr="00773D85">
              <w:rPr>
                <w:rFonts w:hint="eastAsia"/>
                <w:color w:val="000000" w:themeColor="text1"/>
                <w:sz w:val="18"/>
                <w:szCs w:val="18"/>
              </w:rPr>
              <w:t>2</w:t>
            </w:r>
            <w:r w:rsidRPr="00773D85">
              <w:rPr>
                <w:color w:val="000000" w:themeColor="text1"/>
                <w:sz w:val="18"/>
                <w:szCs w:val="18"/>
              </w:rPr>
              <w:t>336</w:t>
            </w:r>
          </w:p>
        </w:tc>
        <w:tc>
          <w:tcPr>
            <w:tcW w:w="1000" w:type="pct"/>
            <w:tcBorders>
              <w:top w:val="single" w:sz="4" w:space="0" w:color="auto"/>
              <w:left w:val="single" w:sz="4" w:space="0" w:color="auto"/>
              <w:bottom w:val="nil"/>
              <w:right w:val="single" w:sz="4" w:space="0" w:color="auto"/>
            </w:tcBorders>
          </w:tcPr>
          <w:p w14:paraId="3D8A9FD9"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32446</w:t>
            </w:r>
          </w:p>
        </w:tc>
        <w:tc>
          <w:tcPr>
            <w:tcW w:w="1000" w:type="pct"/>
            <w:tcBorders>
              <w:top w:val="single" w:sz="4" w:space="0" w:color="auto"/>
              <w:left w:val="single" w:sz="4" w:space="0" w:color="auto"/>
              <w:bottom w:val="nil"/>
              <w:right w:val="nil"/>
            </w:tcBorders>
          </w:tcPr>
          <w:p w14:paraId="0A231AA2"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32446</w:t>
            </w:r>
          </w:p>
        </w:tc>
      </w:tr>
    </w:tbl>
    <w:tbl>
      <w:tblPr>
        <w:tblStyle w:val="ae"/>
        <w:tblW w:w="5000" w:type="pct"/>
        <w:tblBorders>
          <w:left w:val="none" w:sz="0" w:space="0" w:color="auto"/>
          <w:right w:val="none" w:sz="0" w:space="0" w:color="auto"/>
        </w:tblBorders>
        <w:tblLook w:val="04A0" w:firstRow="1" w:lastRow="0" w:firstColumn="1" w:lastColumn="0" w:noHBand="0" w:noVBand="1"/>
      </w:tblPr>
      <w:tblGrid>
        <w:gridCol w:w="2909"/>
        <w:gridCol w:w="1799"/>
        <w:gridCol w:w="1799"/>
        <w:gridCol w:w="1799"/>
      </w:tblGrid>
      <w:tr w:rsidR="007F49E9" w:rsidRPr="00773D85" w14:paraId="15E9D0FA" w14:textId="77777777" w:rsidTr="00654DE2">
        <w:tc>
          <w:tcPr>
            <w:tcW w:w="5000" w:type="pct"/>
            <w:gridSpan w:val="4"/>
            <w:tcBorders>
              <w:bottom w:val="single" w:sz="4" w:space="0" w:color="auto"/>
            </w:tcBorders>
          </w:tcPr>
          <w:p w14:paraId="38BF1733" w14:textId="4177B8D4" w:rsidR="007F49E9" w:rsidRPr="00773D85" w:rsidRDefault="007F49E9" w:rsidP="005C7130">
            <w:pPr>
              <w:spacing w:line="276" w:lineRule="auto"/>
              <w:rPr>
                <w:rFonts w:ascii="times" w:eastAsia="宋体" w:hAnsi="times"/>
                <w:color w:val="000000" w:themeColor="text1"/>
                <w:sz w:val="18"/>
                <w:szCs w:val="18"/>
                <w:lang w:eastAsia="zh-CN"/>
              </w:rPr>
            </w:pPr>
            <w:r w:rsidRPr="00773D85">
              <w:rPr>
                <w:rFonts w:ascii="times" w:eastAsia="宋体" w:hAnsi="times" w:cs="times"/>
                <w:color w:val="000000" w:themeColor="text1"/>
                <w:sz w:val="18"/>
                <w:szCs w:val="18"/>
                <w:lang w:eastAsia="zh-CN"/>
              </w:rPr>
              <w:t>Panel B:</w:t>
            </w:r>
            <w:r w:rsidRPr="00773D85">
              <w:rPr>
                <w:rFonts w:ascii="times" w:eastAsia="宋体" w:hAnsi="times" w:hint="eastAsia"/>
                <w:color w:val="000000" w:themeColor="text1"/>
                <w:sz w:val="18"/>
                <w:szCs w:val="18"/>
                <w:lang w:eastAsia="zh-CN"/>
              </w:rPr>
              <w:t>用可观测变量评估未观测变量的偏差</w:t>
            </w:r>
            <w:r w:rsidR="003E1685">
              <w:rPr>
                <w:rFonts w:ascii="times" w:eastAsia="宋体" w:hAnsi="times" w:hint="eastAsia"/>
                <w:color w:val="000000" w:themeColor="text1"/>
                <w:sz w:val="18"/>
                <w:szCs w:val="18"/>
                <w:lang w:eastAsia="zh-CN"/>
              </w:rPr>
              <w:t>（</w:t>
            </w:r>
            <w:r w:rsidRPr="00773D85">
              <w:rPr>
                <w:rFonts w:ascii="times" w:eastAsia="宋体" w:hAnsi="times" w:hint="eastAsia"/>
                <w:color w:val="000000" w:themeColor="text1"/>
                <w:sz w:val="18"/>
                <w:szCs w:val="18"/>
                <w:lang w:eastAsia="zh-CN"/>
              </w:rPr>
              <w:t>N=36091</w:t>
            </w:r>
            <w:r w:rsidR="003E1685">
              <w:rPr>
                <w:rFonts w:ascii="times" w:eastAsia="宋体" w:hAnsi="times" w:hint="eastAsia"/>
                <w:color w:val="000000" w:themeColor="text1"/>
                <w:sz w:val="18"/>
                <w:szCs w:val="18"/>
                <w:lang w:eastAsia="zh-CN"/>
              </w:rPr>
              <w:t>）</w:t>
            </w:r>
          </w:p>
        </w:tc>
      </w:tr>
      <w:tr w:rsidR="007F49E9" w:rsidRPr="00773D85" w14:paraId="51A1F382" w14:textId="77777777" w:rsidTr="00654DE2">
        <w:tc>
          <w:tcPr>
            <w:tcW w:w="1751" w:type="pct"/>
            <w:tcBorders>
              <w:bottom w:val="single" w:sz="4" w:space="0" w:color="auto"/>
            </w:tcBorders>
          </w:tcPr>
          <w:p w14:paraId="4602CB4E" w14:textId="77777777" w:rsidR="007F49E9" w:rsidRPr="00773D85" w:rsidRDefault="007F49E9" w:rsidP="005C7130">
            <w:pPr>
              <w:spacing w:line="276" w:lineRule="auto"/>
              <w:jc w:val="center"/>
              <w:rPr>
                <w:rFonts w:ascii="times" w:eastAsia="楷体" w:hAnsi="times"/>
                <w:color w:val="000000" w:themeColor="text1"/>
                <w:sz w:val="18"/>
                <w:szCs w:val="18"/>
                <w:lang w:eastAsia="zh-CN"/>
              </w:rPr>
            </w:pPr>
            <w:r w:rsidRPr="00773D85">
              <w:rPr>
                <w:rFonts w:ascii="times" w:eastAsia="楷体" w:hAnsi="times" w:hint="eastAsia"/>
                <w:color w:val="000000" w:themeColor="text1"/>
                <w:sz w:val="18"/>
                <w:szCs w:val="18"/>
                <w:lang w:eastAsia="zh-CN"/>
              </w:rPr>
              <w:t>有限集控制变量</w:t>
            </w:r>
          </w:p>
        </w:tc>
        <w:tc>
          <w:tcPr>
            <w:tcW w:w="1083" w:type="pct"/>
            <w:tcBorders>
              <w:bottom w:val="single" w:sz="4" w:space="0" w:color="auto"/>
            </w:tcBorders>
          </w:tcPr>
          <w:p w14:paraId="743E49EC" w14:textId="77777777" w:rsidR="007F49E9" w:rsidRPr="00773D85" w:rsidRDefault="007F49E9" w:rsidP="005C7130">
            <w:pPr>
              <w:spacing w:line="276" w:lineRule="auto"/>
              <w:jc w:val="center"/>
              <w:rPr>
                <w:rFonts w:ascii="times" w:eastAsia="楷体" w:hAnsi="times"/>
                <w:color w:val="000000" w:themeColor="text1"/>
                <w:sz w:val="18"/>
                <w:szCs w:val="18"/>
                <w:lang w:eastAsia="zh-CN"/>
              </w:rPr>
            </w:pPr>
            <w:r w:rsidRPr="00773D85">
              <w:rPr>
                <w:rFonts w:ascii="times" w:eastAsia="楷体" w:hAnsi="times" w:hint="eastAsia"/>
                <w:color w:val="000000" w:themeColor="text1"/>
                <w:sz w:val="18"/>
                <w:szCs w:val="18"/>
                <w:lang w:eastAsia="zh-CN"/>
              </w:rPr>
              <w:t>有限集回归系数</w:t>
            </w:r>
          </w:p>
        </w:tc>
        <w:tc>
          <w:tcPr>
            <w:tcW w:w="1083" w:type="pct"/>
            <w:tcBorders>
              <w:bottom w:val="single" w:sz="4" w:space="0" w:color="auto"/>
            </w:tcBorders>
          </w:tcPr>
          <w:p w14:paraId="14A6D3BB" w14:textId="77777777" w:rsidR="007F49E9" w:rsidRPr="00773D85" w:rsidRDefault="007F49E9" w:rsidP="005C7130">
            <w:pPr>
              <w:spacing w:line="276" w:lineRule="auto"/>
              <w:jc w:val="center"/>
              <w:rPr>
                <w:rFonts w:ascii="times" w:eastAsia="楷体" w:hAnsi="times"/>
                <w:color w:val="000000" w:themeColor="text1"/>
                <w:sz w:val="18"/>
                <w:szCs w:val="18"/>
                <w:lang w:eastAsia="zh-CN"/>
              </w:rPr>
            </w:pPr>
            <w:r w:rsidRPr="00773D85">
              <w:rPr>
                <w:rFonts w:ascii="times" w:eastAsia="楷体" w:hAnsi="times" w:hint="eastAsia"/>
                <w:color w:val="000000" w:themeColor="text1"/>
                <w:sz w:val="18"/>
                <w:szCs w:val="18"/>
                <w:lang w:eastAsia="zh-CN"/>
              </w:rPr>
              <w:t>全集回归系数</w:t>
            </w:r>
          </w:p>
        </w:tc>
        <w:tc>
          <w:tcPr>
            <w:tcW w:w="1083" w:type="pct"/>
            <w:tcBorders>
              <w:bottom w:val="single" w:sz="4" w:space="0" w:color="auto"/>
            </w:tcBorders>
          </w:tcPr>
          <w:p w14:paraId="5F155D1C" w14:textId="77777777" w:rsidR="007F49E9" w:rsidRPr="00773D85" w:rsidRDefault="007F49E9" w:rsidP="005C7130">
            <w:pPr>
              <w:spacing w:line="276" w:lineRule="auto"/>
              <w:jc w:val="center"/>
              <w:rPr>
                <w:rFonts w:ascii="times" w:eastAsia="楷体" w:hAnsi="times"/>
                <w:color w:val="000000" w:themeColor="text1"/>
                <w:sz w:val="18"/>
                <w:szCs w:val="18"/>
                <w:lang w:eastAsia="zh-CN"/>
              </w:rPr>
            </w:pPr>
            <w:r w:rsidRPr="00773D85">
              <w:rPr>
                <w:rFonts w:ascii="times" w:eastAsia="楷体" w:hAnsi="times" w:hint="eastAsia"/>
                <w:color w:val="000000" w:themeColor="text1"/>
                <w:sz w:val="18"/>
                <w:szCs w:val="18"/>
                <w:lang w:eastAsia="zh-CN"/>
              </w:rPr>
              <w:t>差异比率</w:t>
            </w:r>
          </w:p>
        </w:tc>
      </w:tr>
      <w:tr w:rsidR="007F49E9" w:rsidRPr="00773D85" w14:paraId="6E3ABBB3" w14:textId="77777777" w:rsidTr="00654DE2">
        <w:tc>
          <w:tcPr>
            <w:tcW w:w="1751" w:type="pct"/>
            <w:tcBorders>
              <w:top w:val="single" w:sz="4" w:space="0" w:color="auto"/>
              <w:bottom w:val="nil"/>
            </w:tcBorders>
          </w:tcPr>
          <w:p w14:paraId="4D079120" w14:textId="77777777" w:rsidR="007F49E9" w:rsidRPr="00773D85" w:rsidRDefault="007F49E9" w:rsidP="005C7130">
            <w:pPr>
              <w:spacing w:line="276" w:lineRule="auto"/>
              <w:jc w:val="center"/>
              <w:rPr>
                <w:rFonts w:ascii="times" w:eastAsia="楷体" w:hAnsi="times"/>
                <w:color w:val="000000" w:themeColor="text1"/>
                <w:sz w:val="18"/>
                <w:szCs w:val="18"/>
                <w:lang w:eastAsia="zh-CN"/>
              </w:rPr>
            </w:pPr>
            <w:r w:rsidRPr="00773D85">
              <w:rPr>
                <w:rFonts w:ascii="times" w:eastAsia="楷体" w:hAnsi="times" w:hint="eastAsia"/>
                <w:color w:val="000000" w:themeColor="text1"/>
                <w:sz w:val="18"/>
                <w:szCs w:val="18"/>
                <w:lang w:eastAsia="zh-CN"/>
              </w:rPr>
              <w:t>无控制变量和固定效应</w:t>
            </w:r>
          </w:p>
        </w:tc>
        <w:tc>
          <w:tcPr>
            <w:tcW w:w="1083" w:type="pct"/>
            <w:tcBorders>
              <w:top w:val="single" w:sz="4" w:space="0" w:color="auto"/>
              <w:bottom w:val="nil"/>
            </w:tcBorders>
          </w:tcPr>
          <w:p w14:paraId="36575CBB"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0.182</w:t>
            </w:r>
          </w:p>
        </w:tc>
        <w:tc>
          <w:tcPr>
            <w:tcW w:w="1083" w:type="pct"/>
            <w:tcBorders>
              <w:top w:val="single" w:sz="4" w:space="0" w:color="auto"/>
              <w:bottom w:val="nil"/>
            </w:tcBorders>
          </w:tcPr>
          <w:p w14:paraId="508D3F2F"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0.327</w:t>
            </w:r>
          </w:p>
        </w:tc>
        <w:tc>
          <w:tcPr>
            <w:tcW w:w="1083" w:type="pct"/>
            <w:tcBorders>
              <w:top w:val="single" w:sz="4" w:space="0" w:color="auto"/>
              <w:bottom w:val="nil"/>
            </w:tcBorders>
          </w:tcPr>
          <w:p w14:paraId="55BDD254"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2.255</w:t>
            </w:r>
          </w:p>
        </w:tc>
      </w:tr>
      <w:tr w:rsidR="007F49E9" w:rsidRPr="00773D85" w14:paraId="66A003A4" w14:textId="77777777" w:rsidTr="007F49E9">
        <w:tc>
          <w:tcPr>
            <w:tcW w:w="1751" w:type="pct"/>
            <w:tcBorders>
              <w:top w:val="nil"/>
              <w:bottom w:val="nil"/>
            </w:tcBorders>
          </w:tcPr>
          <w:p w14:paraId="5E3FC467" w14:textId="77777777" w:rsidR="007F49E9" w:rsidRPr="00773D85" w:rsidRDefault="007F49E9" w:rsidP="005C7130">
            <w:pPr>
              <w:spacing w:line="276" w:lineRule="auto"/>
              <w:jc w:val="center"/>
              <w:rPr>
                <w:rFonts w:ascii="times" w:eastAsia="楷体" w:hAnsi="times"/>
                <w:color w:val="000000" w:themeColor="text1"/>
                <w:sz w:val="18"/>
                <w:szCs w:val="18"/>
              </w:rPr>
            </w:pPr>
            <w:r w:rsidRPr="00773D85">
              <w:rPr>
                <w:rFonts w:ascii="times" w:eastAsia="楷体" w:hAnsi="times" w:hint="eastAsia"/>
                <w:color w:val="000000" w:themeColor="text1"/>
                <w:sz w:val="18"/>
                <w:szCs w:val="18"/>
              </w:rPr>
              <w:t>仅控制变量</w:t>
            </w:r>
          </w:p>
        </w:tc>
        <w:tc>
          <w:tcPr>
            <w:tcW w:w="1083" w:type="pct"/>
            <w:tcBorders>
              <w:top w:val="nil"/>
              <w:bottom w:val="nil"/>
            </w:tcBorders>
          </w:tcPr>
          <w:p w14:paraId="4F5E7F5B"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0.297</w:t>
            </w:r>
          </w:p>
        </w:tc>
        <w:tc>
          <w:tcPr>
            <w:tcW w:w="1083" w:type="pct"/>
            <w:tcBorders>
              <w:top w:val="nil"/>
              <w:bottom w:val="nil"/>
            </w:tcBorders>
          </w:tcPr>
          <w:p w14:paraId="77489B06"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0.327</w:t>
            </w:r>
          </w:p>
        </w:tc>
        <w:tc>
          <w:tcPr>
            <w:tcW w:w="1083" w:type="pct"/>
            <w:tcBorders>
              <w:top w:val="nil"/>
              <w:bottom w:val="nil"/>
            </w:tcBorders>
          </w:tcPr>
          <w:p w14:paraId="377034A2"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10.900</w:t>
            </w:r>
          </w:p>
        </w:tc>
      </w:tr>
      <w:tr w:rsidR="007F49E9" w:rsidRPr="00773D85" w14:paraId="0EA8A02E" w14:textId="77777777" w:rsidTr="007F49E9">
        <w:tc>
          <w:tcPr>
            <w:tcW w:w="1751" w:type="pct"/>
            <w:tcBorders>
              <w:top w:val="nil"/>
              <w:bottom w:val="nil"/>
            </w:tcBorders>
          </w:tcPr>
          <w:p w14:paraId="23B88DC9" w14:textId="63EFEF8B" w:rsidR="007F49E9" w:rsidRPr="00773D85" w:rsidRDefault="007F49E9" w:rsidP="005C7130">
            <w:pPr>
              <w:spacing w:line="276" w:lineRule="auto"/>
              <w:jc w:val="center"/>
              <w:rPr>
                <w:rFonts w:ascii="times" w:eastAsia="楷体" w:hAnsi="times"/>
                <w:color w:val="000000" w:themeColor="text1"/>
                <w:sz w:val="18"/>
                <w:szCs w:val="18"/>
              </w:rPr>
            </w:pPr>
            <w:r w:rsidRPr="00773D85">
              <w:rPr>
                <w:rFonts w:ascii="times" w:eastAsia="楷体" w:hAnsi="times" w:hint="eastAsia"/>
                <w:color w:val="000000" w:themeColor="text1"/>
                <w:sz w:val="18"/>
                <w:szCs w:val="18"/>
              </w:rPr>
              <w:t>仅</w:t>
            </w:r>
            <w:r w:rsidR="00BE3662">
              <w:rPr>
                <w:rFonts w:ascii="times" w:eastAsia="楷体" w:hAnsi="times" w:hint="eastAsia"/>
                <w:color w:val="000000" w:themeColor="text1"/>
                <w:sz w:val="18"/>
                <w:szCs w:val="18"/>
                <w:lang w:eastAsia="zh-CN"/>
              </w:rPr>
              <w:t>年份</w:t>
            </w:r>
            <w:r w:rsidRPr="00773D85">
              <w:rPr>
                <w:rFonts w:ascii="times" w:eastAsia="楷体" w:hAnsi="times" w:hint="eastAsia"/>
                <w:color w:val="000000" w:themeColor="text1"/>
                <w:sz w:val="18"/>
                <w:szCs w:val="18"/>
              </w:rPr>
              <w:t>固定效应</w:t>
            </w:r>
          </w:p>
        </w:tc>
        <w:tc>
          <w:tcPr>
            <w:tcW w:w="1083" w:type="pct"/>
            <w:tcBorders>
              <w:top w:val="nil"/>
              <w:bottom w:val="nil"/>
            </w:tcBorders>
          </w:tcPr>
          <w:p w14:paraId="7A241E60"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0.398</w:t>
            </w:r>
          </w:p>
        </w:tc>
        <w:tc>
          <w:tcPr>
            <w:tcW w:w="1083" w:type="pct"/>
            <w:tcBorders>
              <w:top w:val="nil"/>
              <w:bottom w:val="nil"/>
            </w:tcBorders>
          </w:tcPr>
          <w:p w14:paraId="56AE3838"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0.327</w:t>
            </w:r>
          </w:p>
        </w:tc>
        <w:tc>
          <w:tcPr>
            <w:tcW w:w="1083" w:type="pct"/>
            <w:tcBorders>
              <w:top w:val="nil"/>
              <w:bottom w:val="nil"/>
            </w:tcBorders>
          </w:tcPr>
          <w:p w14:paraId="74AF9308"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4.606</w:t>
            </w:r>
          </w:p>
        </w:tc>
      </w:tr>
      <w:tr w:rsidR="007F49E9" w:rsidRPr="00773D85" w14:paraId="04025C5A" w14:textId="77777777" w:rsidTr="007F49E9">
        <w:tc>
          <w:tcPr>
            <w:tcW w:w="1751" w:type="pct"/>
            <w:tcBorders>
              <w:top w:val="nil"/>
              <w:bottom w:val="single" w:sz="8" w:space="0" w:color="auto"/>
            </w:tcBorders>
          </w:tcPr>
          <w:p w14:paraId="7615CB5E" w14:textId="1E50CD0B" w:rsidR="007F49E9" w:rsidRPr="00773D85" w:rsidRDefault="007F49E9" w:rsidP="005C7130">
            <w:pPr>
              <w:spacing w:line="276" w:lineRule="auto"/>
              <w:jc w:val="center"/>
              <w:rPr>
                <w:rFonts w:ascii="times" w:eastAsia="楷体" w:hAnsi="times"/>
                <w:color w:val="000000" w:themeColor="text1"/>
                <w:sz w:val="18"/>
                <w:szCs w:val="18"/>
                <w:lang w:eastAsia="zh-CN"/>
              </w:rPr>
            </w:pPr>
            <w:r w:rsidRPr="00773D85">
              <w:rPr>
                <w:rFonts w:ascii="times" w:eastAsia="楷体" w:hAnsi="times" w:hint="eastAsia"/>
                <w:color w:val="000000" w:themeColor="text1"/>
                <w:sz w:val="18"/>
                <w:szCs w:val="18"/>
                <w:lang w:eastAsia="zh-CN"/>
              </w:rPr>
              <w:t>仅</w:t>
            </w:r>
            <w:r w:rsidR="00BE3662">
              <w:rPr>
                <w:rFonts w:ascii="times" w:eastAsia="楷体" w:hAnsi="times" w:hint="eastAsia"/>
                <w:color w:val="000000" w:themeColor="text1"/>
                <w:sz w:val="18"/>
                <w:szCs w:val="18"/>
                <w:lang w:eastAsia="zh-CN"/>
              </w:rPr>
              <w:t>年份</w:t>
            </w:r>
            <w:r w:rsidRPr="00773D85">
              <w:rPr>
                <w:rFonts w:ascii="times" w:eastAsia="楷体" w:hAnsi="times" w:hint="eastAsia"/>
                <w:color w:val="000000" w:themeColor="text1"/>
                <w:sz w:val="18"/>
                <w:szCs w:val="18"/>
                <w:lang w:eastAsia="zh-CN"/>
              </w:rPr>
              <w:t>和行业固定效应</w:t>
            </w:r>
          </w:p>
        </w:tc>
        <w:tc>
          <w:tcPr>
            <w:tcW w:w="1083" w:type="pct"/>
            <w:tcBorders>
              <w:top w:val="nil"/>
              <w:bottom w:val="single" w:sz="8" w:space="0" w:color="auto"/>
            </w:tcBorders>
          </w:tcPr>
          <w:p w14:paraId="3D27BA01"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0.384</w:t>
            </w:r>
          </w:p>
        </w:tc>
        <w:tc>
          <w:tcPr>
            <w:tcW w:w="1083" w:type="pct"/>
            <w:tcBorders>
              <w:top w:val="nil"/>
              <w:bottom w:val="single" w:sz="8" w:space="0" w:color="auto"/>
            </w:tcBorders>
          </w:tcPr>
          <w:p w14:paraId="38177E92"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0.327</w:t>
            </w:r>
          </w:p>
        </w:tc>
        <w:tc>
          <w:tcPr>
            <w:tcW w:w="1083" w:type="pct"/>
            <w:tcBorders>
              <w:top w:val="nil"/>
              <w:bottom w:val="single" w:sz="8" w:space="0" w:color="auto"/>
            </w:tcBorders>
          </w:tcPr>
          <w:p w14:paraId="785F8871" w14:textId="77777777" w:rsidR="007F49E9" w:rsidRPr="00773D85" w:rsidRDefault="007F49E9"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5.737</w:t>
            </w:r>
          </w:p>
        </w:tc>
      </w:tr>
      <w:bookmarkEnd w:id="13"/>
    </w:tbl>
    <w:p w14:paraId="72AAC79D" w14:textId="77777777" w:rsidR="00BF4CF5" w:rsidRDefault="00BF4CF5" w:rsidP="00BF4CF5">
      <w:pPr>
        <w:rPr>
          <w:rFonts w:hint="eastAsia"/>
        </w:rPr>
      </w:pPr>
    </w:p>
    <w:p w14:paraId="442AEBCD" w14:textId="77777777" w:rsidR="008D1F36" w:rsidRDefault="008D1F36" w:rsidP="00BF4CF5">
      <w:pPr>
        <w:rPr>
          <w:rFonts w:hint="eastAsia"/>
        </w:rPr>
      </w:pPr>
    </w:p>
    <w:p w14:paraId="0D467C05" w14:textId="77777777" w:rsidR="00DC2BC4" w:rsidRPr="00773D85" w:rsidRDefault="00DC2BC4" w:rsidP="00C61F16">
      <w:pPr>
        <w:spacing w:line="252" w:lineRule="auto"/>
        <w:ind w:firstLine="420"/>
        <w:rPr>
          <w:rFonts w:ascii="times" w:hAnsi="times"/>
          <w:color w:val="000000" w:themeColor="text1"/>
        </w:rPr>
      </w:pPr>
      <w:r w:rsidRPr="00773D85">
        <w:rPr>
          <w:rFonts w:ascii="times" w:hAnsi="times" w:hint="eastAsia"/>
          <w:color w:val="000000" w:themeColor="text1"/>
        </w:rPr>
        <w:lastRenderedPageBreak/>
        <w:t>1</w:t>
      </w:r>
      <w:r w:rsidRPr="00773D85">
        <w:rPr>
          <w:rFonts w:ascii="times" w:hAnsi="times" w:hint="eastAsia"/>
          <w:color w:val="000000" w:themeColor="text1"/>
        </w:rPr>
        <w:t>．控制省份层面的遗漏变量</w:t>
      </w:r>
      <w:r>
        <w:rPr>
          <w:rFonts w:ascii="times" w:hAnsi="times" w:hint="eastAsia"/>
          <w:color w:val="000000" w:themeColor="text1"/>
        </w:rPr>
        <w:t>和固定效应</w:t>
      </w:r>
    </w:p>
    <w:p w14:paraId="3A7B884E" w14:textId="716CF4D6" w:rsidR="00DC2BC4" w:rsidRDefault="00DC2BC4" w:rsidP="00C61F16">
      <w:pPr>
        <w:spacing w:line="252" w:lineRule="auto"/>
        <w:ind w:firstLine="420"/>
        <w:rPr>
          <w:rFonts w:hint="eastAsia"/>
        </w:rPr>
      </w:pPr>
      <w:r w:rsidRPr="00773D85">
        <w:rPr>
          <w:rFonts w:ascii="times" w:hAnsi="times" w:hint="eastAsia"/>
          <w:color w:val="000000" w:themeColor="text1"/>
        </w:rPr>
        <w:t>企业技术交易水平可能受到市场竞争水平、数字经济发展程度和知识产权保护程度等区域因素的影响</w:t>
      </w:r>
      <w:r w:rsidRPr="00773D85">
        <w:rPr>
          <w:rFonts w:ascii="times" w:hAnsi="times" w:hint="eastAsia"/>
          <w:color w:val="000000" w:themeColor="text1"/>
        </w:rPr>
        <w:fldChar w:fldCharType="begin"/>
      </w:r>
      <w:r w:rsidRPr="00773D85">
        <w:rPr>
          <w:rFonts w:ascii="times" w:hAnsi="times"/>
          <w:color w:val="000000" w:themeColor="text1"/>
        </w:rPr>
        <w:instrText xml:space="preserve"> ADDIN ZOTERO_ITEM CSL_CITATION {"citationID":"lsqmhtxh","properties":{"formattedCitation":"\\uc0\\u65288{}\\uc0\\u26446{}\\uc0\\u26126{}\\uc0\\u31561{}, 2019; \\uc0\\u24352{}\\uc0\\u26519{}\\uc0\\u31561{}, 2023; \\uc0\\u38472{}\\uc0\\u38706{}, 2025\\uc0\</w:instrText>
      </w:r>
      <w:r w:rsidRPr="00773D85">
        <w:rPr>
          <w:rFonts w:ascii="times" w:hAnsi="times" w:hint="eastAsia"/>
          <w:color w:val="000000" w:themeColor="text1"/>
        </w:rPr>
        <w:instrText>\u65289{}","plainCitation":"</w:instrText>
      </w:r>
      <w:r w:rsidRPr="00773D85">
        <w:rPr>
          <w:rFonts w:ascii="times" w:hAnsi="times" w:hint="eastAsia"/>
          <w:color w:val="000000" w:themeColor="text1"/>
        </w:rPr>
        <w:instrText>（李明等</w:instrText>
      </w:r>
      <w:r w:rsidRPr="00773D85">
        <w:rPr>
          <w:rFonts w:ascii="times" w:hAnsi="times" w:hint="eastAsia"/>
          <w:color w:val="000000" w:themeColor="text1"/>
        </w:rPr>
        <w:instrText xml:space="preserve">, 2019; </w:instrText>
      </w:r>
      <w:r w:rsidRPr="00773D85">
        <w:rPr>
          <w:rFonts w:ascii="times" w:hAnsi="times" w:hint="eastAsia"/>
          <w:color w:val="000000" w:themeColor="text1"/>
        </w:rPr>
        <w:instrText>张林等</w:instrText>
      </w:r>
      <w:r w:rsidRPr="00773D85">
        <w:rPr>
          <w:rFonts w:ascii="times" w:hAnsi="times" w:hint="eastAsia"/>
          <w:color w:val="000000" w:themeColor="text1"/>
        </w:rPr>
        <w:instrText xml:space="preserve">, 2023; </w:instrText>
      </w:r>
      <w:r w:rsidRPr="00773D85">
        <w:rPr>
          <w:rFonts w:ascii="times" w:hAnsi="times" w:hint="eastAsia"/>
          <w:color w:val="000000" w:themeColor="text1"/>
        </w:rPr>
        <w:instrText>陈露</w:instrText>
      </w:r>
      <w:r w:rsidRPr="00773D85">
        <w:rPr>
          <w:rFonts w:ascii="times" w:hAnsi="times" w:hint="eastAsia"/>
          <w:color w:val="000000" w:themeColor="text1"/>
        </w:rPr>
        <w:instrText>, 2025</w:instrText>
      </w:r>
      <w:r w:rsidRPr="00773D85">
        <w:rPr>
          <w:rFonts w:ascii="times" w:hAnsi="times" w:hint="eastAsia"/>
          <w:color w:val="000000" w:themeColor="text1"/>
        </w:rPr>
        <w:instrText>）</w:instrText>
      </w:r>
      <w:r w:rsidRPr="00773D85">
        <w:rPr>
          <w:rFonts w:ascii="times" w:hAnsi="times" w:hint="eastAsia"/>
          <w:color w:val="000000" w:themeColor="text1"/>
        </w:rPr>
        <w:instrText>","dontUpdate":true,"noteIndex":0},"citationItems":[{"id":1218,"uris":["http://zotero.org/users/13014673/items/A6SZYHEA"],"itemData":{"id":1218,"type":"article-journal","abstract":"</w:instrText>
      </w:r>
      <w:r w:rsidRPr="00773D85">
        <w:rPr>
          <w:rFonts w:ascii="times" w:hAnsi="times" w:hint="eastAsia"/>
          <w:color w:val="000000" w:themeColor="text1"/>
        </w:rPr>
        <w:instrText>知识经济时代</w:instrText>
      </w:r>
      <w:r w:rsidRPr="00773D85">
        <w:rPr>
          <w:rFonts w:ascii="times" w:hAnsi="times" w:hint="eastAsia"/>
          <w:color w:val="000000" w:themeColor="text1"/>
        </w:rPr>
        <w:instrText>,</w:instrText>
      </w:r>
      <w:r w:rsidRPr="00773D85">
        <w:rPr>
          <w:rFonts w:ascii="times" w:hAnsi="times" w:hint="eastAsia"/>
          <w:color w:val="000000" w:themeColor="text1"/>
        </w:rPr>
        <w:instrText>知识产权的重要性愈加凸显。基于海量的中国企业专利许可数据</w:instrText>
      </w:r>
      <w:r w:rsidRPr="00773D85">
        <w:rPr>
          <w:rFonts w:ascii="times" w:hAnsi="times" w:hint="eastAsia"/>
          <w:color w:val="000000" w:themeColor="text1"/>
        </w:rPr>
        <w:instrText>,</w:instrText>
      </w:r>
      <w:r w:rsidRPr="00773D85">
        <w:rPr>
          <w:rFonts w:ascii="times" w:hAnsi="times" w:hint="eastAsia"/>
          <w:color w:val="000000" w:themeColor="text1"/>
        </w:rPr>
        <w:instrText>就多种竞争情境对企业对外许可行为的影响进行研究。实证分析发现</w:instrText>
      </w:r>
      <w:r w:rsidRPr="00773D85">
        <w:rPr>
          <w:rFonts w:ascii="times" w:hAnsi="times" w:hint="eastAsia"/>
          <w:color w:val="000000" w:themeColor="text1"/>
        </w:rPr>
        <w:instrText>,</w:instrText>
      </w:r>
      <w:r w:rsidRPr="00773D85">
        <w:rPr>
          <w:rFonts w:ascii="times" w:hAnsi="times" w:hint="eastAsia"/>
          <w:color w:val="000000" w:themeColor="text1"/>
        </w:rPr>
        <w:instrText>随着竞争密度增大</w:instrText>
      </w:r>
      <w:r w:rsidRPr="00773D85">
        <w:rPr>
          <w:rFonts w:ascii="times" w:hAnsi="times" w:hint="eastAsia"/>
          <w:color w:val="000000" w:themeColor="text1"/>
        </w:rPr>
        <w:instrText>,</w:instrText>
      </w:r>
      <w:r w:rsidRPr="00773D85">
        <w:rPr>
          <w:rFonts w:ascii="times" w:hAnsi="times" w:hint="eastAsia"/>
          <w:color w:val="000000" w:themeColor="text1"/>
        </w:rPr>
        <w:instrText>技术市场扩张厚度增加</w:instrText>
      </w:r>
      <w:r w:rsidRPr="00773D85">
        <w:rPr>
          <w:rFonts w:ascii="times" w:hAnsi="times" w:hint="eastAsia"/>
          <w:color w:val="000000" w:themeColor="text1"/>
        </w:rPr>
        <w:instrText>,</w:instrText>
      </w:r>
      <w:r w:rsidRPr="00773D85">
        <w:rPr>
          <w:rFonts w:ascii="times" w:hAnsi="times" w:hint="eastAsia"/>
          <w:color w:val="000000" w:themeColor="text1"/>
        </w:rPr>
        <w:instrText>企业倾向于对外许可其技术</w:instrText>
      </w:r>
      <w:r w:rsidRPr="00773D85">
        <w:rPr>
          <w:rFonts w:ascii="times" w:hAnsi="times" w:hint="eastAsia"/>
          <w:color w:val="000000" w:themeColor="text1"/>
        </w:rPr>
        <w:instrText>,</w:instrText>
      </w:r>
      <w:r w:rsidRPr="00773D85">
        <w:rPr>
          <w:rFonts w:ascii="times" w:hAnsi="times" w:hint="eastAsia"/>
          <w:color w:val="000000" w:themeColor="text1"/>
        </w:rPr>
        <w:instrText>但技术提供数量与专利许可率之间存在倒</w:instrText>
      </w:r>
      <w:r w:rsidRPr="00773D85">
        <w:rPr>
          <w:rFonts w:ascii="times" w:hAnsi="times" w:hint="eastAsia"/>
          <w:color w:val="000000" w:themeColor="text1"/>
        </w:rPr>
        <w:instrText>U</w:instrText>
      </w:r>
      <w:r w:rsidRPr="00773D85">
        <w:rPr>
          <w:rFonts w:ascii="times" w:hAnsi="times" w:hint="eastAsia"/>
          <w:color w:val="000000" w:themeColor="text1"/>
        </w:rPr>
        <w:instrText>型关系</w:instrText>
      </w:r>
      <w:r w:rsidRPr="00773D85">
        <w:rPr>
          <w:rFonts w:ascii="times" w:hAnsi="times" w:hint="eastAsia"/>
          <w:color w:val="000000" w:themeColor="text1"/>
        </w:rPr>
        <w:instrText>,</w:instrText>
      </w:r>
      <w:r w:rsidRPr="00773D85">
        <w:rPr>
          <w:rFonts w:ascii="times" w:hAnsi="times" w:hint="eastAsia"/>
          <w:color w:val="000000" w:themeColor="text1"/>
        </w:rPr>
        <w:instrText>中国仍远未达到拐点</w:instrText>
      </w:r>
      <w:r w:rsidRPr="00773D85">
        <w:rPr>
          <w:rFonts w:ascii="times" w:hAnsi="times" w:hint="eastAsia"/>
          <w:color w:val="000000" w:themeColor="text1"/>
        </w:rPr>
        <w:instrText>;</w:instrText>
      </w:r>
      <w:r w:rsidRPr="00773D85">
        <w:rPr>
          <w:rFonts w:ascii="times" w:hAnsi="times" w:hint="eastAsia"/>
          <w:color w:val="000000" w:themeColor="text1"/>
        </w:rPr>
        <w:instrText>许可过程中科研实力起到决定性作用</w:instrText>
      </w:r>
      <w:r w:rsidRPr="00773D85">
        <w:rPr>
          <w:rFonts w:ascii="times" w:hAnsi="times" w:hint="eastAsia"/>
          <w:color w:val="000000" w:themeColor="text1"/>
        </w:rPr>
        <w:instrText>,</w:instrText>
      </w:r>
      <w:r w:rsidRPr="00773D85">
        <w:rPr>
          <w:rFonts w:ascii="times" w:hAnsi="times" w:hint="eastAsia"/>
          <w:color w:val="000000" w:themeColor="text1"/>
        </w:rPr>
        <w:instrText>实力较强的竞争者对许可行为具有显著的抑制作用</w:instrText>
      </w:r>
      <w:r w:rsidRPr="00773D85">
        <w:rPr>
          <w:rFonts w:ascii="times" w:hAnsi="times" w:hint="eastAsia"/>
          <w:color w:val="000000" w:themeColor="text1"/>
        </w:rPr>
        <w:instrText>,</w:instrText>
      </w:r>
      <w:r w:rsidRPr="00773D85">
        <w:rPr>
          <w:rFonts w:ascii="times" w:hAnsi="times" w:hint="eastAsia"/>
          <w:color w:val="000000" w:themeColor="text1"/>
        </w:rPr>
        <w:instrText>反之</w:instrText>
      </w:r>
      <w:r w:rsidRPr="00773D85">
        <w:rPr>
          <w:rFonts w:ascii="times" w:hAnsi="times" w:hint="eastAsia"/>
          <w:color w:val="000000" w:themeColor="text1"/>
        </w:rPr>
        <w:instrText>,</w:instrText>
      </w:r>
      <w:r w:rsidRPr="00773D85">
        <w:rPr>
          <w:rFonts w:ascii="times" w:hAnsi="times" w:hint="eastAsia"/>
          <w:color w:val="000000" w:themeColor="text1"/>
        </w:rPr>
        <w:instrText>则具有促进作用。当被许可人是同行竞争者时</w:instrText>
      </w:r>
      <w:r w:rsidRPr="00773D85">
        <w:rPr>
          <w:rFonts w:ascii="times" w:hAnsi="times" w:hint="eastAsia"/>
          <w:color w:val="000000" w:themeColor="text1"/>
        </w:rPr>
        <w:instrText>,</w:instrText>
      </w:r>
      <w:r w:rsidRPr="00773D85">
        <w:rPr>
          <w:rFonts w:ascii="times" w:hAnsi="times" w:hint="eastAsia"/>
          <w:color w:val="000000" w:themeColor="text1"/>
        </w:rPr>
        <w:instrText>并没有拒绝或者延迟对外许可。另外</w:instrText>
      </w:r>
      <w:r w:rsidRPr="00773D85">
        <w:rPr>
          <w:rFonts w:ascii="times" w:hAnsi="times" w:hint="eastAsia"/>
          <w:color w:val="000000" w:themeColor="text1"/>
        </w:rPr>
        <w:instrText>,</w:instrText>
      </w:r>
      <w:r w:rsidRPr="00773D85">
        <w:rPr>
          <w:rFonts w:ascii="times" w:hAnsi="times" w:hint="eastAsia"/>
          <w:color w:val="000000" w:themeColor="text1"/>
        </w:rPr>
        <w:instrText>在对外许可中</w:instrText>
      </w:r>
      <w:r w:rsidRPr="00773D85">
        <w:rPr>
          <w:rFonts w:ascii="times" w:hAnsi="times" w:hint="eastAsia"/>
          <w:color w:val="000000" w:themeColor="text1"/>
        </w:rPr>
        <w:instrText>,</w:instrText>
      </w:r>
      <w:r w:rsidRPr="00773D85">
        <w:rPr>
          <w:rFonts w:ascii="times" w:hAnsi="times" w:hint="eastAsia"/>
          <w:color w:val="000000" w:themeColor="text1"/>
        </w:rPr>
        <w:instrText>国有企业的竞争反应较弱</w:instrText>
      </w:r>
      <w:r w:rsidRPr="00773D85">
        <w:rPr>
          <w:rFonts w:ascii="times" w:hAnsi="times" w:hint="eastAsia"/>
          <w:color w:val="000000" w:themeColor="text1"/>
        </w:rPr>
        <w:instrText>,</w:instrText>
      </w:r>
      <w:r w:rsidRPr="00773D85">
        <w:rPr>
          <w:rFonts w:ascii="times" w:hAnsi="times" w:hint="eastAsia"/>
          <w:color w:val="000000" w:themeColor="text1"/>
        </w:rPr>
        <w:instrText>私营企业较敏感。最后</w:instrText>
      </w:r>
      <w:r w:rsidRPr="00773D85">
        <w:rPr>
          <w:rFonts w:ascii="times" w:hAnsi="times" w:hint="eastAsia"/>
          <w:color w:val="000000" w:themeColor="text1"/>
        </w:rPr>
        <w:instrText>,</w:instrText>
      </w:r>
      <w:r w:rsidRPr="00773D85">
        <w:rPr>
          <w:rFonts w:ascii="times" w:hAnsi="times" w:hint="eastAsia"/>
          <w:color w:val="000000" w:themeColor="text1"/>
        </w:rPr>
        <w:instrText>结合中国市场情况提出相应对策建议。</w:instrText>
      </w:r>
      <w:r w:rsidRPr="00773D85">
        <w:rPr>
          <w:rFonts w:ascii="times" w:hAnsi="times" w:hint="eastAsia"/>
          <w:color w:val="000000" w:themeColor="text1"/>
        </w:rPr>
        <w:instrText>","citation-key":"LiMingJiShuJingZhengDuiQiYeZhuanLiXuKeXingWeiDeYingXiang2019","container-title":"</w:instrText>
      </w:r>
      <w:r w:rsidRPr="00773D85">
        <w:rPr>
          <w:rFonts w:ascii="times" w:hAnsi="times" w:hint="eastAsia"/>
          <w:color w:val="000000" w:themeColor="text1"/>
        </w:rPr>
        <w:instrText>科技进步与对策</w:instrText>
      </w:r>
      <w:r w:rsidRPr="00773D85">
        <w:rPr>
          <w:rFonts w:ascii="times" w:hAnsi="times" w:hint="eastAsia"/>
          <w:color w:val="000000" w:themeColor="text1"/>
        </w:rPr>
        <w:instrText>","ISSN":"1001-7348","issue":"5","language":"zh-CN","page":"96-105","source":"CNKI","title":"</w:instrText>
      </w:r>
      <w:r w:rsidRPr="00773D85">
        <w:rPr>
          <w:rFonts w:ascii="times" w:hAnsi="times" w:hint="eastAsia"/>
          <w:color w:val="000000" w:themeColor="text1"/>
        </w:rPr>
        <w:instrText>技术竞争对企业专利许可行为的影响</w:instrText>
      </w:r>
      <w:r w:rsidRPr="00773D85">
        <w:rPr>
          <w:rFonts w:ascii="times" w:hAnsi="times" w:hint="eastAsia"/>
          <w:color w:val="000000" w:themeColor="text1"/>
        </w:rPr>
        <w:instrText>","volume":"36","author":[{"family":"</w:instrText>
      </w:r>
      <w:r w:rsidRPr="00773D85">
        <w:rPr>
          <w:rFonts w:ascii="times" w:hAnsi="times" w:hint="eastAsia"/>
          <w:color w:val="000000" w:themeColor="text1"/>
        </w:rPr>
        <w:instrText>李明</w:instrText>
      </w:r>
      <w:r w:rsidRPr="00773D85">
        <w:rPr>
          <w:rFonts w:ascii="times" w:hAnsi="times" w:hint="eastAsia"/>
          <w:color w:val="000000" w:themeColor="text1"/>
        </w:rPr>
        <w:instrText>","given":""},{"family":"</w:instrText>
      </w:r>
      <w:r w:rsidRPr="00773D85">
        <w:rPr>
          <w:rFonts w:ascii="times" w:hAnsi="times" w:hint="eastAsia"/>
          <w:color w:val="000000" w:themeColor="text1"/>
        </w:rPr>
        <w:instrText>孙成双</w:instrText>
      </w:r>
      <w:r w:rsidRPr="00773D85">
        <w:rPr>
          <w:rFonts w:ascii="times" w:hAnsi="times" w:hint="eastAsia"/>
          <w:color w:val="000000" w:themeColor="text1"/>
        </w:rPr>
        <w:instrText>","given":""},{"family":"</w:instrText>
      </w:r>
      <w:r w:rsidRPr="00773D85">
        <w:rPr>
          <w:rFonts w:ascii="times" w:hAnsi="times" w:hint="eastAsia"/>
          <w:color w:val="000000" w:themeColor="text1"/>
        </w:rPr>
        <w:instrText>邴涛</w:instrText>
      </w:r>
      <w:r w:rsidRPr="00773D85">
        <w:rPr>
          <w:rFonts w:ascii="times" w:hAnsi="times" w:hint="eastAsia"/>
          <w:color w:val="000000" w:themeColor="text1"/>
        </w:rPr>
        <w:instrText>","given":""},{"family":"</w:instrText>
      </w:r>
      <w:r w:rsidRPr="00773D85">
        <w:rPr>
          <w:rFonts w:ascii="times" w:hAnsi="times" w:hint="eastAsia"/>
          <w:color w:val="000000" w:themeColor="text1"/>
        </w:rPr>
        <w:instrText>陈向东</w:instrText>
      </w:r>
      <w:r w:rsidRPr="00773D85">
        <w:rPr>
          <w:rFonts w:ascii="times" w:hAnsi="times" w:hint="eastAsia"/>
          <w:color w:val="000000" w:themeColor="text1"/>
        </w:rPr>
        <w:instrText>","given":""}],"issued":{"date-parts":[["2019"]]}},"label":"page"},{"id":1358,"uris":["http://zotero.org/users/13014673/items/VF5GS6J7"],"itemData":{"id":1358,"type":"article-journal","abstract":"</w:instrText>
      </w:r>
      <w:r w:rsidRPr="00773D85">
        <w:rPr>
          <w:rFonts w:ascii="times" w:hAnsi="times" w:hint="eastAsia"/>
          <w:color w:val="000000" w:themeColor="text1"/>
        </w:rPr>
        <w:instrText>数字经济将持续对全球经济产生颠覆性影响，其会在多大程度上惠及技术市场值得深入探究。利用</w:instrText>
      </w:r>
      <w:r w:rsidRPr="00773D85">
        <w:rPr>
          <w:rFonts w:ascii="times" w:hAnsi="times" w:hint="eastAsia"/>
          <w:color w:val="000000" w:themeColor="text1"/>
        </w:rPr>
        <w:instrText>2011</w:instrText>
      </w:r>
      <w:r w:rsidRPr="00773D85">
        <w:rPr>
          <w:rFonts w:ascii="times" w:hAnsi="times" w:hint="eastAsia"/>
          <w:color w:val="000000" w:themeColor="text1"/>
        </w:rPr>
        <w:instrText>—</w:instrText>
      </w:r>
      <w:r w:rsidRPr="00773D85">
        <w:rPr>
          <w:rFonts w:ascii="times" w:hAnsi="times" w:hint="eastAsia"/>
          <w:color w:val="000000" w:themeColor="text1"/>
        </w:rPr>
        <w:instrText>2020</w:instrText>
      </w:r>
      <w:r w:rsidRPr="00773D85">
        <w:rPr>
          <w:rFonts w:ascii="times" w:hAnsi="times" w:hint="eastAsia"/>
          <w:color w:val="000000" w:themeColor="text1"/>
        </w:rPr>
        <w:instrText>年中国省际面板数据研究数字经济对技术市场的影响，结果发现：</w:instrText>
      </w:r>
      <w:r w:rsidRPr="00773D85">
        <w:rPr>
          <w:rFonts w:ascii="times" w:hAnsi="times" w:hint="eastAsia"/>
          <w:color w:val="000000" w:themeColor="text1"/>
        </w:rPr>
        <w:instrText>(1)</w:instrText>
      </w:r>
      <w:r w:rsidRPr="00773D85">
        <w:rPr>
          <w:rFonts w:ascii="times" w:hAnsi="times" w:hint="eastAsia"/>
          <w:color w:val="000000" w:themeColor="text1"/>
        </w:rPr>
        <w:instrText>数字经济对技术市场发展具有显著促进作用，并在不同地区和不同技术市场类型上呈现异质性，表现为数字经济对东部地区技术市场的促进作用明显强于中西部欠发达地区，对技术输入型市场发展的推动作用明显大于技术输出型市场；</w:instrText>
      </w:r>
      <w:r w:rsidRPr="00773D85">
        <w:rPr>
          <w:rFonts w:ascii="times" w:hAnsi="times" w:hint="eastAsia"/>
          <w:color w:val="000000" w:themeColor="text1"/>
        </w:rPr>
        <w:instrText>(2)</w:instrText>
      </w:r>
      <w:r w:rsidRPr="00773D85">
        <w:rPr>
          <w:rFonts w:ascii="times" w:hAnsi="times" w:hint="eastAsia"/>
          <w:color w:val="000000" w:themeColor="text1"/>
        </w:rPr>
        <w:instrText>数字经济通过提升金融发展水平、市场化水平和区域创新能力对技术市场发展产生积极影响。研究结论对于数字经济促进技术市场发展以及相关政策制定具有一定参考意义。</w:instrText>
      </w:r>
      <w:r w:rsidRPr="00773D85">
        <w:rPr>
          <w:rFonts w:ascii="times" w:hAnsi="times" w:hint="eastAsia"/>
          <w:color w:val="000000" w:themeColor="text1"/>
        </w:rPr>
        <w:instrText>","citation-key":"ZhangLinShuZiJingJiNengFouLaDongZhongGuoJiShuShiChangFaZhanJiYuShengJiMianBanShuJuDeShiZhengFenXi2023","container-title":"</w:instrText>
      </w:r>
      <w:r w:rsidRPr="00773D85">
        <w:rPr>
          <w:rFonts w:ascii="times" w:hAnsi="times" w:hint="eastAsia"/>
          <w:color w:val="000000" w:themeColor="text1"/>
        </w:rPr>
        <w:instrText>科技进步与对策</w:instrText>
      </w:r>
      <w:r w:rsidRPr="00773D85">
        <w:rPr>
          <w:rFonts w:ascii="times" w:hAnsi="times" w:hint="eastAsia"/>
          <w:color w:val="000000" w:themeColor="text1"/>
        </w:rPr>
        <w:instrText>","ISSN":"1001-7348","issue":"22","language":"zh-CN","page":"12-21","source":"CNKI","title":"</w:instrText>
      </w:r>
      <w:r w:rsidRPr="00773D85">
        <w:rPr>
          <w:rFonts w:ascii="times" w:hAnsi="times" w:hint="eastAsia"/>
          <w:color w:val="000000" w:themeColor="text1"/>
        </w:rPr>
        <w:instrText>数字经济能否拉动中国技术市场发展——基于省际面板数据的实证分析</w:instrText>
      </w:r>
      <w:r w:rsidRPr="00773D85">
        <w:rPr>
          <w:rFonts w:ascii="times" w:hAnsi="times" w:hint="eastAsia"/>
          <w:color w:val="000000" w:themeColor="text1"/>
        </w:rPr>
        <w:instrText>","volume":"40","author":[{"family":"</w:instrText>
      </w:r>
      <w:r w:rsidRPr="00773D85">
        <w:rPr>
          <w:rFonts w:ascii="times" w:hAnsi="times" w:hint="eastAsia"/>
          <w:color w:val="000000" w:themeColor="text1"/>
        </w:rPr>
        <w:instrText>张林</w:instrText>
      </w:r>
      <w:r w:rsidRPr="00773D85">
        <w:rPr>
          <w:rFonts w:ascii="times" w:hAnsi="times" w:hint="eastAsia"/>
          <w:color w:val="000000" w:themeColor="text1"/>
        </w:rPr>
        <w:instrText>","given":""},{"family":"</w:instrText>
      </w:r>
      <w:r w:rsidRPr="00773D85">
        <w:rPr>
          <w:rFonts w:ascii="times" w:hAnsi="times" w:hint="eastAsia"/>
          <w:color w:val="000000" w:themeColor="text1"/>
        </w:rPr>
        <w:instrText>陆</w:instrText>
      </w:r>
      <w:r w:rsidRPr="00773D85">
        <w:rPr>
          <w:rFonts w:ascii="times" w:hAnsi="times" w:hint="eastAsia"/>
          <w:color w:val="000000" w:themeColor="text1"/>
        </w:rPr>
        <w:instrText>","given":"</w:instrText>
      </w:r>
      <w:r w:rsidRPr="00773D85">
        <w:rPr>
          <w:rFonts w:ascii="times" w:hAnsi="times" w:hint="eastAsia"/>
          <w:color w:val="000000" w:themeColor="text1"/>
        </w:rPr>
        <w:instrText>道芬</w:instrText>
      </w:r>
      <w:r w:rsidRPr="00773D85">
        <w:rPr>
          <w:rFonts w:ascii="times" w:hAnsi="times" w:hint="eastAsia"/>
          <w:color w:val="000000" w:themeColor="text1"/>
        </w:rPr>
        <w:instrText>"},{"family":"</w:instrText>
      </w:r>
      <w:r w:rsidRPr="00773D85">
        <w:rPr>
          <w:rFonts w:ascii="times" w:hAnsi="times" w:hint="eastAsia"/>
          <w:color w:val="000000" w:themeColor="text1"/>
        </w:rPr>
        <w:instrText>韦</w:instrText>
      </w:r>
      <w:r w:rsidRPr="00773D85">
        <w:rPr>
          <w:rFonts w:ascii="times" w:hAnsi="times" w:hint="eastAsia"/>
          <w:color w:val="000000" w:themeColor="text1"/>
        </w:rPr>
        <w:instrText>","given":"</w:instrText>
      </w:r>
      <w:r w:rsidRPr="00773D85">
        <w:rPr>
          <w:rFonts w:ascii="times" w:hAnsi="times" w:hint="eastAsia"/>
          <w:color w:val="000000" w:themeColor="text1"/>
        </w:rPr>
        <w:instrText>庄禹</w:instrText>
      </w:r>
      <w:r w:rsidRPr="00773D85">
        <w:rPr>
          <w:rFonts w:ascii="times" w:hAnsi="times" w:hint="eastAsia"/>
          <w:color w:val="000000" w:themeColor="text1"/>
        </w:rPr>
        <w:instrText>"}],"issued":{"date-parts":[["2023"]]}},"label":"page"},{"id":1046,"uris":["http://zotero.org/users/13014673/items/LGJ2NZVZ"],"itemData":{"id":1046,"type":"article-journal","abstract":"</w:instrText>
      </w:r>
      <w:r w:rsidRPr="00773D85">
        <w:rPr>
          <w:rFonts w:ascii="times" w:hAnsi="times" w:hint="eastAsia"/>
          <w:color w:val="000000" w:themeColor="text1"/>
        </w:rPr>
        <w:instrText>知识产权保护有利于促进创新要素畅通流动，为全国统一技术大市场建设注入新动能，而知识产权保护能否以及如何释放技术创新红利成为亟待解决的关键问题。基于</w:instrText>
      </w:r>
      <w:r w:rsidRPr="00773D85">
        <w:rPr>
          <w:rFonts w:ascii="times" w:hAnsi="times" w:hint="eastAsia"/>
          <w:color w:val="000000" w:themeColor="text1"/>
        </w:rPr>
        <w:instrText>2013</w:instrText>
      </w:r>
      <w:r w:rsidRPr="00773D85">
        <w:rPr>
          <w:rFonts w:ascii="times" w:hAnsi="times" w:hint="eastAsia"/>
          <w:color w:val="000000" w:themeColor="text1"/>
        </w:rPr>
        <w:instrText>—</w:instrText>
      </w:r>
      <w:r w:rsidRPr="00773D85">
        <w:rPr>
          <w:rFonts w:ascii="times" w:hAnsi="times" w:hint="eastAsia"/>
          <w:color w:val="000000" w:themeColor="text1"/>
        </w:rPr>
        <w:instrText>2021</w:instrText>
      </w:r>
      <w:r w:rsidRPr="00773D85">
        <w:rPr>
          <w:rFonts w:ascii="times" w:hAnsi="times" w:hint="eastAsia"/>
          <w:color w:val="000000" w:themeColor="text1"/>
        </w:rPr>
        <w:instrText>年中国内地</w:instrText>
      </w:r>
      <w:r w:rsidRPr="00773D85">
        <w:rPr>
          <w:rFonts w:ascii="times" w:hAnsi="times" w:hint="eastAsia"/>
          <w:color w:val="000000" w:themeColor="text1"/>
        </w:rPr>
        <w:instrText>290</w:instrText>
      </w:r>
      <w:r w:rsidRPr="00773D85">
        <w:rPr>
          <w:rFonts w:ascii="times" w:hAnsi="times" w:hint="eastAsia"/>
          <w:color w:val="000000" w:themeColor="text1"/>
        </w:rPr>
        <w:instrText>个城市面板数据，利用固定效应和中介效应模型检验知识产权保护对全国统一技术大市场建设的影响机制。研究发现：</w:instrText>
      </w:r>
      <w:r w:rsidRPr="00773D85">
        <w:rPr>
          <w:rFonts w:ascii="times" w:hAnsi="times" w:hint="eastAsia"/>
          <w:color w:val="000000" w:themeColor="text1"/>
        </w:rPr>
        <w:instrText>(1)</w:instrText>
      </w:r>
      <w:r w:rsidRPr="00773D85">
        <w:rPr>
          <w:rFonts w:ascii="times" w:hAnsi="times" w:hint="eastAsia"/>
          <w:color w:val="000000" w:themeColor="text1"/>
        </w:rPr>
        <w:instrText>知识产权保护能够显著促进全国统一技术大市场建设，在借助工具变量处理潜在内生性问题以及开展稳健性检验后，该结论依然成立；</w:instrText>
      </w:r>
      <w:r w:rsidRPr="00773D85">
        <w:rPr>
          <w:rFonts w:ascii="times" w:hAnsi="times" w:hint="eastAsia"/>
          <w:color w:val="000000" w:themeColor="text1"/>
        </w:rPr>
        <w:instrText>(2)</w:instrText>
      </w:r>
      <w:r w:rsidRPr="00773D85">
        <w:rPr>
          <w:rFonts w:ascii="times" w:hAnsi="times" w:hint="eastAsia"/>
          <w:color w:val="000000" w:themeColor="text1"/>
        </w:rPr>
        <w:instrText>知识产权保护对全国统一技术大市场建设存在异质性影响，对中西部区域城市、成渝城市圈、经济不发达城市和资源型城市的影响作用较弱；</w:instrText>
      </w:r>
      <w:r w:rsidRPr="00773D85">
        <w:rPr>
          <w:rFonts w:ascii="times" w:hAnsi="times" w:hint="eastAsia"/>
          <w:color w:val="000000" w:themeColor="text1"/>
        </w:rPr>
        <w:instrText>(3)</w:instrText>
      </w:r>
      <w:r w:rsidRPr="00773D85">
        <w:rPr>
          <w:rFonts w:ascii="times" w:hAnsi="times" w:hint="eastAsia"/>
          <w:color w:val="000000" w:themeColor="text1"/>
        </w:rPr>
        <w:instrText>机制检验结果表明，知识产权保护通过提升区域创新创业水平和提高政府财政支出偏向对全国统一技术大市场建设产生影响。据此，提出积极推进知识产权保护工作落实、着力提升知识产权转移转化效益、充分激发市场主体创新活力、筑牢消费者合法权益保护屏障的对策建议。</w:instrText>
      </w:r>
      <w:r w:rsidRPr="00773D85">
        <w:rPr>
          <w:rFonts w:ascii="times" w:hAnsi="times" w:hint="eastAsia"/>
          <w:color w:val="000000" w:themeColor="text1"/>
        </w:rPr>
        <w:instrText>","citation-key":"ChenLuZhiShiChanQuanBaoHuDuiQuanGuoTongYiJiShuDaShiChangJianSheDeYingXiang2025","container-title":"</w:instrText>
      </w:r>
      <w:r w:rsidRPr="00773D85">
        <w:rPr>
          <w:rFonts w:ascii="times" w:hAnsi="times" w:hint="eastAsia"/>
          <w:color w:val="000000" w:themeColor="text1"/>
        </w:rPr>
        <w:instrText>科技进步与对策</w:instrText>
      </w:r>
      <w:r w:rsidRPr="00773D85">
        <w:rPr>
          <w:rFonts w:ascii="times" w:hAnsi="times" w:hint="eastAsia"/>
          <w:color w:val="000000" w:themeColor="text1"/>
        </w:rPr>
        <w:instrText>","issue":"1","language":"zh-CN","note":"</w:instrText>
      </w:r>
      <w:r w:rsidRPr="00773D85">
        <w:rPr>
          <w:rFonts w:ascii="times" w:hAnsi="times" w:hint="eastAsia"/>
          <w:color w:val="000000" w:themeColor="text1"/>
        </w:rPr>
        <w:instrText>中文核心期刊</w:instrText>
      </w:r>
      <w:r w:rsidRPr="00773D85">
        <w:rPr>
          <w:rFonts w:ascii="times" w:hAnsi="times" w:hint="eastAsia"/>
          <w:color w:val="000000" w:themeColor="text1"/>
        </w:rPr>
        <w:instrText>/</w:instrText>
      </w:r>
      <w:r w:rsidRPr="00773D85">
        <w:rPr>
          <w:rFonts w:ascii="times" w:hAnsi="times" w:hint="eastAsia"/>
          <w:color w:val="000000" w:themeColor="text1"/>
        </w:rPr>
        <w:instrText>北大核心</w:instrText>
      </w:r>
      <w:r w:rsidRPr="00773D85">
        <w:rPr>
          <w:rFonts w:ascii="times" w:hAnsi="times" w:hint="eastAsia"/>
          <w:color w:val="000000" w:themeColor="text1"/>
        </w:rPr>
        <w:instrText xml:space="preserve">: </w:instrText>
      </w:r>
      <w:r w:rsidRPr="00773D85">
        <w:rPr>
          <w:rFonts w:ascii="times" w:hAnsi="times" w:hint="eastAsia"/>
          <w:color w:val="000000" w:themeColor="text1"/>
        </w:rPr>
        <w:instrText>是</w:instrText>
      </w:r>
      <w:r w:rsidRPr="00773D85">
        <w:rPr>
          <w:rFonts w:ascii="times" w:hAnsi="times" w:hint="eastAsia"/>
          <w:color w:val="000000" w:themeColor="text1"/>
        </w:rPr>
        <w:instrText>\nCSSCI/</w:instrText>
      </w:r>
      <w:r w:rsidRPr="00773D85">
        <w:rPr>
          <w:rFonts w:ascii="times" w:hAnsi="times" w:hint="eastAsia"/>
          <w:color w:val="000000" w:themeColor="text1"/>
        </w:rPr>
        <w:instrText>南大核心</w:instrText>
      </w:r>
      <w:r w:rsidRPr="00773D85">
        <w:rPr>
          <w:rFonts w:ascii="times" w:hAnsi="times" w:hint="eastAsia"/>
          <w:color w:val="000000" w:themeColor="text1"/>
        </w:rPr>
        <w:instrText>: CSSCI\n</w:instrText>
      </w:r>
      <w:r w:rsidRPr="00773D85">
        <w:rPr>
          <w:rFonts w:ascii="times" w:hAnsi="times" w:hint="eastAsia"/>
          <w:color w:val="000000" w:themeColor="text1"/>
        </w:rPr>
        <w:instrText>中国科技核心期刊</w:instrText>
      </w:r>
      <w:r w:rsidRPr="00773D85">
        <w:rPr>
          <w:rFonts w:ascii="times" w:hAnsi="times" w:hint="eastAsia"/>
          <w:color w:val="000000" w:themeColor="text1"/>
        </w:rPr>
        <w:instrText xml:space="preserve">: </w:instrText>
      </w:r>
      <w:r w:rsidRPr="00773D85">
        <w:rPr>
          <w:rFonts w:ascii="times" w:hAnsi="times" w:hint="eastAsia"/>
          <w:color w:val="000000" w:themeColor="text1"/>
        </w:rPr>
        <w:instrText>是</w:instrText>
      </w:r>
      <w:r w:rsidRPr="00773D85">
        <w:rPr>
          <w:rFonts w:ascii="times" w:hAnsi="times" w:hint="eastAsia"/>
          <w:color w:val="000000" w:themeColor="text1"/>
        </w:rPr>
        <w:instrText>","page":"30-39","source":"CNKI","title":"</w:instrText>
      </w:r>
      <w:r w:rsidRPr="00773D85">
        <w:rPr>
          <w:rFonts w:ascii="times" w:hAnsi="times" w:hint="eastAsia"/>
          <w:color w:val="000000" w:themeColor="text1"/>
        </w:rPr>
        <w:instrText>知识产权保护对全国统一技术大市场建设的影响</w:instrText>
      </w:r>
      <w:r w:rsidRPr="00773D85">
        <w:rPr>
          <w:rFonts w:ascii="times" w:hAnsi="times" w:hint="eastAsia"/>
          <w:color w:val="000000" w:themeColor="text1"/>
        </w:rPr>
        <w:instrText>","volume":"42","author":[{"literal":"</w:instrText>
      </w:r>
      <w:r w:rsidRPr="00773D85">
        <w:rPr>
          <w:rFonts w:ascii="times" w:hAnsi="times" w:hint="eastAsia"/>
          <w:color w:val="000000" w:themeColor="text1"/>
        </w:rPr>
        <w:instrText>陈露</w:instrText>
      </w:r>
      <w:r w:rsidRPr="00773D85">
        <w:rPr>
          <w:rFonts w:ascii="times" w:hAnsi="times" w:hint="eastAsia"/>
          <w:color w:val="000000" w:themeColor="text1"/>
        </w:rPr>
        <w:instrText xml:space="preserve">"}],"issued":{"date-parts":[["2025"]]}},"label":"page"}],"schema":"https://github.com/citation-style-language/schema/raw/master/csl-citation.json"} </w:instrText>
      </w:r>
      <w:r w:rsidRPr="00773D85">
        <w:rPr>
          <w:rFonts w:ascii="times" w:hAnsi="times" w:hint="eastAsia"/>
          <w:color w:val="000000" w:themeColor="text1"/>
        </w:rPr>
        <w:fldChar w:fldCharType="separate"/>
      </w:r>
      <w:r w:rsidRPr="00773D85">
        <w:rPr>
          <w:rFonts w:ascii="times" w:hAnsi="times" w:cs="Times New Roman" w:hint="eastAsia"/>
          <w:color w:val="000000" w:themeColor="text1"/>
          <w:kern w:val="0"/>
        </w:rPr>
        <w:t>（</w:t>
      </w:r>
      <w:r w:rsidRPr="00773D85">
        <w:rPr>
          <w:rFonts w:ascii="times" w:hAnsi="times" w:cs="Times New Roman"/>
          <w:color w:val="000000" w:themeColor="text1"/>
          <w:kern w:val="0"/>
        </w:rPr>
        <w:t>李明等</w:t>
      </w:r>
      <w:r w:rsidR="004C2F61">
        <w:rPr>
          <w:rFonts w:ascii="times" w:hAnsi="times" w:cs="Times New Roman" w:hint="eastAsia"/>
          <w:color w:val="000000" w:themeColor="text1"/>
          <w:kern w:val="0"/>
        </w:rPr>
        <w:t>，</w:t>
      </w:r>
      <w:r w:rsidRPr="00773D85">
        <w:rPr>
          <w:rFonts w:ascii="times" w:hAnsi="times" w:cs="Times New Roman"/>
          <w:color w:val="000000" w:themeColor="text1"/>
          <w:kern w:val="0"/>
        </w:rPr>
        <w:t>2019</w:t>
      </w:r>
      <w:r w:rsidR="008D1F36">
        <w:rPr>
          <w:rFonts w:ascii="times" w:hAnsi="times" w:cs="Times New Roman" w:hint="eastAsia"/>
          <w:color w:val="000000" w:themeColor="text1"/>
          <w:kern w:val="0"/>
        </w:rPr>
        <w:t>；</w:t>
      </w:r>
      <w:r w:rsidRPr="00773D85">
        <w:rPr>
          <w:rFonts w:ascii="times" w:hAnsi="times" w:cs="Times New Roman"/>
          <w:color w:val="000000" w:themeColor="text1"/>
          <w:kern w:val="0"/>
        </w:rPr>
        <w:t>张林等</w:t>
      </w:r>
      <w:r w:rsidR="004C2F61">
        <w:rPr>
          <w:rFonts w:ascii="times" w:hAnsi="times" w:cs="Times New Roman" w:hint="eastAsia"/>
          <w:color w:val="000000" w:themeColor="text1"/>
          <w:kern w:val="0"/>
        </w:rPr>
        <w:t>，</w:t>
      </w:r>
      <w:r w:rsidRPr="00773D85">
        <w:rPr>
          <w:rFonts w:ascii="times" w:hAnsi="times" w:cs="Times New Roman"/>
          <w:color w:val="000000" w:themeColor="text1"/>
          <w:kern w:val="0"/>
        </w:rPr>
        <w:t>2023</w:t>
      </w:r>
      <w:r w:rsidR="008D1F36">
        <w:rPr>
          <w:rFonts w:ascii="times" w:hAnsi="times" w:cs="Times New Roman" w:hint="eastAsia"/>
          <w:color w:val="000000" w:themeColor="text1"/>
          <w:kern w:val="0"/>
        </w:rPr>
        <w:t>；</w:t>
      </w:r>
      <w:r w:rsidRPr="00773D85">
        <w:rPr>
          <w:rFonts w:ascii="times" w:hAnsi="times" w:cs="Times New Roman"/>
          <w:color w:val="000000" w:themeColor="text1"/>
          <w:kern w:val="0"/>
        </w:rPr>
        <w:t>陈露</w:t>
      </w:r>
      <w:r w:rsidR="004C2F61">
        <w:rPr>
          <w:rFonts w:ascii="times" w:hAnsi="times" w:cs="Times New Roman" w:hint="eastAsia"/>
          <w:color w:val="000000" w:themeColor="text1"/>
          <w:kern w:val="0"/>
        </w:rPr>
        <w:t>，</w:t>
      </w:r>
      <w:r w:rsidRPr="00773D85">
        <w:rPr>
          <w:rFonts w:ascii="times" w:hAnsi="times" w:cs="Times New Roman"/>
          <w:color w:val="000000" w:themeColor="text1"/>
          <w:kern w:val="0"/>
        </w:rPr>
        <w:t>2025</w:t>
      </w:r>
      <w:r w:rsidRPr="00773D85">
        <w:rPr>
          <w:rFonts w:ascii="times" w:hAnsi="times" w:cs="Times New Roman" w:hint="eastAsia"/>
          <w:color w:val="000000" w:themeColor="text1"/>
          <w:kern w:val="0"/>
        </w:rPr>
        <w:t>）</w:t>
      </w:r>
      <w:r w:rsidRPr="00773D85">
        <w:rPr>
          <w:rFonts w:ascii="times" w:hAnsi="times" w:hint="eastAsia"/>
          <w:color w:val="000000" w:themeColor="text1"/>
        </w:rPr>
        <w:fldChar w:fldCharType="end"/>
      </w:r>
      <w:r w:rsidRPr="00773D85">
        <w:rPr>
          <w:rFonts w:ascii="times" w:hAnsi="times" w:hint="eastAsia"/>
          <w:color w:val="000000" w:themeColor="text1"/>
        </w:rPr>
        <w:t>，故本文以市场化指数（</w:t>
      </w:r>
      <m:oMath>
        <m:r>
          <w:rPr>
            <w:rFonts w:ascii="Cambria Math" w:hAnsi="times"/>
            <w:noProof/>
            <w:color w:val="000000" w:themeColor="text1"/>
          </w:rPr>
          <m:t>Market</m:t>
        </m:r>
        <m:r>
          <w:rPr>
            <w:rFonts w:ascii="Cambria Math" w:hAnsi="times" w:hint="eastAsia"/>
            <w:noProof/>
            <w:color w:val="000000" w:themeColor="text1"/>
          </w:rPr>
          <m:t>）</m:t>
        </m:r>
      </m:oMath>
      <w:r w:rsidRPr="00773D85">
        <w:rPr>
          <w:rFonts w:ascii="times" w:hAnsi="times" w:hint="eastAsia"/>
          <w:color w:val="000000" w:themeColor="text1"/>
        </w:rPr>
        <w:t>作为市场交易环境的代理变量，以知识产权立法强度和执行强度的乘积（</w:t>
      </w:r>
      <m:oMath>
        <m:r>
          <w:rPr>
            <w:rFonts w:ascii="Cambria Math" w:hAnsi="times"/>
            <w:noProof/>
            <w:color w:val="000000" w:themeColor="text1"/>
          </w:rPr>
          <m:t>Property</m:t>
        </m:r>
      </m:oMath>
      <w:r w:rsidRPr="00773D85">
        <w:rPr>
          <w:rFonts w:ascii="times" w:hAnsi="times" w:hint="eastAsia"/>
          <w:color w:val="000000" w:themeColor="text1"/>
        </w:rPr>
        <w:t>）作为知识产权保护水平的代理变量，以数字经济指数（</w:t>
      </w:r>
      <m:oMath>
        <m:r>
          <w:rPr>
            <w:rFonts w:ascii="Cambria Math" w:hAnsi="times"/>
            <w:noProof/>
            <w:color w:val="000000" w:themeColor="text1"/>
          </w:rPr>
          <m:t>Digital</m:t>
        </m:r>
      </m:oMath>
      <w:r w:rsidRPr="00773D85">
        <w:rPr>
          <w:rFonts w:ascii="times" w:hAnsi="times" w:hint="eastAsia"/>
          <w:color w:val="000000" w:themeColor="text1"/>
        </w:rPr>
        <w:t>）作为数字经济发展水平的代理变量</w:t>
      </w:r>
      <w:r>
        <w:rPr>
          <w:rFonts w:ascii="times" w:hAnsi="times" w:hint="eastAsia"/>
          <w:color w:val="000000" w:themeColor="text1"/>
        </w:rPr>
        <w:t>。</w:t>
      </w:r>
      <w:r w:rsidRPr="00773D85">
        <w:rPr>
          <w:rFonts w:ascii="times" w:hAnsi="times" w:hint="eastAsia"/>
          <w:color w:val="000000" w:themeColor="text1"/>
        </w:rPr>
        <w:t>表</w:t>
      </w:r>
      <w:r w:rsidRPr="00773D85">
        <w:rPr>
          <w:rFonts w:ascii="times" w:hAnsi="times"/>
          <w:color w:val="000000" w:themeColor="text1"/>
        </w:rPr>
        <w:t>A3</w:t>
      </w:r>
      <w:r w:rsidRPr="00773D85">
        <w:rPr>
          <w:rFonts w:ascii="times" w:hAnsi="times" w:hint="eastAsia"/>
          <w:color w:val="000000" w:themeColor="text1"/>
        </w:rPr>
        <w:t xml:space="preserve"> Panel A</w:t>
      </w:r>
      <w:r w:rsidRPr="00773D85">
        <w:rPr>
          <w:rFonts w:ascii="times" w:hAnsi="times" w:hint="eastAsia"/>
          <w:color w:val="000000" w:themeColor="text1"/>
        </w:rPr>
        <w:t>结果显示，控制省份层面潜在的遗漏变量和固定效应后，基准回归结果仍然成立。</w:t>
      </w:r>
    </w:p>
    <w:p w14:paraId="653ACDBC" w14:textId="77777777" w:rsidR="00BF4CF5" w:rsidRPr="00773D85" w:rsidRDefault="00BF4CF5" w:rsidP="00C61F16">
      <w:pPr>
        <w:spacing w:line="252" w:lineRule="auto"/>
        <w:ind w:firstLine="420"/>
        <w:rPr>
          <w:rFonts w:ascii="times" w:hAnsi="times"/>
          <w:color w:val="000000" w:themeColor="text1"/>
        </w:rPr>
      </w:pPr>
      <w:r w:rsidRPr="00773D85">
        <w:rPr>
          <w:rFonts w:ascii="times" w:hAnsi="times" w:hint="eastAsia"/>
          <w:color w:val="000000" w:themeColor="text1"/>
        </w:rPr>
        <w:t>2</w:t>
      </w:r>
      <w:r w:rsidRPr="00773D85">
        <w:rPr>
          <w:rFonts w:ascii="times" w:hAnsi="times" w:hint="eastAsia"/>
          <w:color w:val="000000" w:themeColor="text1"/>
        </w:rPr>
        <w:t>．检验遗漏变量偏误程度</w:t>
      </w:r>
    </w:p>
    <w:p w14:paraId="1BF3A0C8" w14:textId="0E3B5941" w:rsidR="00BF4CF5" w:rsidRPr="00773D85" w:rsidRDefault="00BF4CF5" w:rsidP="00C61F16">
      <w:pPr>
        <w:spacing w:line="252" w:lineRule="auto"/>
        <w:ind w:firstLine="420"/>
        <w:rPr>
          <w:rFonts w:ascii="times" w:hAnsi="times"/>
          <w:color w:val="000000" w:themeColor="text1"/>
        </w:rPr>
      </w:pPr>
      <w:r w:rsidRPr="00773D85">
        <w:rPr>
          <w:rFonts w:ascii="times" w:hAnsi="times" w:hint="eastAsia"/>
          <w:color w:val="000000" w:themeColor="text1"/>
        </w:rPr>
        <w:t>参考</w:t>
      </w:r>
      <w:r w:rsidRPr="00773D85">
        <w:rPr>
          <w:rFonts w:ascii="times" w:hAnsi="times"/>
          <w:color w:val="000000" w:themeColor="text1"/>
        </w:rPr>
        <w:t>綦建红</w:t>
      </w:r>
      <w:r w:rsidRPr="00773D85">
        <w:rPr>
          <w:rFonts w:ascii="times" w:hAnsi="times" w:hint="eastAsia"/>
          <w:color w:val="000000" w:themeColor="text1"/>
        </w:rPr>
        <w:t>和</w:t>
      </w:r>
      <w:r w:rsidRPr="00773D85">
        <w:rPr>
          <w:rFonts w:ascii="times" w:hAnsi="times"/>
          <w:color w:val="000000" w:themeColor="text1"/>
        </w:rPr>
        <w:t>周洺竹</w:t>
      </w:r>
      <w:r w:rsidR="001E0E14">
        <w:rPr>
          <w:rFonts w:ascii="times" w:hAnsi="times"/>
          <w:color w:val="000000" w:themeColor="text1"/>
        </w:rPr>
        <w:fldChar w:fldCharType="begin"/>
      </w:r>
      <w:r w:rsidR="001E0E14">
        <w:rPr>
          <w:rFonts w:ascii="times" w:hAnsi="times" w:hint="eastAsia"/>
          <w:color w:val="000000" w:themeColor="text1"/>
        </w:rPr>
        <w:instrText xml:space="preserve"> ADDIN ZOTERO_ITEM CSL_CITATION {"citationID":"liZU42Rv","properties":{"unsorted":false,"formattedCitation":"\\uc0\\u65288{}2024\\uc0\\u65289{}","plainCitation":"</w:instrText>
      </w:r>
      <w:r w:rsidR="001E0E14">
        <w:rPr>
          <w:rFonts w:ascii="times" w:hAnsi="times" w:hint="eastAsia"/>
          <w:color w:val="000000" w:themeColor="text1"/>
        </w:rPr>
        <w:instrText>（</w:instrText>
      </w:r>
      <w:r w:rsidR="001E0E14">
        <w:rPr>
          <w:rFonts w:ascii="times" w:hAnsi="times" w:hint="eastAsia"/>
          <w:color w:val="000000" w:themeColor="text1"/>
        </w:rPr>
        <w:instrText>2024</w:instrText>
      </w:r>
      <w:r w:rsidR="001E0E14">
        <w:rPr>
          <w:rFonts w:ascii="times" w:hAnsi="times" w:hint="eastAsia"/>
          <w:color w:val="000000" w:themeColor="text1"/>
        </w:rPr>
        <w:instrText>）</w:instrText>
      </w:r>
      <w:r w:rsidR="001E0E14">
        <w:rPr>
          <w:rFonts w:ascii="times" w:hAnsi="times" w:hint="eastAsia"/>
          <w:color w:val="000000" w:themeColor="text1"/>
        </w:rPr>
        <w:instrText>","noteIndex":0},"citationItems":[{"id":638,"uris":["http://zotero.org/users/13014673/items/2293EGA8"],"itemData":{"id":638,"type":"article-journal","abstract":"</w:instrText>
      </w:r>
      <w:r w:rsidR="001E0E14">
        <w:rPr>
          <w:rFonts w:ascii="times" w:hAnsi="times" w:hint="eastAsia"/>
          <w:color w:val="000000" w:themeColor="text1"/>
        </w:rPr>
        <w:instrText>外资是连接国内外两个市场、两种资源的重要纽带，“稳外资”是构建新发展格局的重要一环。本文采用</w:instrText>
      </w:r>
      <w:r w:rsidR="001E0E14">
        <w:rPr>
          <w:rFonts w:ascii="times" w:hAnsi="times" w:hint="eastAsia"/>
          <w:color w:val="000000" w:themeColor="text1"/>
        </w:rPr>
        <w:instrText>2000-2015</w:instrText>
      </w:r>
      <w:r w:rsidR="001E0E14">
        <w:rPr>
          <w:rFonts w:ascii="times" w:hAnsi="times" w:hint="eastAsia"/>
          <w:color w:val="000000" w:themeColor="text1"/>
        </w:rPr>
        <w:instrText>年中国海关进口数据库和中国工业企业数据库的数据，考察工业机器人对外资撤离的影响和作用机制，并进一步分析了工业机器人在解释企业间外资撤离差异和外资抱团撤离中的作用。研究结果表明，工业机器人应用能显著降低外资撤离的概率，延长外资企业存续时间，这一作用主要通过优化劳动力市场、保障供应链稳定和提高市场多元化等机制实现。工业机器人应用是解释企业间外资撤离差异的重要因素，也有助于缓解同地区、同行业和上下游行业的外资抱团撤离。本文为人工智能时代如何实现“稳外资”提供了新的经验证据。</w:instrText>
      </w:r>
      <w:r w:rsidR="001E0E14">
        <w:rPr>
          <w:rFonts w:ascii="times" w:hAnsi="times" w:hint="eastAsia"/>
          <w:color w:val="000000" w:themeColor="text1"/>
        </w:rPr>
        <w:instrText>","citation-key":"QiJianHongJiQiRenYingYongYuWenWaiZi2024","container-title":"</w:instrText>
      </w:r>
      <w:r w:rsidR="001E0E14">
        <w:rPr>
          <w:rFonts w:ascii="times" w:hAnsi="times" w:hint="eastAsia"/>
          <w:color w:val="000000" w:themeColor="text1"/>
        </w:rPr>
        <w:instrText>世界经济</w:instrText>
      </w:r>
      <w:r w:rsidR="001E0E14">
        <w:rPr>
          <w:rFonts w:ascii="times" w:hAnsi="times" w:hint="eastAsia"/>
          <w:color w:val="000000" w:themeColor="text1"/>
        </w:rPr>
        <w:instrText>","DOI":"10.19985/j.cnki.cassjwe.2024.08.001","issue":"8","language":"zh-CN","note":"</w:instrText>
      </w:r>
      <w:r w:rsidR="001E0E14">
        <w:rPr>
          <w:rFonts w:ascii="times" w:hAnsi="times" w:hint="eastAsia"/>
          <w:color w:val="000000" w:themeColor="text1"/>
        </w:rPr>
        <w:instrText>中文核心期刊</w:instrText>
      </w:r>
      <w:r w:rsidR="001E0E14">
        <w:rPr>
          <w:rFonts w:ascii="times" w:hAnsi="times" w:hint="eastAsia"/>
          <w:color w:val="000000" w:themeColor="text1"/>
        </w:rPr>
        <w:instrText>/</w:instrText>
      </w:r>
      <w:r w:rsidR="001E0E14">
        <w:rPr>
          <w:rFonts w:ascii="times" w:hAnsi="times" w:hint="eastAsia"/>
          <w:color w:val="000000" w:themeColor="text1"/>
        </w:rPr>
        <w:instrText>北大核心</w:instrText>
      </w:r>
      <w:r w:rsidR="001E0E14">
        <w:rPr>
          <w:rFonts w:ascii="times" w:hAnsi="times" w:hint="eastAsia"/>
          <w:color w:val="000000" w:themeColor="text1"/>
        </w:rPr>
        <w:instrText xml:space="preserve">: </w:instrText>
      </w:r>
      <w:r w:rsidR="001E0E14">
        <w:rPr>
          <w:rFonts w:ascii="times" w:hAnsi="times" w:hint="eastAsia"/>
          <w:color w:val="000000" w:themeColor="text1"/>
        </w:rPr>
        <w:instrText>是</w:instrText>
      </w:r>
      <w:r w:rsidR="001E0E14">
        <w:rPr>
          <w:rFonts w:ascii="times" w:hAnsi="times" w:hint="eastAsia"/>
          <w:color w:val="000000" w:themeColor="text1"/>
        </w:rPr>
        <w:instrText>\nCSSCI/</w:instrText>
      </w:r>
      <w:r w:rsidR="001E0E14">
        <w:rPr>
          <w:rFonts w:ascii="times" w:hAnsi="times" w:hint="eastAsia"/>
          <w:color w:val="000000" w:themeColor="text1"/>
        </w:rPr>
        <w:instrText>南大核心</w:instrText>
      </w:r>
      <w:r w:rsidR="001E0E14">
        <w:rPr>
          <w:rFonts w:ascii="times" w:hAnsi="times" w:hint="eastAsia"/>
          <w:color w:val="000000" w:themeColor="text1"/>
        </w:rPr>
        <w:instrText>: CSSCI\n</w:instrText>
      </w:r>
      <w:r w:rsidR="001E0E14">
        <w:rPr>
          <w:rFonts w:ascii="times" w:hAnsi="times" w:hint="eastAsia"/>
          <w:color w:val="000000" w:themeColor="text1"/>
        </w:rPr>
        <w:instrText>中国科技核心期刊</w:instrText>
      </w:r>
      <w:r w:rsidR="001E0E14">
        <w:rPr>
          <w:rFonts w:ascii="times" w:hAnsi="times" w:hint="eastAsia"/>
          <w:color w:val="000000" w:themeColor="text1"/>
        </w:rPr>
        <w:instrText xml:space="preserve">: </w:instrText>
      </w:r>
      <w:r w:rsidR="001E0E14">
        <w:rPr>
          <w:rFonts w:ascii="times" w:hAnsi="times" w:hint="eastAsia"/>
          <w:color w:val="000000" w:themeColor="text1"/>
        </w:rPr>
        <w:instrText>是</w:instrText>
      </w:r>
      <w:r w:rsidR="001E0E14">
        <w:rPr>
          <w:rFonts w:ascii="times" w:hAnsi="times" w:hint="eastAsia"/>
          <w:color w:val="000000" w:themeColor="text1"/>
        </w:rPr>
        <w:instrText>","page":"3-36","source":"CNKI","title":"</w:instrText>
      </w:r>
      <w:r w:rsidR="001E0E14">
        <w:rPr>
          <w:rFonts w:ascii="times" w:hAnsi="times" w:hint="eastAsia"/>
          <w:color w:val="000000" w:themeColor="text1"/>
        </w:rPr>
        <w:instrText>机器人应用与“稳外资”</w:instrText>
      </w:r>
      <w:r w:rsidR="001E0E14">
        <w:rPr>
          <w:rFonts w:ascii="times" w:hAnsi="times" w:hint="eastAsia"/>
          <w:color w:val="000000" w:themeColor="text1"/>
        </w:rPr>
        <w:instrText>","volume":"47","author":[{"literal":"</w:instrText>
      </w:r>
      <w:r w:rsidR="001E0E14">
        <w:rPr>
          <w:rFonts w:ascii="times" w:hAnsi="times" w:hint="eastAsia"/>
          <w:color w:val="000000" w:themeColor="text1"/>
        </w:rPr>
        <w:instrText>綦建红</w:instrText>
      </w:r>
      <w:r w:rsidR="001E0E14">
        <w:rPr>
          <w:rFonts w:ascii="times" w:hAnsi="times" w:hint="eastAsia"/>
          <w:color w:val="000000" w:themeColor="text1"/>
        </w:rPr>
        <w:instrText>"},{"literal":"</w:instrText>
      </w:r>
      <w:r w:rsidR="001E0E14">
        <w:rPr>
          <w:rFonts w:ascii="times" w:hAnsi="times" w:hint="eastAsia"/>
          <w:color w:val="000000" w:themeColor="text1"/>
        </w:rPr>
        <w:instrText>周洺竹</w:instrText>
      </w:r>
      <w:r w:rsidR="001E0E14">
        <w:rPr>
          <w:rFonts w:ascii="times" w:hAnsi="times" w:hint="eastAsia"/>
          <w:color w:val="000000" w:themeColor="text1"/>
        </w:rPr>
        <w:instrText>"}],"issued":{"date-parts":[["2024"]]}},"suppress-author":true}],"schema":"h</w:instrText>
      </w:r>
      <w:r w:rsidR="001E0E14">
        <w:rPr>
          <w:rFonts w:ascii="times" w:hAnsi="times"/>
          <w:color w:val="000000" w:themeColor="text1"/>
        </w:rPr>
        <w:instrText xml:space="preserve">ttps://github.com/citation-style-language/schema/raw/master/csl-citation.json"} </w:instrText>
      </w:r>
      <w:r w:rsidR="001E0E14">
        <w:rPr>
          <w:rFonts w:ascii="times" w:hAnsi="times"/>
          <w:color w:val="000000" w:themeColor="text1"/>
        </w:rPr>
        <w:fldChar w:fldCharType="separate"/>
      </w:r>
      <w:r w:rsidR="001E0E14" w:rsidRPr="001E0E14">
        <w:rPr>
          <w:rFonts w:ascii="times" w:hAnsi="times" w:cs="times"/>
          <w:kern w:val="0"/>
          <w:szCs w:val="24"/>
        </w:rPr>
        <w:t>（</w:t>
      </w:r>
      <w:r w:rsidR="001E0E14" w:rsidRPr="001E0E14">
        <w:rPr>
          <w:rFonts w:ascii="times" w:hAnsi="times" w:cs="times"/>
          <w:kern w:val="0"/>
          <w:szCs w:val="24"/>
        </w:rPr>
        <w:t>2024</w:t>
      </w:r>
      <w:r w:rsidR="001E0E14" w:rsidRPr="001E0E14">
        <w:rPr>
          <w:rFonts w:ascii="times" w:hAnsi="times" w:cs="times"/>
          <w:kern w:val="0"/>
          <w:szCs w:val="24"/>
        </w:rPr>
        <w:t>）</w:t>
      </w:r>
      <w:r w:rsidR="001E0E14">
        <w:rPr>
          <w:rFonts w:ascii="times" w:hAnsi="times"/>
          <w:color w:val="000000" w:themeColor="text1"/>
        </w:rPr>
        <w:fldChar w:fldCharType="end"/>
      </w:r>
      <w:r w:rsidRPr="00773D85">
        <w:rPr>
          <w:rFonts w:ascii="times" w:hAnsi="times" w:hint="eastAsia"/>
          <w:color w:val="000000" w:themeColor="text1"/>
        </w:rPr>
        <w:t>的做法，利用可观测变量评估不可观测变量的影响，并以此判断遗漏变量造成的偏误程度。本文考察一组全集（即不受限集）和</w:t>
      </w:r>
      <w:r>
        <w:rPr>
          <w:rFonts w:ascii="times" w:hAnsi="times" w:hint="eastAsia"/>
          <w:color w:val="000000" w:themeColor="text1"/>
        </w:rPr>
        <w:t>四</w:t>
      </w:r>
      <w:r w:rsidRPr="00773D85">
        <w:rPr>
          <w:rFonts w:ascii="times" w:hAnsi="times" w:hint="eastAsia"/>
          <w:color w:val="000000" w:themeColor="text1"/>
        </w:rPr>
        <w:t>组有限集，以此比较有限集和全集回归中核心解释变量的系数差异比率，具体公式为</w:t>
      </w:r>
      <m:oMath>
        <m:r>
          <w:rPr>
            <w:rFonts w:ascii="Cambria Math" w:hAnsi="times"/>
            <w:noProof/>
            <w:color w:val="000000" w:themeColor="text1"/>
          </w:rPr>
          <m:t>γ=</m:t>
        </m:r>
        <m:d>
          <m:dPr>
            <m:begChr m:val="|"/>
            <m:endChr m:val="|"/>
            <m:ctrlPr>
              <w:rPr>
                <w:rFonts w:ascii="Cambria Math" w:hAnsi="times"/>
                <w:i/>
                <w:noProof/>
                <w:color w:val="000000" w:themeColor="text1"/>
              </w:rPr>
            </m:ctrlPr>
          </m:dPr>
          <m:e>
            <m:f>
              <m:fPr>
                <m:ctrlPr>
                  <w:rPr>
                    <w:rFonts w:ascii="Cambria Math" w:hAnsi="times"/>
                    <w:i/>
                    <w:noProof/>
                    <w:color w:val="000000" w:themeColor="text1"/>
                  </w:rPr>
                </m:ctrlPr>
              </m:fPr>
              <m:num>
                <m:sSub>
                  <m:sSubPr>
                    <m:ctrlPr>
                      <w:rPr>
                        <w:rFonts w:ascii="Cambria Math" w:hAnsi="times"/>
                        <w:i/>
                        <w:noProof/>
                        <w:color w:val="000000" w:themeColor="text1"/>
                      </w:rPr>
                    </m:ctrlPr>
                  </m:sSubPr>
                  <m:e>
                    <m:acc>
                      <m:accPr>
                        <m:ctrlPr>
                          <w:rPr>
                            <w:rFonts w:ascii="Cambria Math" w:hAnsi="times"/>
                            <w:i/>
                            <w:noProof/>
                            <w:color w:val="000000" w:themeColor="text1"/>
                          </w:rPr>
                        </m:ctrlPr>
                      </m:accPr>
                      <m:e>
                        <m:r>
                          <w:rPr>
                            <w:rFonts w:ascii="Cambria Math" w:hAnsi="times"/>
                            <w:noProof/>
                            <w:color w:val="000000" w:themeColor="text1"/>
                          </w:rPr>
                          <m:t>β</m:t>
                        </m:r>
                      </m:e>
                    </m:acc>
                  </m:e>
                  <m:sub>
                    <m:r>
                      <w:rPr>
                        <w:rFonts w:ascii="Cambria Math" w:hAnsi="times"/>
                        <w:noProof/>
                        <w:color w:val="000000" w:themeColor="text1"/>
                      </w:rPr>
                      <m:t>F</m:t>
                    </m:r>
                  </m:sub>
                </m:sSub>
              </m:num>
              <m:den>
                <m:r>
                  <w:rPr>
                    <w:rFonts w:ascii="Cambria Math" w:hAnsi="times"/>
                    <w:noProof/>
                    <w:color w:val="000000" w:themeColor="text1"/>
                  </w:rPr>
                  <m:t>(</m:t>
                </m:r>
                <m:sSub>
                  <m:sSubPr>
                    <m:ctrlPr>
                      <w:rPr>
                        <w:rFonts w:ascii="Cambria Math" w:hAnsi="times"/>
                        <w:i/>
                        <w:noProof/>
                        <w:color w:val="000000" w:themeColor="text1"/>
                      </w:rPr>
                    </m:ctrlPr>
                  </m:sSubPr>
                  <m:e>
                    <m:acc>
                      <m:accPr>
                        <m:ctrlPr>
                          <w:rPr>
                            <w:rFonts w:ascii="Cambria Math" w:hAnsi="times"/>
                            <w:i/>
                            <w:noProof/>
                            <w:color w:val="000000" w:themeColor="text1"/>
                          </w:rPr>
                        </m:ctrlPr>
                      </m:accPr>
                      <m:e>
                        <m:r>
                          <w:rPr>
                            <w:rFonts w:ascii="Cambria Math" w:hAnsi="times"/>
                            <w:noProof/>
                            <w:color w:val="000000" w:themeColor="text1"/>
                          </w:rPr>
                          <m:t>β</m:t>
                        </m:r>
                      </m:e>
                    </m:acc>
                  </m:e>
                  <m:sub>
                    <m:r>
                      <w:rPr>
                        <w:rFonts w:ascii="Cambria Math" w:hAnsi="times"/>
                        <w:noProof/>
                        <w:color w:val="000000" w:themeColor="text1"/>
                      </w:rPr>
                      <m:t>R</m:t>
                    </m:r>
                  </m:sub>
                </m:sSub>
                <m:r>
                  <w:rPr>
                    <w:rFonts w:ascii="Cambria Math" w:hAnsi="times"/>
                    <w:noProof/>
                    <w:color w:val="000000" w:themeColor="text1"/>
                  </w:rPr>
                  <m:t>-</m:t>
                </m:r>
                <m:sSub>
                  <m:sSubPr>
                    <m:ctrlPr>
                      <w:rPr>
                        <w:rFonts w:ascii="Cambria Math" w:hAnsi="times"/>
                        <w:i/>
                        <w:noProof/>
                        <w:color w:val="000000" w:themeColor="text1"/>
                      </w:rPr>
                    </m:ctrlPr>
                  </m:sSubPr>
                  <m:e>
                    <m:acc>
                      <m:accPr>
                        <m:ctrlPr>
                          <w:rPr>
                            <w:rFonts w:ascii="Cambria Math" w:hAnsi="times"/>
                            <w:i/>
                            <w:noProof/>
                            <w:color w:val="000000" w:themeColor="text1"/>
                          </w:rPr>
                        </m:ctrlPr>
                      </m:accPr>
                      <m:e>
                        <m:r>
                          <w:rPr>
                            <w:rFonts w:ascii="Cambria Math" w:hAnsi="times"/>
                            <w:noProof/>
                            <w:color w:val="000000" w:themeColor="text1"/>
                          </w:rPr>
                          <m:t>β</m:t>
                        </m:r>
                      </m:e>
                    </m:acc>
                  </m:e>
                  <m:sub>
                    <m:r>
                      <w:rPr>
                        <w:rFonts w:ascii="Cambria Math" w:hAnsi="times"/>
                        <w:noProof/>
                        <w:color w:val="000000" w:themeColor="text1"/>
                      </w:rPr>
                      <m:t>F</m:t>
                    </m:r>
                  </m:sub>
                </m:sSub>
                <m:r>
                  <w:rPr>
                    <w:rFonts w:ascii="Cambria Math" w:hAnsi="times"/>
                    <w:noProof/>
                    <w:color w:val="000000" w:themeColor="text1"/>
                  </w:rPr>
                  <m:t>)</m:t>
                </m:r>
              </m:den>
            </m:f>
            <m:ctrlPr>
              <w:rPr>
                <w:rFonts w:ascii="Cambria Math" w:hAnsi="Cambria Math"/>
                <w:i/>
                <w:noProof/>
                <w:color w:val="000000" w:themeColor="text1"/>
              </w:rPr>
            </m:ctrlPr>
          </m:e>
        </m:d>
      </m:oMath>
      <w:r w:rsidRPr="00773D85">
        <w:rPr>
          <w:rFonts w:ascii="times" w:hAnsi="times" w:hint="eastAsia"/>
          <w:color w:val="000000" w:themeColor="text1"/>
        </w:rPr>
        <w:t>，其中</w:t>
      </w:r>
      <m:oMath>
        <m:sSub>
          <m:sSubPr>
            <m:ctrlPr>
              <w:rPr>
                <w:rFonts w:ascii="Cambria Math" w:hAnsi="times"/>
                <w:i/>
                <w:noProof/>
                <w:color w:val="000000" w:themeColor="text1"/>
              </w:rPr>
            </m:ctrlPr>
          </m:sSubPr>
          <m:e>
            <m:acc>
              <m:accPr>
                <m:ctrlPr>
                  <w:rPr>
                    <w:rFonts w:ascii="Cambria Math" w:hAnsi="times"/>
                    <w:i/>
                    <w:noProof/>
                    <w:color w:val="000000" w:themeColor="text1"/>
                  </w:rPr>
                </m:ctrlPr>
              </m:accPr>
              <m:e>
                <m:r>
                  <w:rPr>
                    <w:rFonts w:ascii="Cambria Math" w:hAnsi="times"/>
                    <w:noProof/>
                    <w:color w:val="000000" w:themeColor="text1"/>
                  </w:rPr>
                  <m:t>β</m:t>
                </m:r>
              </m:e>
            </m:acc>
          </m:e>
          <m:sub>
            <m:r>
              <w:rPr>
                <w:rFonts w:ascii="Cambria Math" w:hAnsi="times"/>
                <w:noProof/>
                <w:color w:val="000000" w:themeColor="text1"/>
              </w:rPr>
              <m:t>R</m:t>
            </m:r>
          </m:sub>
        </m:sSub>
      </m:oMath>
      <w:r w:rsidRPr="00773D85">
        <w:rPr>
          <w:rFonts w:ascii="times" w:hAnsi="times" w:hint="eastAsia"/>
          <w:color w:val="000000" w:themeColor="text1"/>
        </w:rPr>
        <w:t>和</w:t>
      </w:r>
      <m:oMath>
        <m:sSub>
          <m:sSubPr>
            <m:ctrlPr>
              <w:rPr>
                <w:rFonts w:ascii="Cambria Math" w:hAnsi="times"/>
                <w:i/>
                <w:noProof/>
                <w:color w:val="000000" w:themeColor="text1"/>
              </w:rPr>
            </m:ctrlPr>
          </m:sSubPr>
          <m:e>
            <m:acc>
              <m:accPr>
                <m:ctrlPr>
                  <w:rPr>
                    <w:rFonts w:ascii="Cambria Math" w:hAnsi="times"/>
                    <w:i/>
                    <w:noProof/>
                    <w:color w:val="000000" w:themeColor="text1"/>
                  </w:rPr>
                </m:ctrlPr>
              </m:accPr>
              <m:e>
                <m:r>
                  <w:rPr>
                    <w:rFonts w:ascii="Cambria Math" w:hAnsi="times"/>
                    <w:noProof/>
                    <w:color w:val="000000" w:themeColor="text1"/>
                  </w:rPr>
                  <m:t>β</m:t>
                </m:r>
              </m:e>
            </m:acc>
          </m:e>
          <m:sub>
            <m:r>
              <w:rPr>
                <w:rFonts w:ascii="Cambria Math" w:hAnsi="times"/>
                <w:noProof/>
                <w:color w:val="000000" w:themeColor="text1"/>
              </w:rPr>
              <m:t>F</m:t>
            </m:r>
          </m:sub>
        </m:sSub>
      </m:oMath>
      <w:r w:rsidRPr="00773D85">
        <w:rPr>
          <w:rFonts w:ascii="times" w:hAnsi="times" w:hint="eastAsia"/>
          <w:color w:val="000000" w:themeColor="text1"/>
        </w:rPr>
        <w:t>分别表示有限集回归和全集回归中核心解释变量的系数。式中分母部分展示的系数差异越小，系数差异比越大，</w:t>
      </w:r>
      <w:r w:rsidRPr="00773D85">
        <w:rPr>
          <w:rFonts w:ascii="times" w:hAnsi="times"/>
          <w:color w:val="000000" w:themeColor="text1"/>
        </w:rPr>
        <w:t>说明加入可观测变量后核心系数仍保持高度稳定</w:t>
      </w:r>
      <w:r w:rsidRPr="00773D85">
        <w:rPr>
          <w:rFonts w:ascii="times" w:hAnsi="times" w:hint="eastAsia"/>
          <w:color w:val="000000" w:themeColor="text1"/>
        </w:rPr>
        <w:t>，因此遗漏不可观测变量造成结果偏误的可能性较小。据表</w:t>
      </w:r>
      <w:r w:rsidRPr="00773D85">
        <w:rPr>
          <w:rFonts w:ascii="times" w:hAnsi="times"/>
          <w:color w:val="000000" w:themeColor="text1"/>
        </w:rPr>
        <w:t>A3</w:t>
      </w:r>
      <w:r>
        <w:rPr>
          <w:rFonts w:ascii="times" w:hAnsi="times" w:hint="eastAsia"/>
          <w:color w:val="000000" w:themeColor="text1"/>
        </w:rPr>
        <w:t xml:space="preserve"> </w:t>
      </w:r>
      <w:r w:rsidRPr="00773D85">
        <w:rPr>
          <w:rFonts w:ascii="times" w:hAnsi="times" w:hint="eastAsia"/>
          <w:color w:val="000000" w:themeColor="text1"/>
        </w:rPr>
        <w:t>Panel B</w:t>
      </w:r>
      <w:r w:rsidRPr="00773D85">
        <w:rPr>
          <w:rFonts w:ascii="times" w:hAnsi="times" w:hint="eastAsia"/>
          <w:color w:val="000000" w:themeColor="text1"/>
        </w:rPr>
        <w:t>可知，系数差异比介于</w:t>
      </w:r>
      <w:r w:rsidRPr="00773D85">
        <w:rPr>
          <w:rFonts w:ascii="times" w:hAnsi="times" w:hint="eastAsia"/>
          <w:color w:val="000000" w:themeColor="text1"/>
        </w:rPr>
        <w:t>2.255</w:t>
      </w:r>
      <w:r w:rsidRPr="00773D85">
        <w:rPr>
          <w:rFonts w:ascii="times" w:hAnsi="times" w:hint="eastAsia"/>
          <w:color w:val="000000" w:themeColor="text1"/>
        </w:rPr>
        <w:t>和</w:t>
      </w:r>
      <w:r w:rsidRPr="00773D85">
        <w:rPr>
          <w:rFonts w:ascii="times" w:hAnsi="times" w:hint="eastAsia"/>
          <w:color w:val="000000" w:themeColor="text1"/>
        </w:rPr>
        <w:t>10.9</w:t>
      </w:r>
      <w:r w:rsidRPr="00773D85">
        <w:rPr>
          <w:rFonts w:ascii="times" w:hAnsi="times" w:hint="eastAsia"/>
          <w:color w:val="000000" w:themeColor="text1"/>
        </w:rPr>
        <w:t>之间，说明不可观测变量</w:t>
      </w:r>
      <w:r w:rsidR="007B6F3C" w:rsidRPr="007B6F3C">
        <w:rPr>
          <w:rFonts w:ascii="times" w:hAnsi="times"/>
          <w:color w:val="000000" w:themeColor="text1"/>
        </w:rPr>
        <w:t>对核心系数造成的</w:t>
      </w:r>
      <w:r w:rsidR="007B6F3C">
        <w:rPr>
          <w:rFonts w:ascii="times" w:hAnsi="times" w:hint="eastAsia"/>
          <w:color w:val="000000" w:themeColor="text1"/>
        </w:rPr>
        <w:t>影响</w:t>
      </w:r>
      <w:r w:rsidRPr="00773D85">
        <w:rPr>
          <w:rFonts w:ascii="times" w:hAnsi="times" w:hint="eastAsia"/>
          <w:color w:val="000000" w:themeColor="text1"/>
        </w:rPr>
        <w:t>至少要为可观测变量的</w:t>
      </w:r>
      <w:r w:rsidRPr="00773D85">
        <w:rPr>
          <w:rFonts w:ascii="times" w:hAnsi="times" w:hint="eastAsia"/>
          <w:color w:val="000000" w:themeColor="text1"/>
        </w:rPr>
        <w:t>2.255</w:t>
      </w:r>
      <w:r w:rsidRPr="00773D85">
        <w:rPr>
          <w:rFonts w:ascii="times" w:hAnsi="times" w:hint="eastAsia"/>
          <w:color w:val="000000" w:themeColor="text1"/>
        </w:rPr>
        <w:t>倍才会导致基准结果有偏，因此遗漏不可观测变量造成的扭曲较小。</w:t>
      </w:r>
    </w:p>
    <w:p w14:paraId="335375E9" w14:textId="77777777" w:rsidR="00BF4CF5" w:rsidRDefault="00BF4CF5" w:rsidP="00C61F16">
      <w:pPr>
        <w:spacing w:line="252" w:lineRule="auto"/>
        <w:rPr>
          <w:rFonts w:hint="eastAsia"/>
        </w:rPr>
      </w:pPr>
    </w:p>
    <w:p w14:paraId="1838ACB9" w14:textId="78A37F31" w:rsidR="00654DE2" w:rsidRPr="00BF4CF5" w:rsidRDefault="00654DE2" w:rsidP="00C61F16">
      <w:pPr>
        <w:pStyle w:val="1"/>
        <w:spacing w:before="156" w:after="156" w:line="252" w:lineRule="auto"/>
        <w:ind w:firstLineChars="250" w:firstLine="602"/>
        <w:rPr>
          <w:color w:val="000000" w:themeColor="text1"/>
        </w:rPr>
      </w:pPr>
      <w:r w:rsidRPr="00773D85">
        <w:rPr>
          <w:color w:val="000000" w:themeColor="text1"/>
        </w:rPr>
        <w:t>三、稳健性检验</w:t>
      </w:r>
    </w:p>
    <w:p w14:paraId="5F4C0C58" w14:textId="522ACC4A" w:rsidR="007F49E9" w:rsidRPr="00773D85" w:rsidRDefault="005C7130" w:rsidP="00C61F16">
      <w:pPr>
        <w:pStyle w:val="2"/>
        <w:spacing w:line="252" w:lineRule="auto"/>
        <w:ind w:firstLine="422"/>
        <w:rPr>
          <w:color w:val="000000" w:themeColor="text1"/>
        </w:rPr>
      </w:pPr>
      <w:r w:rsidRPr="00773D85">
        <w:rPr>
          <w:rFonts w:hint="eastAsia"/>
          <w:color w:val="000000" w:themeColor="text1"/>
        </w:rPr>
        <w:t>（一）</w:t>
      </w:r>
      <w:r w:rsidR="00205569" w:rsidRPr="00773D85">
        <w:rPr>
          <w:rFonts w:hint="eastAsia"/>
          <w:color w:val="000000" w:themeColor="text1"/>
        </w:rPr>
        <w:t>稀有事件偏差校准</w:t>
      </w:r>
    </w:p>
    <w:p w14:paraId="03826F8D" w14:textId="58522A6E" w:rsidR="007F49E9" w:rsidRDefault="007F49E9" w:rsidP="00C61F16">
      <w:pPr>
        <w:spacing w:line="252" w:lineRule="auto"/>
        <w:ind w:firstLine="420"/>
        <w:rPr>
          <w:rFonts w:ascii="times" w:hAnsi="times"/>
          <w:color w:val="000000" w:themeColor="text1"/>
        </w:rPr>
      </w:pPr>
      <w:r w:rsidRPr="00773D85">
        <w:rPr>
          <w:rFonts w:ascii="times" w:hAnsi="times" w:hint="eastAsia"/>
          <w:color w:val="000000" w:themeColor="text1"/>
        </w:rPr>
        <w:t>考虑到仅有</w:t>
      </w:r>
      <w:r w:rsidRPr="00773D85">
        <w:rPr>
          <w:rFonts w:ascii="times" w:hAnsi="times" w:hint="eastAsia"/>
          <w:color w:val="000000" w:themeColor="text1"/>
        </w:rPr>
        <w:t>3%</w:t>
      </w:r>
      <w:r w:rsidRPr="00773D85">
        <w:rPr>
          <w:rFonts w:ascii="times" w:hAnsi="times" w:hint="eastAsia"/>
          <w:color w:val="000000" w:themeColor="text1"/>
        </w:rPr>
        <w:t>的观测值产生技术交易行为，企业技术交易属于“稀有事件”，在有限样本情况下可能存在偏差，故使用</w:t>
      </w:r>
      <w:r w:rsidRPr="00773D85">
        <w:rPr>
          <w:rFonts w:ascii="times" w:hAnsi="times" w:hint="eastAsia"/>
          <w:color w:val="000000" w:themeColor="text1"/>
        </w:rPr>
        <w:t>King</w:t>
      </w:r>
      <w:r w:rsidRPr="00773D85">
        <w:rPr>
          <w:rFonts w:ascii="times" w:hAnsi="times" w:hint="eastAsia"/>
          <w:color w:val="000000" w:themeColor="text1"/>
        </w:rPr>
        <w:t>和</w:t>
      </w:r>
      <w:r w:rsidRPr="00773D85">
        <w:rPr>
          <w:rFonts w:ascii="times" w:hAnsi="times" w:hint="eastAsia"/>
          <w:color w:val="000000" w:themeColor="text1"/>
        </w:rPr>
        <w:t>Zeng</w:t>
      </w:r>
      <w:r w:rsidR="00FB4B3F">
        <w:rPr>
          <w:rFonts w:ascii="times" w:hAnsi="times"/>
          <w:color w:val="000000" w:themeColor="text1"/>
        </w:rPr>
        <w:fldChar w:fldCharType="begin"/>
      </w:r>
      <w:r w:rsidR="00645510">
        <w:rPr>
          <w:rFonts w:ascii="times" w:hAnsi="times" w:hint="eastAsia"/>
          <w:color w:val="000000" w:themeColor="text1"/>
        </w:rPr>
        <w:instrText xml:space="preserve"> ADDIN ZOTERO_ITEM CSL_CITATION {"citationID":"bH52oMAT","properties":{"unsorted":false,"formattedCitation":"\\uc0\\u65288{}2001\\uc0\\u65289{}","plainCitation":"</w:instrText>
      </w:r>
      <w:r w:rsidR="00645510">
        <w:rPr>
          <w:rFonts w:ascii="times" w:hAnsi="times" w:hint="eastAsia"/>
          <w:color w:val="000000" w:themeColor="text1"/>
        </w:rPr>
        <w:instrText>（</w:instrText>
      </w:r>
      <w:r w:rsidR="00645510">
        <w:rPr>
          <w:rFonts w:ascii="times" w:hAnsi="times" w:hint="eastAsia"/>
          <w:color w:val="000000" w:themeColor="text1"/>
        </w:rPr>
        <w:instrText>2001</w:instrText>
      </w:r>
      <w:r w:rsidR="00645510">
        <w:rPr>
          <w:rFonts w:ascii="times" w:hAnsi="times" w:hint="eastAsia"/>
          <w:color w:val="000000" w:themeColor="text1"/>
        </w:rPr>
        <w:instrText>）</w:instrText>
      </w:r>
      <w:r w:rsidR="00645510">
        <w:rPr>
          <w:rFonts w:ascii="times" w:hAnsi="times" w:hint="eastAsia"/>
          <w:color w:val="000000" w:themeColor="text1"/>
        </w:rPr>
        <w:instrText>","noteIndex":0},"citationItems":[{"id":20970,"uris":["http://zotero.org/users/13014673</w:instrText>
      </w:r>
      <w:r w:rsidR="00645510">
        <w:rPr>
          <w:rFonts w:ascii="times" w:hAnsi="times"/>
          <w:color w:val="000000" w:themeColor="text1"/>
        </w:rPr>
        <w:instrText xml:space="preserve">/items/W5MD8A57"],"itemData":{"id":20970,"type":"article-journal","citation-key":"kingLogisticRegressionRare2001a","container-title":"Political Analysis","issue":"2","page":"137–163","publisher":"Cambridge University Press","source":"Google Scholar","title":"Logistic regression in rare events data","volume":"9","author":[{"family":"King","given":"Gary"},{"family":"Zeng","given":"Langche"}],"issued":{"date-parts":[["2001"]]}},"suppress-author":true}],"schema":"https://github.com/citation-style-language/schema/raw/master/csl-citation.json"} </w:instrText>
      </w:r>
      <w:r w:rsidR="00FB4B3F">
        <w:rPr>
          <w:rFonts w:ascii="times" w:hAnsi="times"/>
          <w:color w:val="000000" w:themeColor="text1"/>
        </w:rPr>
        <w:fldChar w:fldCharType="separate"/>
      </w:r>
      <w:r w:rsidR="00645510" w:rsidRPr="00645510">
        <w:rPr>
          <w:rFonts w:ascii="times" w:hAnsi="times" w:cs="times"/>
          <w:kern w:val="0"/>
          <w:szCs w:val="24"/>
        </w:rPr>
        <w:t>（</w:t>
      </w:r>
      <w:r w:rsidR="00645510" w:rsidRPr="00645510">
        <w:rPr>
          <w:rFonts w:ascii="times" w:hAnsi="times" w:cs="times"/>
          <w:kern w:val="0"/>
          <w:szCs w:val="24"/>
        </w:rPr>
        <w:t>2001</w:t>
      </w:r>
      <w:r w:rsidR="00645510" w:rsidRPr="00645510">
        <w:rPr>
          <w:rFonts w:ascii="times" w:hAnsi="times" w:cs="times"/>
          <w:kern w:val="0"/>
          <w:szCs w:val="24"/>
        </w:rPr>
        <w:t>）</w:t>
      </w:r>
      <w:r w:rsidR="00FB4B3F">
        <w:rPr>
          <w:rFonts w:ascii="times" w:hAnsi="times"/>
          <w:color w:val="000000" w:themeColor="text1"/>
        </w:rPr>
        <w:fldChar w:fldCharType="end"/>
      </w:r>
      <w:r w:rsidRPr="00773D85">
        <w:rPr>
          <w:rFonts w:ascii="times" w:hAnsi="times" w:hint="eastAsia"/>
          <w:color w:val="000000" w:themeColor="text1"/>
        </w:rPr>
        <w:t>提出的稀有事件</w:t>
      </w:r>
      <w:r w:rsidRPr="00773D85">
        <w:rPr>
          <w:rFonts w:ascii="times" w:hAnsi="times" w:hint="eastAsia"/>
          <w:color w:val="000000" w:themeColor="text1"/>
        </w:rPr>
        <w:t>Logit</w:t>
      </w:r>
      <w:r w:rsidRPr="00773D85">
        <w:rPr>
          <w:rFonts w:ascii="times" w:hAnsi="times" w:hint="eastAsia"/>
          <w:color w:val="000000" w:themeColor="text1"/>
        </w:rPr>
        <w:t>模型和“补对数</w:t>
      </w:r>
      <w:r w:rsidR="002838E8">
        <w:rPr>
          <w:rFonts w:ascii="times" w:hAnsi="times" w:hint="eastAsia"/>
          <w:color w:val="000000" w:themeColor="text1"/>
        </w:rPr>
        <w:t>—</w:t>
      </w:r>
      <w:r w:rsidRPr="00773D85">
        <w:rPr>
          <w:rFonts w:ascii="times" w:hAnsi="times" w:hint="eastAsia"/>
          <w:color w:val="000000" w:themeColor="text1"/>
        </w:rPr>
        <w:t>对数”模型对正文</w:t>
      </w:r>
      <w:r w:rsidR="00027508">
        <w:rPr>
          <w:rFonts w:ascii="times" w:hAnsi="times"/>
          <w:color w:val="000000" w:themeColor="text1"/>
        </w:rPr>
        <w:t>L</w:t>
      </w:r>
      <w:r w:rsidR="00027508">
        <w:rPr>
          <w:rFonts w:ascii="times" w:hAnsi="times" w:hint="eastAsia"/>
          <w:color w:val="000000" w:themeColor="text1"/>
        </w:rPr>
        <w:t>ogit</w:t>
      </w:r>
      <w:r w:rsidR="00027508">
        <w:rPr>
          <w:rFonts w:ascii="times" w:hAnsi="times" w:hint="eastAsia"/>
          <w:color w:val="000000" w:themeColor="text1"/>
        </w:rPr>
        <w:t>模型</w:t>
      </w:r>
      <w:r w:rsidRPr="00773D85">
        <w:rPr>
          <w:rFonts w:ascii="times" w:hAnsi="times" w:hint="eastAsia"/>
          <w:color w:val="000000" w:themeColor="text1"/>
        </w:rPr>
        <w:t>进行偏差修正</w:t>
      </w:r>
      <w:r w:rsidR="000A61D9">
        <w:rPr>
          <w:rFonts w:ascii="times" w:hAnsi="times" w:hint="eastAsia"/>
          <w:color w:val="000000" w:themeColor="text1"/>
        </w:rPr>
        <w:t>。表</w:t>
      </w:r>
      <w:r w:rsidR="000A61D9">
        <w:rPr>
          <w:rFonts w:ascii="times" w:hAnsi="times"/>
          <w:color w:val="000000" w:themeColor="text1"/>
        </w:rPr>
        <w:t>A4</w:t>
      </w:r>
      <w:r w:rsidR="000A61D9">
        <w:rPr>
          <w:rFonts w:ascii="times" w:hAnsi="times" w:hint="eastAsia"/>
          <w:color w:val="000000" w:themeColor="text1"/>
        </w:rPr>
        <w:t>中</w:t>
      </w:r>
      <w:r w:rsidRPr="00773D85">
        <w:rPr>
          <w:rFonts w:ascii="times" w:hAnsi="times" w:hint="eastAsia"/>
          <w:color w:val="000000" w:themeColor="text1"/>
        </w:rPr>
        <w:t>结论与基准回归结果保持一致。</w:t>
      </w:r>
    </w:p>
    <w:p w14:paraId="46C2B768" w14:textId="5F0B31C8" w:rsidR="00027508" w:rsidRPr="00773D85" w:rsidRDefault="00027508" w:rsidP="0088671C">
      <w:pPr>
        <w:adjustRightInd w:val="0"/>
        <w:snapToGrid w:val="0"/>
        <w:spacing w:beforeLines="50" w:before="156" w:line="276" w:lineRule="auto"/>
        <w:jc w:val="center"/>
        <w:rPr>
          <w:rFonts w:ascii="times" w:eastAsia="黑体" w:hAnsi="times" w:cs="Times New Roman"/>
          <w:b/>
          <w:color w:val="000000" w:themeColor="text1"/>
          <w:szCs w:val="21"/>
        </w:rPr>
      </w:pPr>
      <w:r w:rsidRPr="00773D85">
        <w:rPr>
          <w:rFonts w:ascii="times" w:eastAsia="黑体" w:hAnsi="times" w:cs="Times New Roman" w:hint="eastAsia"/>
          <w:b/>
          <w:color w:val="000000" w:themeColor="text1"/>
          <w:szCs w:val="21"/>
        </w:rPr>
        <w:t>表</w:t>
      </w:r>
      <w:r w:rsidRPr="00773D85">
        <w:rPr>
          <w:rFonts w:ascii="times" w:eastAsia="黑体" w:hAnsi="times" w:cs="Times New Roman" w:hint="eastAsia"/>
          <w:b/>
          <w:color w:val="000000" w:themeColor="text1"/>
          <w:szCs w:val="21"/>
        </w:rPr>
        <w:t>A4</w:t>
      </w:r>
      <w:r w:rsidR="0088671C">
        <w:rPr>
          <w:rFonts w:ascii="times" w:eastAsia="黑体" w:hAnsi="times" w:cs="Times New Roman" w:hint="eastAsia"/>
          <w:b/>
          <w:color w:val="000000" w:themeColor="text1"/>
          <w:szCs w:val="21"/>
        </w:rPr>
        <w:t xml:space="preserve"> </w:t>
      </w:r>
      <w:r w:rsidRPr="00773D85">
        <w:rPr>
          <w:rFonts w:ascii="times" w:eastAsia="黑体" w:hAnsi="times" w:cs="Times New Roman"/>
          <w:b/>
          <w:color w:val="000000" w:themeColor="text1"/>
          <w:szCs w:val="21"/>
        </w:rPr>
        <w:t>更换计量方法的回归结果</w:t>
      </w:r>
    </w:p>
    <w:tbl>
      <w:tblPr>
        <w:tblW w:w="5000" w:type="pct"/>
        <w:tblBorders>
          <w:top w:val="single" w:sz="6" w:space="0" w:color="auto"/>
          <w:bottom w:val="single" w:sz="4" w:space="0" w:color="auto"/>
          <w:insideV w:val="single" w:sz="4" w:space="0" w:color="auto"/>
        </w:tblBorders>
        <w:tblLook w:val="04A0" w:firstRow="1" w:lastRow="0" w:firstColumn="1" w:lastColumn="0" w:noHBand="0" w:noVBand="1"/>
      </w:tblPr>
      <w:tblGrid>
        <w:gridCol w:w="1662"/>
        <w:gridCol w:w="1661"/>
        <w:gridCol w:w="1661"/>
        <w:gridCol w:w="1661"/>
        <w:gridCol w:w="1661"/>
      </w:tblGrid>
      <w:tr w:rsidR="00027508" w:rsidRPr="00773D85" w14:paraId="6D464BE8" w14:textId="77777777" w:rsidTr="00EF4D5D">
        <w:tc>
          <w:tcPr>
            <w:tcW w:w="1000" w:type="pct"/>
            <w:vMerge w:val="restart"/>
            <w:tcBorders>
              <w:top w:val="single" w:sz="8" w:space="0" w:color="auto"/>
            </w:tcBorders>
            <w:vAlign w:val="center"/>
          </w:tcPr>
          <w:p w14:paraId="3702F782" w14:textId="77777777" w:rsidR="00027508" w:rsidRPr="00773D85" w:rsidRDefault="00027508" w:rsidP="00D24B1A">
            <w:pPr>
              <w:spacing w:line="276" w:lineRule="auto"/>
              <w:ind w:firstLineChars="200" w:firstLine="360"/>
              <w:rPr>
                <w:rFonts w:ascii="times" w:hAnsi="times" w:cs="Times New Roman"/>
                <w:bCs/>
                <w:color w:val="000000" w:themeColor="text1"/>
                <w:kern w:val="0"/>
                <w:sz w:val="18"/>
                <w:szCs w:val="18"/>
              </w:rPr>
            </w:pPr>
            <w:r w:rsidRPr="00773D85">
              <w:rPr>
                <w:rFonts w:ascii="times" w:hAnsi="times" w:cs="Times New Roman"/>
                <w:bCs/>
                <w:color w:val="000000" w:themeColor="text1"/>
                <w:kern w:val="0"/>
                <w:sz w:val="18"/>
                <w:szCs w:val="18"/>
              </w:rPr>
              <w:t>变量</w:t>
            </w:r>
          </w:p>
        </w:tc>
        <w:tc>
          <w:tcPr>
            <w:tcW w:w="4000" w:type="pct"/>
            <w:gridSpan w:val="4"/>
            <w:tcBorders>
              <w:top w:val="single" w:sz="8" w:space="0" w:color="auto"/>
              <w:bottom w:val="single" w:sz="4" w:space="0" w:color="auto"/>
            </w:tcBorders>
            <w:vAlign w:val="center"/>
          </w:tcPr>
          <w:p w14:paraId="07DE1131" w14:textId="77777777" w:rsidR="00027508" w:rsidRPr="00773D85" w:rsidRDefault="00027508" w:rsidP="00D24B1A">
            <w:pPr>
              <w:spacing w:line="276" w:lineRule="auto"/>
              <w:jc w:val="center"/>
              <w:rPr>
                <w:rFonts w:ascii="times" w:hAnsi="times" w:cs="Times New Roman"/>
                <w:bCs/>
                <w:i/>
                <w:iCs/>
                <w:color w:val="000000" w:themeColor="text1"/>
                <w:sz w:val="18"/>
                <w:szCs w:val="18"/>
              </w:rPr>
            </w:pPr>
            <w:r w:rsidRPr="00773D85">
              <w:rPr>
                <w:rFonts w:ascii="times" w:hAnsi="times" w:cs="Times New Roman"/>
                <w:bCs/>
                <w:i/>
                <w:iCs/>
                <w:color w:val="000000" w:themeColor="text1"/>
                <w:sz w:val="18"/>
                <w:szCs w:val="18"/>
              </w:rPr>
              <w:t>Licen</w:t>
            </w:r>
          </w:p>
        </w:tc>
      </w:tr>
      <w:tr w:rsidR="00027508" w:rsidRPr="00773D85" w14:paraId="34493C57" w14:textId="77777777" w:rsidTr="00EF4D5D">
        <w:tc>
          <w:tcPr>
            <w:tcW w:w="1000" w:type="pct"/>
            <w:vMerge/>
            <w:vAlign w:val="center"/>
          </w:tcPr>
          <w:p w14:paraId="3CDAEB95" w14:textId="77777777" w:rsidR="00027508" w:rsidRPr="00773D85" w:rsidRDefault="00027508" w:rsidP="00D24B1A">
            <w:pPr>
              <w:spacing w:line="276" w:lineRule="auto"/>
              <w:rPr>
                <w:rFonts w:ascii="times" w:hAnsi="times" w:cs="Times New Roman"/>
                <w:bCs/>
                <w:color w:val="000000" w:themeColor="text1"/>
                <w:sz w:val="18"/>
                <w:szCs w:val="18"/>
              </w:rPr>
            </w:pPr>
          </w:p>
        </w:tc>
        <w:tc>
          <w:tcPr>
            <w:tcW w:w="2000" w:type="pct"/>
            <w:gridSpan w:val="2"/>
            <w:tcBorders>
              <w:top w:val="single" w:sz="4" w:space="0" w:color="auto"/>
              <w:bottom w:val="single" w:sz="4" w:space="0" w:color="auto"/>
            </w:tcBorders>
            <w:vAlign w:val="center"/>
          </w:tcPr>
          <w:p w14:paraId="358C86FA" w14:textId="58775E8D" w:rsidR="00027508" w:rsidRPr="00773D85" w:rsidRDefault="00027508" w:rsidP="00D24B1A">
            <w:pPr>
              <w:spacing w:line="276" w:lineRule="auto"/>
              <w:jc w:val="center"/>
              <w:rPr>
                <w:rFonts w:ascii="times" w:hAnsi="times" w:cs="Times New Roman"/>
                <w:bCs/>
                <w:color w:val="000000" w:themeColor="text1"/>
                <w:sz w:val="18"/>
                <w:szCs w:val="18"/>
              </w:rPr>
            </w:pPr>
            <w:r w:rsidRPr="00773D85">
              <w:rPr>
                <w:rFonts w:ascii="times" w:hAnsi="times" w:cs="Times New Roman"/>
                <w:bCs/>
                <w:color w:val="000000" w:themeColor="text1"/>
                <w:sz w:val="18"/>
                <w:szCs w:val="18"/>
              </w:rPr>
              <w:t>稀有事件</w:t>
            </w:r>
            <w:r w:rsidRPr="00773D85">
              <w:rPr>
                <w:rFonts w:ascii="times" w:hAnsi="times" w:cs="Times New Roman"/>
                <w:bCs/>
                <w:color w:val="000000" w:themeColor="text1"/>
                <w:sz w:val="18"/>
                <w:szCs w:val="18"/>
              </w:rPr>
              <w:t>Logit</w:t>
            </w:r>
            <w:r w:rsidR="00347391">
              <w:rPr>
                <w:rFonts w:ascii="times" w:hAnsi="times" w:cs="Times New Roman" w:hint="eastAsia"/>
                <w:bCs/>
                <w:color w:val="000000" w:themeColor="text1"/>
                <w:sz w:val="18"/>
                <w:szCs w:val="18"/>
              </w:rPr>
              <w:t>模型</w:t>
            </w:r>
          </w:p>
        </w:tc>
        <w:tc>
          <w:tcPr>
            <w:tcW w:w="2000" w:type="pct"/>
            <w:gridSpan w:val="2"/>
            <w:tcBorders>
              <w:top w:val="single" w:sz="4" w:space="0" w:color="auto"/>
              <w:bottom w:val="single" w:sz="4" w:space="0" w:color="auto"/>
            </w:tcBorders>
            <w:vAlign w:val="center"/>
          </w:tcPr>
          <w:p w14:paraId="6B22E21C" w14:textId="77777777" w:rsidR="00027508" w:rsidRPr="00773D85" w:rsidRDefault="00027508" w:rsidP="00EF4D5D">
            <w:pPr>
              <w:adjustRightInd w:val="0"/>
              <w:snapToGrid w:val="0"/>
              <w:spacing w:line="276" w:lineRule="auto"/>
              <w:jc w:val="center"/>
              <w:rPr>
                <w:rFonts w:ascii="times" w:hAnsi="times" w:cs="Times New Roman"/>
                <w:bCs/>
                <w:color w:val="000000" w:themeColor="text1"/>
                <w:sz w:val="18"/>
                <w:szCs w:val="18"/>
              </w:rPr>
            </w:pPr>
            <w:r w:rsidRPr="00773D85">
              <w:rPr>
                <w:rFonts w:ascii="times" w:hAnsi="times" w:cs="Times New Roman" w:hint="eastAsia"/>
                <w:bCs/>
                <w:color w:val="000000" w:themeColor="text1"/>
                <w:sz w:val="18"/>
                <w:szCs w:val="18"/>
              </w:rPr>
              <w:t>“</w:t>
            </w:r>
            <w:r w:rsidRPr="00773D85">
              <w:rPr>
                <w:rFonts w:ascii="times" w:hAnsi="times" w:cs="Times New Roman"/>
                <w:bCs/>
                <w:color w:val="000000" w:themeColor="text1"/>
                <w:sz w:val="18"/>
                <w:szCs w:val="18"/>
              </w:rPr>
              <w:t>补对数</w:t>
            </w:r>
            <w:r w:rsidRPr="00773D85">
              <w:rPr>
                <w:rFonts w:ascii="times" w:hAnsi="times" w:cs="Times New Roman"/>
                <w:bCs/>
                <w:color w:val="000000" w:themeColor="text1"/>
                <w:sz w:val="18"/>
                <w:szCs w:val="18"/>
              </w:rPr>
              <w:t>—</w:t>
            </w:r>
            <w:r w:rsidRPr="00773D85">
              <w:rPr>
                <w:rFonts w:ascii="times" w:hAnsi="times" w:cs="Times New Roman"/>
                <w:bCs/>
                <w:color w:val="000000" w:themeColor="text1"/>
                <w:sz w:val="18"/>
                <w:szCs w:val="18"/>
              </w:rPr>
              <w:t>对数</w:t>
            </w:r>
            <w:r w:rsidRPr="00773D85">
              <w:rPr>
                <w:rFonts w:ascii="times" w:hAnsi="times" w:cs="Times New Roman" w:hint="eastAsia"/>
                <w:bCs/>
                <w:color w:val="000000" w:themeColor="text1"/>
                <w:sz w:val="18"/>
                <w:szCs w:val="18"/>
              </w:rPr>
              <w:t>”</w:t>
            </w:r>
            <w:r w:rsidRPr="00773D85">
              <w:rPr>
                <w:rFonts w:ascii="times" w:hAnsi="times" w:cs="Times New Roman"/>
                <w:bCs/>
                <w:color w:val="000000" w:themeColor="text1"/>
                <w:sz w:val="18"/>
                <w:szCs w:val="18"/>
              </w:rPr>
              <w:t>模型</w:t>
            </w:r>
          </w:p>
        </w:tc>
      </w:tr>
      <w:tr w:rsidR="00027508" w:rsidRPr="00773D85" w14:paraId="67F71F79" w14:textId="77777777" w:rsidTr="00DB1884">
        <w:tc>
          <w:tcPr>
            <w:tcW w:w="1000" w:type="pct"/>
            <w:vMerge/>
            <w:tcBorders>
              <w:bottom w:val="single" w:sz="4" w:space="0" w:color="auto"/>
            </w:tcBorders>
          </w:tcPr>
          <w:p w14:paraId="789CAC4B" w14:textId="77777777" w:rsidR="00027508" w:rsidRPr="00773D85" w:rsidRDefault="00027508" w:rsidP="00D24B1A">
            <w:pPr>
              <w:spacing w:line="276" w:lineRule="auto"/>
              <w:rPr>
                <w:rFonts w:ascii="times" w:hAnsi="times" w:cs="Times New Roman"/>
                <w:bCs/>
                <w:color w:val="000000" w:themeColor="text1"/>
                <w:sz w:val="18"/>
                <w:szCs w:val="18"/>
              </w:rPr>
            </w:pPr>
          </w:p>
        </w:tc>
        <w:tc>
          <w:tcPr>
            <w:tcW w:w="1000" w:type="pct"/>
            <w:tcBorders>
              <w:top w:val="single" w:sz="4" w:space="0" w:color="auto"/>
              <w:bottom w:val="single" w:sz="4" w:space="0" w:color="auto"/>
            </w:tcBorders>
            <w:vAlign w:val="center"/>
          </w:tcPr>
          <w:p w14:paraId="2D8ABF85" w14:textId="77777777" w:rsidR="00027508" w:rsidRPr="00773D85" w:rsidRDefault="00027508" w:rsidP="00DB1884">
            <w:pPr>
              <w:spacing w:line="276" w:lineRule="auto"/>
              <w:jc w:val="center"/>
              <w:rPr>
                <w:rFonts w:ascii="times" w:hAnsi="times" w:cs="Times New Roman"/>
                <w:bCs/>
                <w:color w:val="000000" w:themeColor="text1"/>
                <w:sz w:val="18"/>
                <w:szCs w:val="18"/>
              </w:rPr>
            </w:pPr>
            <w:r w:rsidRPr="00773D85">
              <w:rPr>
                <w:rFonts w:ascii="times" w:hAnsi="times" w:cs="Times New Roman" w:hint="eastAsia"/>
                <w:color w:val="000000" w:themeColor="text1"/>
                <w:sz w:val="18"/>
                <w:szCs w:val="18"/>
              </w:rPr>
              <w:t>（</w:t>
            </w:r>
            <w:r w:rsidRPr="00773D85">
              <w:rPr>
                <w:rFonts w:ascii="times" w:hAnsi="times" w:cs="Times New Roman" w:hint="eastAsia"/>
                <w:color w:val="000000" w:themeColor="text1"/>
                <w:sz w:val="18"/>
                <w:szCs w:val="18"/>
              </w:rPr>
              <w:t>1</w:t>
            </w:r>
            <w:r w:rsidRPr="00773D85">
              <w:rPr>
                <w:rFonts w:ascii="times" w:hAnsi="times" w:cs="Times New Roman" w:hint="eastAsia"/>
                <w:color w:val="000000" w:themeColor="text1"/>
                <w:sz w:val="18"/>
                <w:szCs w:val="18"/>
              </w:rPr>
              <w:t>）</w:t>
            </w:r>
          </w:p>
        </w:tc>
        <w:tc>
          <w:tcPr>
            <w:tcW w:w="1000" w:type="pct"/>
            <w:tcBorders>
              <w:top w:val="single" w:sz="4" w:space="0" w:color="auto"/>
              <w:bottom w:val="single" w:sz="4" w:space="0" w:color="auto"/>
            </w:tcBorders>
            <w:vAlign w:val="center"/>
          </w:tcPr>
          <w:p w14:paraId="3EE217F9" w14:textId="77777777" w:rsidR="00027508" w:rsidRPr="00773D85" w:rsidRDefault="00027508" w:rsidP="00DB1884">
            <w:pPr>
              <w:spacing w:line="276" w:lineRule="auto"/>
              <w:jc w:val="center"/>
              <w:rPr>
                <w:rFonts w:ascii="times" w:hAnsi="times" w:cs="Times New Roman"/>
                <w:bCs/>
                <w:color w:val="000000" w:themeColor="text1"/>
                <w:sz w:val="18"/>
                <w:szCs w:val="18"/>
              </w:rPr>
            </w:pPr>
            <w:r w:rsidRPr="00773D85">
              <w:rPr>
                <w:rFonts w:ascii="times" w:hAnsi="times" w:cs="Times New Roman" w:hint="eastAsia"/>
                <w:color w:val="000000" w:themeColor="text1"/>
                <w:sz w:val="18"/>
                <w:szCs w:val="18"/>
              </w:rPr>
              <w:t>（</w:t>
            </w:r>
            <w:r w:rsidRPr="00773D85">
              <w:rPr>
                <w:rFonts w:ascii="times" w:hAnsi="times" w:cs="Times New Roman" w:hint="eastAsia"/>
                <w:color w:val="000000" w:themeColor="text1"/>
                <w:sz w:val="18"/>
                <w:szCs w:val="18"/>
              </w:rPr>
              <w:t>2</w:t>
            </w:r>
            <w:r w:rsidRPr="00773D85">
              <w:rPr>
                <w:rFonts w:ascii="times" w:hAnsi="times" w:cs="Times New Roman" w:hint="eastAsia"/>
                <w:color w:val="000000" w:themeColor="text1"/>
                <w:sz w:val="18"/>
                <w:szCs w:val="18"/>
              </w:rPr>
              <w:t>）</w:t>
            </w:r>
          </w:p>
        </w:tc>
        <w:tc>
          <w:tcPr>
            <w:tcW w:w="1000" w:type="pct"/>
            <w:tcBorders>
              <w:top w:val="single" w:sz="4" w:space="0" w:color="auto"/>
              <w:bottom w:val="single" w:sz="4" w:space="0" w:color="auto"/>
            </w:tcBorders>
            <w:vAlign w:val="center"/>
          </w:tcPr>
          <w:p w14:paraId="02BE9051" w14:textId="77777777" w:rsidR="00027508" w:rsidRPr="00773D85" w:rsidRDefault="00027508" w:rsidP="00DB1884">
            <w:pPr>
              <w:adjustRightInd w:val="0"/>
              <w:snapToGrid w:val="0"/>
              <w:spacing w:line="276" w:lineRule="auto"/>
              <w:jc w:val="center"/>
              <w:rPr>
                <w:rFonts w:ascii="times" w:hAnsi="times" w:cs="Times New Roman"/>
                <w:bCs/>
                <w:color w:val="000000" w:themeColor="text1"/>
                <w:sz w:val="18"/>
                <w:szCs w:val="18"/>
              </w:rPr>
            </w:pPr>
            <w:r w:rsidRPr="00773D85">
              <w:rPr>
                <w:rFonts w:ascii="times" w:hAnsi="times" w:cs="Times New Roman" w:hint="eastAsia"/>
                <w:color w:val="000000" w:themeColor="text1"/>
                <w:sz w:val="18"/>
                <w:szCs w:val="18"/>
              </w:rPr>
              <w:t>（</w:t>
            </w:r>
            <w:r w:rsidRPr="00773D85">
              <w:rPr>
                <w:rFonts w:ascii="times" w:hAnsi="times" w:cs="Times New Roman" w:hint="eastAsia"/>
                <w:color w:val="000000" w:themeColor="text1"/>
                <w:sz w:val="18"/>
                <w:szCs w:val="18"/>
              </w:rPr>
              <w:t>3</w:t>
            </w:r>
            <w:r w:rsidRPr="00773D85">
              <w:rPr>
                <w:rFonts w:ascii="times" w:hAnsi="times" w:cs="Times New Roman" w:hint="eastAsia"/>
                <w:color w:val="000000" w:themeColor="text1"/>
                <w:sz w:val="18"/>
                <w:szCs w:val="18"/>
              </w:rPr>
              <w:t>）</w:t>
            </w:r>
          </w:p>
        </w:tc>
        <w:tc>
          <w:tcPr>
            <w:tcW w:w="1000" w:type="pct"/>
            <w:tcBorders>
              <w:top w:val="single" w:sz="4" w:space="0" w:color="auto"/>
              <w:bottom w:val="single" w:sz="4" w:space="0" w:color="auto"/>
            </w:tcBorders>
            <w:vAlign w:val="center"/>
          </w:tcPr>
          <w:p w14:paraId="63B31345" w14:textId="77777777" w:rsidR="00027508" w:rsidRPr="00773D85" w:rsidRDefault="00027508" w:rsidP="00DB1884">
            <w:pPr>
              <w:adjustRightInd w:val="0"/>
              <w:snapToGrid w:val="0"/>
              <w:spacing w:line="276" w:lineRule="auto"/>
              <w:jc w:val="center"/>
              <w:rPr>
                <w:rFonts w:ascii="times" w:hAnsi="times" w:cs="Times New Roman"/>
                <w:color w:val="000000" w:themeColor="text1"/>
                <w:sz w:val="18"/>
                <w:szCs w:val="18"/>
              </w:rPr>
            </w:pPr>
            <w:r w:rsidRPr="00773D85">
              <w:rPr>
                <w:rFonts w:ascii="times" w:hAnsi="times" w:cs="Times New Roman" w:hint="eastAsia"/>
                <w:color w:val="000000" w:themeColor="text1"/>
                <w:sz w:val="18"/>
                <w:szCs w:val="18"/>
              </w:rPr>
              <w:t>（</w:t>
            </w:r>
            <w:r w:rsidRPr="00773D85">
              <w:rPr>
                <w:rFonts w:ascii="times" w:hAnsi="times" w:cs="Times New Roman" w:hint="eastAsia"/>
                <w:color w:val="000000" w:themeColor="text1"/>
                <w:sz w:val="18"/>
                <w:szCs w:val="18"/>
              </w:rPr>
              <w:t>4</w:t>
            </w:r>
            <w:r w:rsidRPr="00773D85">
              <w:rPr>
                <w:rFonts w:ascii="times" w:hAnsi="times" w:cs="Times New Roman" w:hint="eastAsia"/>
                <w:color w:val="000000" w:themeColor="text1"/>
                <w:sz w:val="18"/>
                <w:szCs w:val="18"/>
              </w:rPr>
              <w:t>）</w:t>
            </w:r>
          </w:p>
        </w:tc>
      </w:tr>
      <w:tr w:rsidR="00027508" w:rsidRPr="00773D85" w14:paraId="43BAE9C8" w14:textId="77777777" w:rsidTr="00DB1884">
        <w:tc>
          <w:tcPr>
            <w:tcW w:w="1000" w:type="pct"/>
            <w:tcBorders>
              <w:top w:val="single" w:sz="4" w:space="0" w:color="auto"/>
              <w:bottom w:val="nil"/>
              <w:right w:val="single" w:sz="4" w:space="0" w:color="auto"/>
            </w:tcBorders>
          </w:tcPr>
          <w:p w14:paraId="0E7F5AE6" w14:textId="77777777" w:rsidR="00027508" w:rsidRPr="00773D85" w:rsidRDefault="00027508" w:rsidP="00D24B1A">
            <w:pPr>
              <w:spacing w:line="276" w:lineRule="auto"/>
              <w:rPr>
                <w:rFonts w:ascii="times" w:hAnsi="times" w:cs="Times New Roman"/>
                <w:bCs/>
                <w:i/>
                <w:iCs/>
                <w:color w:val="000000" w:themeColor="text1"/>
                <w:sz w:val="18"/>
                <w:szCs w:val="18"/>
              </w:rPr>
            </w:pPr>
            <w:r w:rsidRPr="00773D85">
              <w:rPr>
                <w:rFonts w:ascii="times" w:hAnsi="times" w:cs="Times New Roman"/>
                <w:bCs/>
                <w:i/>
                <w:iCs/>
                <w:color w:val="000000" w:themeColor="text1"/>
                <w:sz w:val="18"/>
                <w:szCs w:val="18"/>
              </w:rPr>
              <w:t>Subs</w:t>
            </w:r>
          </w:p>
        </w:tc>
        <w:tc>
          <w:tcPr>
            <w:tcW w:w="1000" w:type="pct"/>
            <w:tcBorders>
              <w:top w:val="nil"/>
              <w:left w:val="nil"/>
              <w:bottom w:val="nil"/>
              <w:right w:val="nil"/>
            </w:tcBorders>
            <w:vAlign w:val="center"/>
          </w:tcPr>
          <w:p w14:paraId="46CED949" w14:textId="77777777" w:rsidR="00027508" w:rsidRPr="00773D85" w:rsidRDefault="00027508" w:rsidP="00DB1884">
            <w:pPr>
              <w:spacing w:line="276" w:lineRule="auto"/>
              <w:jc w:val="center"/>
              <w:rPr>
                <w:rFonts w:ascii="times" w:hAnsi="times" w:cs="Times New Roman"/>
                <w:bCs/>
                <w:color w:val="000000" w:themeColor="text1"/>
                <w:sz w:val="18"/>
                <w:szCs w:val="18"/>
              </w:rPr>
            </w:pPr>
            <w:r w:rsidRPr="00773D85">
              <w:rPr>
                <w:color w:val="000000" w:themeColor="text1"/>
                <w:sz w:val="18"/>
                <w:szCs w:val="18"/>
              </w:rPr>
              <w:t>0.360</w:t>
            </w:r>
            <w:r w:rsidRPr="00773D85">
              <w:rPr>
                <w:color w:val="000000" w:themeColor="text1"/>
                <w:sz w:val="18"/>
                <w:szCs w:val="18"/>
                <w:vertAlign w:val="superscript"/>
              </w:rPr>
              <w:t>***</w:t>
            </w:r>
          </w:p>
        </w:tc>
        <w:tc>
          <w:tcPr>
            <w:tcW w:w="1000" w:type="pct"/>
            <w:tcBorders>
              <w:top w:val="single" w:sz="4" w:space="0" w:color="auto"/>
              <w:left w:val="single" w:sz="4" w:space="0" w:color="auto"/>
              <w:bottom w:val="nil"/>
              <w:right w:val="single" w:sz="4" w:space="0" w:color="auto"/>
            </w:tcBorders>
            <w:vAlign w:val="center"/>
          </w:tcPr>
          <w:p w14:paraId="0872940C" w14:textId="77777777" w:rsidR="00027508" w:rsidRPr="00773D85" w:rsidRDefault="00027508" w:rsidP="00DB1884">
            <w:pPr>
              <w:spacing w:line="276" w:lineRule="auto"/>
              <w:jc w:val="center"/>
              <w:rPr>
                <w:rFonts w:ascii="times" w:hAnsi="times" w:cs="Times New Roman"/>
                <w:bCs/>
                <w:color w:val="000000" w:themeColor="text1"/>
                <w:sz w:val="18"/>
                <w:szCs w:val="18"/>
              </w:rPr>
            </w:pPr>
          </w:p>
        </w:tc>
        <w:tc>
          <w:tcPr>
            <w:tcW w:w="1000" w:type="pct"/>
            <w:tcBorders>
              <w:top w:val="nil"/>
              <w:left w:val="nil"/>
              <w:bottom w:val="nil"/>
              <w:right w:val="nil"/>
            </w:tcBorders>
            <w:vAlign w:val="center"/>
          </w:tcPr>
          <w:p w14:paraId="2EA651A0" w14:textId="77777777" w:rsidR="00027508" w:rsidRPr="00773D85" w:rsidRDefault="00027508" w:rsidP="00DB1884">
            <w:pPr>
              <w:adjustRightInd w:val="0"/>
              <w:snapToGrid w:val="0"/>
              <w:spacing w:line="276" w:lineRule="auto"/>
              <w:jc w:val="center"/>
              <w:rPr>
                <w:rFonts w:ascii="times" w:hAnsi="times" w:cs="Times New Roman"/>
                <w:bCs/>
                <w:color w:val="000000" w:themeColor="text1"/>
                <w:sz w:val="18"/>
                <w:szCs w:val="18"/>
              </w:rPr>
            </w:pPr>
            <w:r w:rsidRPr="00773D85">
              <w:rPr>
                <w:color w:val="000000" w:themeColor="text1"/>
                <w:sz w:val="18"/>
                <w:szCs w:val="18"/>
              </w:rPr>
              <w:t>0.348</w:t>
            </w:r>
            <w:r w:rsidRPr="00773D85">
              <w:rPr>
                <w:color w:val="000000" w:themeColor="text1"/>
                <w:sz w:val="18"/>
                <w:szCs w:val="18"/>
                <w:vertAlign w:val="superscript"/>
              </w:rPr>
              <w:t>***</w:t>
            </w:r>
          </w:p>
        </w:tc>
        <w:tc>
          <w:tcPr>
            <w:tcW w:w="1000" w:type="pct"/>
            <w:tcBorders>
              <w:top w:val="single" w:sz="4" w:space="0" w:color="auto"/>
              <w:left w:val="single" w:sz="4" w:space="0" w:color="auto"/>
              <w:bottom w:val="nil"/>
            </w:tcBorders>
            <w:vAlign w:val="center"/>
          </w:tcPr>
          <w:p w14:paraId="3D96229E" w14:textId="77777777" w:rsidR="00027508" w:rsidRPr="00773D85" w:rsidRDefault="00027508" w:rsidP="00DB1884">
            <w:pPr>
              <w:adjustRightInd w:val="0"/>
              <w:snapToGrid w:val="0"/>
              <w:spacing w:line="276" w:lineRule="auto"/>
              <w:jc w:val="center"/>
              <w:rPr>
                <w:rFonts w:ascii="times" w:hAnsi="times" w:cs="Times New Roman"/>
                <w:bCs/>
                <w:color w:val="000000" w:themeColor="text1"/>
                <w:sz w:val="18"/>
                <w:szCs w:val="18"/>
              </w:rPr>
            </w:pPr>
          </w:p>
        </w:tc>
      </w:tr>
      <w:tr w:rsidR="00027508" w:rsidRPr="00773D85" w14:paraId="134F7904" w14:textId="77777777" w:rsidTr="00DB1884">
        <w:tc>
          <w:tcPr>
            <w:tcW w:w="1000" w:type="pct"/>
            <w:tcBorders>
              <w:top w:val="nil"/>
              <w:right w:val="single" w:sz="4" w:space="0" w:color="auto"/>
            </w:tcBorders>
          </w:tcPr>
          <w:p w14:paraId="74A76416" w14:textId="77777777" w:rsidR="00027508" w:rsidRPr="00773D85" w:rsidRDefault="00027508" w:rsidP="00D24B1A">
            <w:pPr>
              <w:spacing w:line="276" w:lineRule="auto"/>
              <w:rPr>
                <w:rFonts w:ascii="times" w:hAnsi="times" w:cs="Times New Roman"/>
                <w:bCs/>
                <w:i/>
                <w:iCs/>
                <w:color w:val="000000" w:themeColor="text1"/>
                <w:sz w:val="18"/>
                <w:szCs w:val="18"/>
              </w:rPr>
            </w:pPr>
          </w:p>
        </w:tc>
        <w:tc>
          <w:tcPr>
            <w:tcW w:w="1000" w:type="pct"/>
            <w:tcBorders>
              <w:top w:val="nil"/>
              <w:left w:val="nil"/>
              <w:bottom w:val="nil"/>
              <w:right w:val="nil"/>
            </w:tcBorders>
            <w:vAlign w:val="center"/>
          </w:tcPr>
          <w:p w14:paraId="54B7964E" w14:textId="77777777" w:rsidR="00027508" w:rsidRPr="00773D85" w:rsidRDefault="00027508" w:rsidP="00DB1884">
            <w:pPr>
              <w:spacing w:line="276" w:lineRule="auto"/>
              <w:jc w:val="center"/>
              <w:rPr>
                <w:rFonts w:ascii="times" w:hAnsi="times" w:cs="Times New Roman"/>
                <w:bCs/>
                <w:color w:val="000000" w:themeColor="text1"/>
                <w:sz w:val="18"/>
                <w:szCs w:val="18"/>
              </w:rPr>
            </w:pPr>
            <w:r w:rsidRPr="00773D85">
              <w:rPr>
                <w:color w:val="000000" w:themeColor="text1"/>
                <w:sz w:val="18"/>
                <w:szCs w:val="18"/>
              </w:rPr>
              <w:t>(0.028)</w:t>
            </w:r>
          </w:p>
        </w:tc>
        <w:tc>
          <w:tcPr>
            <w:tcW w:w="1000" w:type="pct"/>
            <w:tcBorders>
              <w:top w:val="nil"/>
              <w:left w:val="single" w:sz="4" w:space="0" w:color="auto"/>
              <w:bottom w:val="nil"/>
              <w:right w:val="single" w:sz="4" w:space="0" w:color="auto"/>
            </w:tcBorders>
            <w:vAlign w:val="center"/>
          </w:tcPr>
          <w:p w14:paraId="220E00FC" w14:textId="77777777" w:rsidR="00027508" w:rsidRPr="00773D85" w:rsidRDefault="00027508" w:rsidP="00DB1884">
            <w:pPr>
              <w:spacing w:line="276" w:lineRule="auto"/>
              <w:jc w:val="center"/>
              <w:rPr>
                <w:rFonts w:ascii="times" w:hAnsi="times" w:cs="Times New Roman"/>
                <w:bCs/>
                <w:color w:val="000000" w:themeColor="text1"/>
                <w:sz w:val="18"/>
                <w:szCs w:val="18"/>
              </w:rPr>
            </w:pPr>
          </w:p>
        </w:tc>
        <w:tc>
          <w:tcPr>
            <w:tcW w:w="1000" w:type="pct"/>
            <w:tcBorders>
              <w:top w:val="nil"/>
              <w:left w:val="nil"/>
              <w:bottom w:val="nil"/>
              <w:right w:val="nil"/>
            </w:tcBorders>
            <w:vAlign w:val="center"/>
          </w:tcPr>
          <w:p w14:paraId="0E488470" w14:textId="77777777" w:rsidR="00027508" w:rsidRPr="00773D85" w:rsidRDefault="00027508" w:rsidP="00DB1884">
            <w:pPr>
              <w:adjustRightInd w:val="0"/>
              <w:snapToGrid w:val="0"/>
              <w:spacing w:line="276" w:lineRule="auto"/>
              <w:jc w:val="center"/>
              <w:rPr>
                <w:rFonts w:ascii="times" w:hAnsi="times" w:cs="Times New Roman"/>
                <w:bCs/>
                <w:color w:val="000000" w:themeColor="text1"/>
                <w:sz w:val="18"/>
                <w:szCs w:val="18"/>
              </w:rPr>
            </w:pPr>
            <w:r w:rsidRPr="00773D85">
              <w:rPr>
                <w:color w:val="000000" w:themeColor="text1"/>
                <w:sz w:val="18"/>
                <w:szCs w:val="18"/>
              </w:rPr>
              <w:t>(0.030)</w:t>
            </w:r>
          </w:p>
        </w:tc>
        <w:tc>
          <w:tcPr>
            <w:tcW w:w="1000" w:type="pct"/>
            <w:tcBorders>
              <w:top w:val="nil"/>
              <w:left w:val="single" w:sz="4" w:space="0" w:color="auto"/>
            </w:tcBorders>
            <w:vAlign w:val="center"/>
          </w:tcPr>
          <w:p w14:paraId="0F0D7BB5" w14:textId="77777777" w:rsidR="00027508" w:rsidRPr="00773D85" w:rsidRDefault="00027508" w:rsidP="00DB1884">
            <w:pPr>
              <w:adjustRightInd w:val="0"/>
              <w:snapToGrid w:val="0"/>
              <w:spacing w:line="276" w:lineRule="auto"/>
              <w:jc w:val="center"/>
              <w:rPr>
                <w:rFonts w:ascii="times" w:hAnsi="times" w:cs="Times New Roman"/>
                <w:bCs/>
                <w:color w:val="000000" w:themeColor="text1"/>
                <w:sz w:val="18"/>
                <w:szCs w:val="18"/>
              </w:rPr>
            </w:pPr>
          </w:p>
        </w:tc>
      </w:tr>
      <w:tr w:rsidR="00027508" w:rsidRPr="00773D85" w14:paraId="32155D03" w14:textId="77777777" w:rsidTr="00DB1884">
        <w:tc>
          <w:tcPr>
            <w:tcW w:w="1000" w:type="pct"/>
            <w:tcBorders>
              <w:bottom w:val="nil"/>
              <w:right w:val="single" w:sz="4" w:space="0" w:color="auto"/>
            </w:tcBorders>
          </w:tcPr>
          <w:p w14:paraId="6AE25303" w14:textId="77777777" w:rsidR="00027508" w:rsidRPr="00773D85" w:rsidRDefault="00027508" w:rsidP="00D24B1A">
            <w:pPr>
              <w:spacing w:line="276" w:lineRule="auto"/>
              <w:rPr>
                <w:rFonts w:ascii="times" w:hAnsi="times" w:cs="Times New Roman"/>
                <w:bCs/>
                <w:i/>
                <w:iCs/>
                <w:color w:val="000000" w:themeColor="text1"/>
                <w:sz w:val="18"/>
                <w:szCs w:val="18"/>
              </w:rPr>
            </w:pPr>
            <w:r w:rsidRPr="00773D85">
              <w:rPr>
                <w:rFonts w:ascii="times" w:hAnsi="times" w:cs="Times New Roman"/>
                <w:bCs/>
                <w:i/>
                <w:iCs/>
                <w:color w:val="000000" w:themeColor="text1"/>
                <w:sz w:val="18"/>
                <w:szCs w:val="18"/>
              </w:rPr>
              <w:t>Poli</w:t>
            </w:r>
          </w:p>
        </w:tc>
        <w:tc>
          <w:tcPr>
            <w:tcW w:w="1000" w:type="pct"/>
            <w:tcBorders>
              <w:left w:val="single" w:sz="4" w:space="0" w:color="auto"/>
              <w:bottom w:val="nil"/>
              <w:right w:val="single" w:sz="4" w:space="0" w:color="auto"/>
            </w:tcBorders>
            <w:vAlign w:val="center"/>
          </w:tcPr>
          <w:p w14:paraId="07977BA6" w14:textId="77777777" w:rsidR="00027508" w:rsidRPr="00773D85" w:rsidRDefault="00027508" w:rsidP="00DB1884">
            <w:pPr>
              <w:spacing w:line="276" w:lineRule="auto"/>
              <w:jc w:val="center"/>
              <w:rPr>
                <w:rFonts w:ascii="times" w:hAnsi="times" w:cs="Times New Roman"/>
                <w:bCs/>
                <w:color w:val="000000" w:themeColor="text1"/>
                <w:sz w:val="18"/>
                <w:szCs w:val="18"/>
              </w:rPr>
            </w:pPr>
          </w:p>
        </w:tc>
        <w:tc>
          <w:tcPr>
            <w:tcW w:w="1000" w:type="pct"/>
            <w:tcBorders>
              <w:top w:val="nil"/>
              <w:left w:val="nil"/>
              <w:bottom w:val="nil"/>
              <w:right w:val="nil"/>
            </w:tcBorders>
            <w:vAlign w:val="center"/>
          </w:tcPr>
          <w:p w14:paraId="596F55D0" w14:textId="77777777" w:rsidR="00027508" w:rsidRPr="00773D85" w:rsidRDefault="00027508" w:rsidP="00DB1884">
            <w:pPr>
              <w:spacing w:line="276" w:lineRule="auto"/>
              <w:jc w:val="center"/>
              <w:rPr>
                <w:rFonts w:ascii="times" w:hAnsi="times" w:cs="Times New Roman"/>
                <w:bCs/>
                <w:color w:val="000000" w:themeColor="text1"/>
                <w:sz w:val="18"/>
                <w:szCs w:val="18"/>
              </w:rPr>
            </w:pPr>
            <w:r w:rsidRPr="00773D85">
              <w:rPr>
                <w:color w:val="000000" w:themeColor="text1"/>
                <w:sz w:val="18"/>
                <w:szCs w:val="18"/>
              </w:rPr>
              <w:t>0.233</w:t>
            </w:r>
            <w:r w:rsidRPr="00773D85">
              <w:rPr>
                <w:color w:val="000000" w:themeColor="text1"/>
                <w:sz w:val="18"/>
                <w:szCs w:val="18"/>
                <w:vertAlign w:val="superscript"/>
              </w:rPr>
              <w:t>***</w:t>
            </w:r>
          </w:p>
        </w:tc>
        <w:tc>
          <w:tcPr>
            <w:tcW w:w="1000" w:type="pct"/>
            <w:tcBorders>
              <w:top w:val="nil"/>
              <w:left w:val="single" w:sz="4" w:space="0" w:color="auto"/>
              <w:bottom w:val="nil"/>
              <w:right w:val="single" w:sz="4" w:space="0" w:color="auto"/>
            </w:tcBorders>
            <w:vAlign w:val="center"/>
          </w:tcPr>
          <w:p w14:paraId="1F3BE37B" w14:textId="77777777" w:rsidR="00027508" w:rsidRPr="00773D85" w:rsidRDefault="00027508" w:rsidP="00DB1884">
            <w:pPr>
              <w:adjustRightInd w:val="0"/>
              <w:snapToGrid w:val="0"/>
              <w:spacing w:line="276" w:lineRule="auto"/>
              <w:jc w:val="center"/>
              <w:rPr>
                <w:rFonts w:ascii="times" w:hAnsi="times" w:cs="Times New Roman"/>
                <w:bCs/>
                <w:color w:val="000000" w:themeColor="text1"/>
                <w:sz w:val="18"/>
                <w:szCs w:val="18"/>
              </w:rPr>
            </w:pPr>
          </w:p>
        </w:tc>
        <w:tc>
          <w:tcPr>
            <w:tcW w:w="1000" w:type="pct"/>
            <w:tcBorders>
              <w:top w:val="nil"/>
              <w:left w:val="nil"/>
              <w:bottom w:val="nil"/>
              <w:right w:val="nil"/>
            </w:tcBorders>
            <w:vAlign w:val="center"/>
          </w:tcPr>
          <w:p w14:paraId="5792B422" w14:textId="77777777" w:rsidR="00027508" w:rsidRPr="00773D85" w:rsidRDefault="00027508" w:rsidP="00DB1884">
            <w:pPr>
              <w:adjustRightInd w:val="0"/>
              <w:snapToGrid w:val="0"/>
              <w:spacing w:line="276" w:lineRule="auto"/>
              <w:jc w:val="center"/>
              <w:rPr>
                <w:rFonts w:ascii="times" w:hAnsi="times" w:cs="Times New Roman"/>
                <w:bCs/>
                <w:color w:val="000000" w:themeColor="text1"/>
                <w:sz w:val="18"/>
                <w:szCs w:val="18"/>
              </w:rPr>
            </w:pPr>
            <w:r w:rsidRPr="00773D85">
              <w:rPr>
                <w:color w:val="000000" w:themeColor="text1"/>
                <w:sz w:val="18"/>
                <w:szCs w:val="18"/>
              </w:rPr>
              <w:t>0.218</w:t>
            </w:r>
            <w:r w:rsidRPr="00773D85">
              <w:rPr>
                <w:color w:val="000000" w:themeColor="text1"/>
                <w:sz w:val="18"/>
                <w:szCs w:val="18"/>
                <w:vertAlign w:val="superscript"/>
              </w:rPr>
              <w:t>***</w:t>
            </w:r>
          </w:p>
        </w:tc>
      </w:tr>
      <w:tr w:rsidR="00027508" w:rsidRPr="00773D85" w14:paraId="79C59128" w14:textId="77777777" w:rsidTr="00DB1884">
        <w:tc>
          <w:tcPr>
            <w:tcW w:w="1000" w:type="pct"/>
            <w:tcBorders>
              <w:top w:val="nil"/>
              <w:bottom w:val="nil"/>
              <w:right w:val="single" w:sz="4" w:space="0" w:color="auto"/>
            </w:tcBorders>
          </w:tcPr>
          <w:p w14:paraId="789DFBB3" w14:textId="77777777" w:rsidR="00027508" w:rsidRPr="00773D85" w:rsidRDefault="00027508" w:rsidP="00D24B1A">
            <w:pPr>
              <w:spacing w:line="276" w:lineRule="auto"/>
              <w:rPr>
                <w:rFonts w:ascii="times" w:hAnsi="times" w:cs="Times New Roman"/>
                <w:bCs/>
                <w:i/>
                <w:iCs/>
                <w:color w:val="000000" w:themeColor="text1"/>
                <w:sz w:val="18"/>
                <w:szCs w:val="18"/>
              </w:rPr>
            </w:pPr>
          </w:p>
        </w:tc>
        <w:tc>
          <w:tcPr>
            <w:tcW w:w="1000" w:type="pct"/>
            <w:tcBorders>
              <w:top w:val="nil"/>
              <w:left w:val="single" w:sz="4" w:space="0" w:color="auto"/>
              <w:bottom w:val="nil"/>
              <w:right w:val="single" w:sz="4" w:space="0" w:color="auto"/>
            </w:tcBorders>
            <w:vAlign w:val="center"/>
          </w:tcPr>
          <w:p w14:paraId="5FCE0A65" w14:textId="77777777" w:rsidR="00027508" w:rsidRPr="00773D85" w:rsidRDefault="00027508" w:rsidP="00DB1884">
            <w:pPr>
              <w:spacing w:line="276" w:lineRule="auto"/>
              <w:jc w:val="center"/>
              <w:rPr>
                <w:rFonts w:ascii="times" w:hAnsi="times" w:cs="Times New Roman"/>
                <w:bCs/>
                <w:color w:val="000000" w:themeColor="text1"/>
                <w:sz w:val="18"/>
                <w:szCs w:val="18"/>
              </w:rPr>
            </w:pPr>
          </w:p>
        </w:tc>
        <w:tc>
          <w:tcPr>
            <w:tcW w:w="1000" w:type="pct"/>
            <w:tcBorders>
              <w:top w:val="nil"/>
              <w:left w:val="nil"/>
              <w:bottom w:val="nil"/>
              <w:right w:val="nil"/>
            </w:tcBorders>
            <w:vAlign w:val="center"/>
          </w:tcPr>
          <w:p w14:paraId="7E71B501" w14:textId="77777777" w:rsidR="00027508" w:rsidRPr="00773D85" w:rsidRDefault="00027508" w:rsidP="00DB1884">
            <w:pPr>
              <w:spacing w:line="276" w:lineRule="auto"/>
              <w:jc w:val="center"/>
              <w:rPr>
                <w:rFonts w:ascii="times" w:hAnsi="times" w:cs="Times New Roman"/>
                <w:bCs/>
                <w:color w:val="000000" w:themeColor="text1"/>
                <w:sz w:val="18"/>
                <w:szCs w:val="18"/>
              </w:rPr>
            </w:pPr>
            <w:r w:rsidRPr="00773D85">
              <w:rPr>
                <w:color w:val="000000" w:themeColor="text1"/>
                <w:sz w:val="18"/>
                <w:szCs w:val="18"/>
              </w:rPr>
              <w:t>(0.070)</w:t>
            </w:r>
          </w:p>
        </w:tc>
        <w:tc>
          <w:tcPr>
            <w:tcW w:w="1000" w:type="pct"/>
            <w:tcBorders>
              <w:top w:val="nil"/>
              <w:left w:val="single" w:sz="4" w:space="0" w:color="auto"/>
              <w:bottom w:val="nil"/>
              <w:right w:val="single" w:sz="4" w:space="0" w:color="auto"/>
            </w:tcBorders>
            <w:vAlign w:val="center"/>
          </w:tcPr>
          <w:p w14:paraId="6B39F247" w14:textId="77777777" w:rsidR="00027508" w:rsidRPr="00773D85" w:rsidRDefault="00027508" w:rsidP="00DB1884">
            <w:pPr>
              <w:adjustRightInd w:val="0"/>
              <w:snapToGrid w:val="0"/>
              <w:spacing w:line="276" w:lineRule="auto"/>
              <w:jc w:val="center"/>
              <w:rPr>
                <w:rFonts w:ascii="times" w:hAnsi="times" w:cs="Times New Roman"/>
                <w:bCs/>
                <w:color w:val="000000" w:themeColor="text1"/>
                <w:sz w:val="18"/>
                <w:szCs w:val="18"/>
              </w:rPr>
            </w:pPr>
          </w:p>
        </w:tc>
        <w:tc>
          <w:tcPr>
            <w:tcW w:w="1000" w:type="pct"/>
            <w:tcBorders>
              <w:top w:val="nil"/>
              <w:left w:val="nil"/>
              <w:bottom w:val="nil"/>
              <w:right w:val="nil"/>
            </w:tcBorders>
            <w:vAlign w:val="center"/>
          </w:tcPr>
          <w:p w14:paraId="291084DB" w14:textId="77777777" w:rsidR="00027508" w:rsidRPr="00773D85" w:rsidRDefault="00027508" w:rsidP="00DB1884">
            <w:pPr>
              <w:adjustRightInd w:val="0"/>
              <w:snapToGrid w:val="0"/>
              <w:spacing w:line="276" w:lineRule="auto"/>
              <w:jc w:val="center"/>
              <w:rPr>
                <w:rFonts w:ascii="times" w:hAnsi="times" w:cs="Times New Roman"/>
                <w:bCs/>
                <w:color w:val="000000" w:themeColor="text1"/>
                <w:sz w:val="18"/>
                <w:szCs w:val="18"/>
              </w:rPr>
            </w:pPr>
            <w:r w:rsidRPr="00773D85">
              <w:rPr>
                <w:color w:val="000000" w:themeColor="text1"/>
                <w:sz w:val="18"/>
                <w:szCs w:val="18"/>
              </w:rPr>
              <w:t>(0.068)</w:t>
            </w:r>
          </w:p>
        </w:tc>
      </w:tr>
      <w:tr w:rsidR="00027508" w:rsidRPr="00773D85" w14:paraId="6039DBDC" w14:textId="77777777" w:rsidTr="00DB1884">
        <w:tc>
          <w:tcPr>
            <w:tcW w:w="1000" w:type="pct"/>
            <w:tcBorders>
              <w:right w:val="single" w:sz="4" w:space="0" w:color="auto"/>
            </w:tcBorders>
          </w:tcPr>
          <w:p w14:paraId="2B5EB64D" w14:textId="77777777" w:rsidR="00027508" w:rsidRPr="00773D85" w:rsidRDefault="00027508" w:rsidP="00D24B1A">
            <w:pPr>
              <w:spacing w:line="276" w:lineRule="auto"/>
              <w:rPr>
                <w:rFonts w:ascii="times" w:eastAsia="楷体" w:hAnsi="times" w:cs="Times New Roman"/>
                <w:bCs/>
                <w:color w:val="000000" w:themeColor="text1"/>
                <w:sz w:val="18"/>
                <w:szCs w:val="18"/>
              </w:rPr>
            </w:pPr>
            <w:r w:rsidRPr="00773D85">
              <w:rPr>
                <w:rFonts w:ascii="times" w:eastAsia="楷体" w:hAnsi="times" w:cs="Times New Roman"/>
                <w:bCs/>
                <w:color w:val="000000" w:themeColor="text1"/>
                <w:sz w:val="18"/>
                <w:szCs w:val="18"/>
              </w:rPr>
              <w:t>控制变量</w:t>
            </w:r>
          </w:p>
        </w:tc>
        <w:tc>
          <w:tcPr>
            <w:tcW w:w="1000" w:type="pct"/>
            <w:tcBorders>
              <w:top w:val="nil"/>
              <w:left w:val="single" w:sz="4" w:space="0" w:color="auto"/>
              <w:bottom w:val="nil"/>
              <w:right w:val="single" w:sz="4" w:space="0" w:color="auto"/>
            </w:tcBorders>
            <w:vAlign w:val="center"/>
          </w:tcPr>
          <w:p w14:paraId="6B846ABB" w14:textId="77777777" w:rsidR="00027508" w:rsidRPr="00773D85" w:rsidRDefault="00027508" w:rsidP="00DB1884">
            <w:pPr>
              <w:spacing w:line="276" w:lineRule="auto"/>
              <w:jc w:val="center"/>
              <w:rPr>
                <w:rFonts w:ascii="times" w:hAnsi="times" w:cs="Times New Roman"/>
                <w:bCs/>
                <w:color w:val="000000" w:themeColor="text1"/>
                <w:sz w:val="18"/>
                <w:szCs w:val="18"/>
              </w:rPr>
            </w:pPr>
            <w:r w:rsidRPr="00773D85">
              <w:rPr>
                <w:rFonts w:ascii="times" w:hAnsi="times" w:cs="Times New Roman"/>
                <w:bCs/>
                <w:color w:val="000000" w:themeColor="text1"/>
                <w:sz w:val="18"/>
                <w:szCs w:val="18"/>
              </w:rPr>
              <w:t>YES</w:t>
            </w:r>
          </w:p>
        </w:tc>
        <w:tc>
          <w:tcPr>
            <w:tcW w:w="1000" w:type="pct"/>
            <w:tcBorders>
              <w:top w:val="nil"/>
              <w:left w:val="single" w:sz="4" w:space="0" w:color="auto"/>
              <w:bottom w:val="nil"/>
              <w:right w:val="single" w:sz="4" w:space="0" w:color="auto"/>
            </w:tcBorders>
            <w:vAlign w:val="center"/>
          </w:tcPr>
          <w:p w14:paraId="51FF8211" w14:textId="77777777" w:rsidR="00027508" w:rsidRPr="00773D85" w:rsidRDefault="00027508" w:rsidP="00DB1884">
            <w:pPr>
              <w:spacing w:line="276" w:lineRule="auto"/>
              <w:jc w:val="center"/>
              <w:rPr>
                <w:rFonts w:ascii="times" w:hAnsi="times" w:cs="Times New Roman"/>
                <w:bCs/>
                <w:color w:val="000000" w:themeColor="text1"/>
                <w:sz w:val="18"/>
                <w:szCs w:val="18"/>
              </w:rPr>
            </w:pPr>
            <w:r w:rsidRPr="00773D85">
              <w:rPr>
                <w:rFonts w:ascii="times" w:hAnsi="times" w:cs="Times New Roman"/>
                <w:bCs/>
                <w:color w:val="000000" w:themeColor="text1"/>
                <w:sz w:val="18"/>
                <w:szCs w:val="18"/>
              </w:rPr>
              <w:t>YES</w:t>
            </w:r>
          </w:p>
        </w:tc>
        <w:tc>
          <w:tcPr>
            <w:tcW w:w="1000" w:type="pct"/>
            <w:tcBorders>
              <w:top w:val="nil"/>
              <w:left w:val="single" w:sz="4" w:space="0" w:color="auto"/>
              <w:bottom w:val="nil"/>
              <w:right w:val="single" w:sz="4" w:space="0" w:color="auto"/>
            </w:tcBorders>
            <w:vAlign w:val="center"/>
          </w:tcPr>
          <w:p w14:paraId="522DA2DC" w14:textId="77777777" w:rsidR="00027508" w:rsidRPr="00773D85" w:rsidRDefault="00027508" w:rsidP="00DB1884">
            <w:pPr>
              <w:adjustRightInd w:val="0"/>
              <w:snapToGrid w:val="0"/>
              <w:spacing w:line="276" w:lineRule="auto"/>
              <w:jc w:val="center"/>
              <w:rPr>
                <w:rFonts w:ascii="times" w:hAnsi="times" w:cs="Times New Roman"/>
                <w:bCs/>
                <w:color w:val="000000" w:themeColor="text1"/>
                <w:sz w:val="18"/>
                <w:szCs w:val="18"/>
              </w:rPr>
            </w:pPr>
            <w:r w:rsidRPr="00773D85">
              <w:rPr>
                <w:rFonts w:ascii="times" w:hAnsi="times" w:cs="Times New Roman"/>
                <w:bCs/>
                <w:color w:val="000000" w:themeColor="text1"/>
                <w:sz w:val="18"/>
                <w:szCs w:val="18"/>
              </w:rPr>
              <w:t>YES</w:t>
            </w:r>
          </w:p>
        </w:tc>
        <w:tc>
          <w:tcPr>
            <w:tcW w:w="1000" w:type="pct"/>
            <w:tcBorders>
              <w:top w:val="nil"/>
              <w:left w:val="single" w:sz="4" w:space="0" w:color="auto"/>
              <w:bottom w:val="nil"/>
              <w:right w:val="nil"/>
            </w:tcBorders>
            <w:vAlign w:val="center"/>
          </w:tcPr>
          <w:p w14:paraId="3BCDC636" w14:textId="77777777" w:rsidR="00027508" w:rsidRPr="00773D85" w:rsidRDefault="00027508" w:rsidP="00DB1884">
            <w:pPr>
              <w:adjustRightInd w:val="0"/>
              <w:snapToGrid w:val="0"/>
              <w:spacing w:line="276" w:lineRule="auto"/>
              <w:jc w:val="center"/>
              <w:rPr>
                <w:rFonts w:ascii="times" w:hAnsi="times" w:cs="Times New Roman"/>
                <w:bCs/>
                <w:color w:val="000000" w:themeColor="text1"/>
                <w:sz w:val="18"/>
                <w:szCs w:val="18"/>
              </w:rPr>
            </w:pPr>
            <w:r w:rsidRPr="00773D85">
              <w:rPr>
                <w:rFonts w:ascii="times" w:hAnsi="times" w:cs="Times New Roman"/>
                <w:bCs/>
                <w:color w:val="000000" w:themeColor="text1"/>
                <w:sz w:val="18"/>
                <w:szCs w:val="18"/>
              </w:rPr>
              <w:t>YES</w:t>
            </w:r>
          </w:p>
        </w:tc>
      </w:tr>
      <w:tr w:rsidR="00027508" w:rsidRPr="00773D85" w14:paraId="2B9FA391" w14:textId="77777777" w:rsidTr="00DB1884">
        <w:tc>
          <w:tcPr>
            <w:tcW w:w="1000" w:type="pct"/>
          </w:tcPr>
          <w:p w14:paraId="6D7A9A95" w14:textId="77777777" w:rsidR="00027508" w:rsidRPr="00773D85" w:rsidRDefault="00027508" w:rsidP="00D24B1A">
            <w:pPr>
              <w:spacing w:line="276" w:lineRule="auto"/>
              <w:rPr>
                <w:rFonts w:ascii="times" w:eastAsia="楷体" w:hAnsi="times" w:cs="Times New Roman"/>
                <w:bCs/>
                <w:color w:val="000000" w:themeColor="text1"/>
                <w:sz w:val="18"/>
                <w:szCs w:val="18"/>
              </w:rPr>
            </w:pPr>
            <w:r w:rsidRPr="00773D85">
              <w:rPr>
                <w:rFonts w:ascii="times" w:eastAsia="楷体" w:hAnsi="times" w:cs="Times New Roman"/>
                <w:bCs/>
                <w:color w:val="000000" w:themeColor="text1"/>
                <w:sz w:val="18"/>
                <w:szCs w:val="18"/>
              </w:rPr>
              <w:t>行业效应</w:t>
            </w:r>
          </w:p>
        </w:tc>
        <w:tc>
          <w:tcPr>
            <w:tcW w:w="1000" w:type="pct"/>
            <w:tcBorders>
              <w:top w:val="nil"/>
            </w:tcBorders>
            <w:vAlign w:val="center"/>
          </w:tcPr>
          <w:p w14:paraId="13893EEB" w14:textId="77777777" w:rsidR="00027508" w:rsidRPr="00773D85" w:rsidRDefault="00027508" w:rsidP="00DB1884">
            <w:pPr>
              <w:spacing w:line="276" w:lineRule="auto"/>
              <w:jc w:val="center"/>
              <w:rPr>
                <w:rFonts w:ascii="times" w:hAnsi="times" w:cs="Times New Roman"/>
                <w:bCs/>
                <w:color w:val="000000" w:themeColor="text1"/>
                <w:sz w:val="18"/>
                <w:szCs w:val="18"/>
              </w:rPr>
            </w:pPr>
            <w:r w:rsidRPr="00773D85">
              <w:rPr>
                <w:rFonts w:ascii="times" w:hAnsi="times" w:cs="Times New Roman"/>
                <w:bCs/>
                <w:color w:val="000000" w:themeColor="text1"/>
                <w:sz w:val="18"/>
                <w:szCs w:val="18"/>
              </w:rPr>
              <w:t>YES</w:t>
            </w:r>
          </w:p>
        </w:tc>
        <w:tc>
          <w:tcPr>
            <w:tcW w:w="1000" w:type="pct"/>
            <w:tcBorders>
              <w:top w:val="nil"/>
            </w:tcBorders>
            <w:vAlign w:val="center"/>
          </w:tcPr>
          <w:p w14:paraId="133F695B" w14:textId="77777777" w:rsidR="00027508" w:rsidRPr="00773D85" w:rsidRDefault="00027508" w:rsidP="00DB1884">
            <w:pPr>
              <w:spacing w:line="276" w:lineRule="auto"/>
              <w:jc w:val="center"/>
              <w:rPr>
                <w:rFonts w:ascii="times" w:hAnsi="times" w:cs="Times New Roman"/>
                <w:bCs/>
                <w:color w:val="000000" w:themeColor="text1"/>
                <w:sz w:val="18"/>
                <w:szCs w:val="18"/>
              </w:rPr>
            </w:pPr>
            <w:r w:rsidRPr="00773D85">
              <w:rPr>
                <w:rFonts w:ascii="times" w:hAnsi="times" w:cs="Times New Roman"/>
                <w:bCs/>
                <w:color w:val="000000" w:themeColor="text1"/>
                <w:sz w:val="18"/>
                <w:szCs w:val="18"/>
              </w:rPr>
              <w:t>YES</w:t>
            </w:r>
          </w:p>
        </w:tc>
        <w:tc>
          <w:tcPr>
            <w:tcW w:w="1000" w:type="pct"/>
            <w:tcBorders>
              <w:top w:val="nil"/>
            </w:tcBorders>
            <w:vAlign w:val="center"/>
          </w:tcPr>
          <w:p w14:paraId="02B99371" w14:textId="77777777" w:rsidR="00027508" w:rsidRPr="00773D85" w:rsidRDefault="00027508" w:rsidP="00DB1884">
            <w:pPr>
              <w:adjustRightInd w:val="0"/>
              <w:snapToGrid w:val="0"/>
              <w:spacing w:line="276" w:lineRule="auto"/>
              <w:jc w:val="center"/>
              <w:rPr>
                <w:rFonts w:ascii="times" w:hAnsi="times" w:cs="Times New Roman"/>
                <w:bCs/>
                <w:color w:val="000000" w:themeColor="text1"/>
                <w:sz w:val="18"/>
                <w:szCs w:val="18"/>
              </w:rPr>
            </w:pPr>
            <w:r w:rsidRPr="00773D85">
              <w:rPr>
                <w:rFonts w:ascii="times" w:hAnsi="times" w:cs="Times New Roman"/>
                <w:bCs/>
                <w:color w:val="000000" w:themeColor="text1"/>
                <w:sz w:val="18"/>
                <w:szCs w:val="18"/>
              </w:rPr>
              <w:t>YES</w:t>
            </w:r>
          </w:p>
        </w:tc>
        <w:tc>
          <w:tcPr>
            <w:tcW w:w="1000" w:type="pct"/>
            <w:tcBorders>
              <w:top w:val="nil"/>
            </w:tcBorders>
            <w:vAlign w:val="center"/>
          </w:tcPr>
          <w:p w14:paraId="2459FF30" w14:textId="77777777" w:rsidR="00027508" w:rsidRPr="00773D85" w:rsidRDefault="00027508" w:rsidP="00DB1884">
            <w:pPr>
              <w:adjustRightInd w:val="0"/>
              <w:snapToGrid w:val="0"/>
              <w:spacing w:line="276" w:lineRule="auto"/>
              <w:jc w:val="center"/>
              <w:rPr>
                <w:rFonts w:ascii="times" w:hAnsi="times" w:cs="Times New Roman"/>
                <w:bCs/>
                <w:color w:val="000000" w:themeColor="text1"/>
                <w:sz w:val="18"/>
                <w:szCs w:val="18"/>
              </w:rPr>
            </w:pPr>
            <w:r w:rsidRPr="00773D85">
              <w:rPr>
                <w:rFonts w:ascii="times" w:hAnsi="times" w:cs="Times New Roman"/>
                <w:bCs/>
                <w:color w:val="000000" w:themeColor="text1"/>
                <w:sz w:val="18"/>
                <w:szCs w:val="18"/>
              </w:rPr>
              <w:t>YES</w:t>
            </w:r>
          </w:p>
        </w:tc>
      </w:tr>
      <w:tr w:rsidR="00027508" w:rsidRPr="00773D85" w14:paraId="5CF2A35E" w14:textId="77777777" w:rsidTr="00DB1884">
        <w:tc>
          <w:tcPr>
            <w:tcW w:w="1000" w:type="pct"/>
            <w:tcBorders>
              <w:bottom w:val="single" w:sz="4" w:space="0" w:color="auto"/>
            </w:tcBorders>
          </w:tcPr>
          <w:p w14:paraId="2652B4F7" w14:textId="77777777" w:rsidR="00027508" w:rsidRPr="00773D85" w:rsidRDefault="00027508" w:rsidP="00D24B1A">
            <w:pPr>
              <w:spacing w:line="276" w:lineRule="auto"/>
              <w:rPr>
                <w:rFonts w:ascii="times" w:eastAsia="楷体" w:hAnsi="times" w:cs="Times New Roman"/>
                <w:bCs/>
                <w:color w:val="000000" w:themeColor="text1"/>
                <w:sz w:val="18"/>
                <w:szCs w:val="18"/>
              </w:rPr>
            </w:pPr>
            <w:r w:rsidRPr="00773D85">
              <w:rPr>
                <w:rFonts w:ascii="times" w:eastAsia="楷体" w:hAnsi="times" w:cs="Times New Roman"/>
                <w:bCs/>
                <w:color w:val="000000" w:themeColor="text1"/>
                <w:sz w:val="18"/>
                <w:szCs w:val="18"/>
              </w:rPr>
              <w:t>年份效应</w:t>
            </w:r>
          </w:p>
        </w:tc>
        <w:tc>
          <w:tcPr>
            <w:tcW w:w="1000" w:type="pct"/>
            <w:tcBorders>
              <w:bottom w:val="single" w:sz="4" w:space="0" w:color="auto"/>
            </w:tcBorders>
            <w:vAlign w:val="center"/>
          </w:tcPr>
          <w:p w14:paraId="4DF51F8D" w14:textId="77777777" w:rsidR="00027508" w:rsidRPr="00773D85" w:rsidRDefault="00027508" w:rsidP="00DB1884">
            <w:pPr>
              <w:spacing w:line="276" w:lineRule="auto"/>
              <w:jc w:val="center"/>
              <w:rPr>
                <w:rFonts w:ascii="times" w:hAnsi="times" w:cs="Times New Roman"/>
                <w:bCs/>
                <w:color w:val="000000" w:themeColor="text1"/>
                <w:sz w:val="18"/>
                <w:szCs w:val="18"/>
              </w:rPr>
            </w:pPr>
            <w:r w:rsidRPr="00773D85">
              <w:rPr>
                <w:rFonts w:ascii="times" w:hAnsi="times" w:cs="Times New Roman"/>
                <w:bCs/>
                <w:color w:val="000000" w:themeColor="text1"/>
                <w:sz w:val="18"/>
                <w:szCs w:val="18"/>
              </w:rPr>
              <w:t>YES</w:t>
            </w:r>
          </w:p>
        </w:tc>
        <w:tc>
          <w:tcPr>
            <w:tcW w:w="1000" w:type="pct"/>
            <w:tcBorders>
              <w:bottom w:val="single" w:sz="4" w:space="0" w:color="auto"/>
            </w:tcBorders>
            <w:vAlign w:val="center"/>
          </w:tcPr>
          <w:p w14:paraId="4FC84A6D" w14:textId="77777777" w:rsidR="00027508" w:rsidRPr="00773D85" w:rsidRDefault="00027508" w:rsidP="00DB1884">
            <w:pPr>
              <w:spacing w:line="276" w:lineRule="auto"/>
              <w:jc w:val="center"/>
              <w:rPr>
                <w:rFonts w:ascii="times" w:hAnsi="times" w:cs="Times New Roman"/>
                <w:bCs/>
                <w:color w:val="000000" w:themeColor="text1"/>
                <w:sz w:val="18"/>
                <w:szCs w:val="18"/>
              </w:rPr>
            </w:pPr>
            <w:r w:rsidRPr="00773D85">
              <w:rPr>
                <w:rFonts w:ascii="times" w:hAnsi="times" w:cs="Times New Roman"/>
                <w:bCs/>
                <w:color w:val="000000" w:themeColor="text1"/>
                <w:sz w:val="18"/>
                <w:szCs w:val="18"/>
              </w:rPr>
              <w:t>YES</w:t>
            </w:r>
          </w:p>
        </w:tc>
        <w:tc>
          <w:tcPr>
            <w:tcW w:w="1000" w:type="pct"/>
            <w:tcBorders>
              <w:bottom w:val="single" w:sz="4" w:space="0" w:color="auto"/>
            </w:tcBorders>
            <w:vAlign w:val="center"/>
          </w:tcPr>
          <w:p w14:paraId="51DC0825" w14:textId="77777777" w:rsidR="00027508" w:rsidRPr="00773D85" w:rsidRDefault="00027508" w:rsidP="00DB1884">
            <w:pPr>
              <w:adjustRightInd w:val="0"/>
              <w:snapToGrid w:val="0"/>
              <w:spacing w:line="276" w:lineRule="auto"/>
              <w:jc w:val="center"/>
              <w:rPr>
                <w:rFonts w:ascii="times" w:hAnsi="times" w:cs="Times New Roman"/>
                <w:bCs/>
                <w:color w:val="000000" w:themeColor="text1"/>
                <w:sz w:val="18"/>
                <w:szCs w:val="18"/>
              </w:rPr>
            </w:pPr>
            <w:r w:rsidRPr="00773D85">
              <w:rPr>
                <w:rFonts w:ascii="times" w:hAnsi="times" w:cs="Times New Roman"/>
                <w:bCs/>
                <w:color w:val="000000" w:themeColor="text1"/>
                <w:sz w:val="18"/>
                <w:szCs w:val="18"/>
              </w:rPr>
              <w:t>YES</w:t>
            </w:r>
          </w:p>
        </w:tc>
        <w:tc>
          <w:tcPr>
            <w:tcW w:w="1000" w:type="pct"/>
            <w:tcBorders>
              <w:bottom w:val="single" w:sz="4" w:space="0" w:color="auto"/>
            </w:tcBorders>
            <w:vAlign w:val="center"/>
          </w:tcPr>
          <w:p w14:paraId="01315766" w14:textId="77777777" w:rsidR="00027508" w:rsidRPr="00773D85" w:rsidRDefault="00027508" w:rsidP="00DB1884">
            <w:pPr>
              <w:adjustRightInd w:val="0"/>
              <w:snapToGrid w:val="0"/>
              <w:spacing w:line="276" w:lineRule="auto"/>
              <w:jc w:val="center"/>
              <w:rPr>
                <w:rFonts w:ascii="times" w:hAnsi="times" w:cs="Times New Roman"/>
                <w:bCs/>
                <w:color w:val="000000" w:themeColor="text1"/>
                <w:sz w:val="18"/>
                <w:szCs w:val="18"/>
              </w:rPr>
            </w:pPr>
            <w:r w:rsidRPr="00773D85">
              <w:rPr>
                <w:rFonts w:ascii="times" w:hAnsi="times" w:cs="Times New Roman"/>
                <w:bCs/>
                <w:color w:val="000000" w:themeColor="text1"/>
                <w:sz w:val="18"/>
                <w:szCs w:val="18"/>
              </w:rPr>
              <w:t>YES</w:t>
            </w:r>
          </w:p>
        </w:tc>
      </w:tr>
      <w:tr w:rsidR="00027508" w:rsidRPr="00773D85" w14:paraId="6139A463" w14:textId="77777777" w:rsidTr="00DB1884">
        <w:tc>
          <w:tcPr>
            <w:tcW w:w="1000" w:type="pct"/>
            <w:tcBorders>
              <w:top w:val="single" w:sz="4" w:space="0" w:color="auto"/>
              <w:bottom w:val="single" w:sz="8" w:space="0" w:color="auto"/>
            </w:tcBorders>
          </w:tcPr>
          <w:p w14:paraId="637239A5" w14:textId="77777777" w:rsidR="00027508" w:rsidRPr="00773D85" w:rsidRDefault="00027508" w:rsidP="00D24B1A">
            <w:pPr>
              <w:spacing w:line="276" w:lineRule="auto"/>
              <w:rPr>
                <w:rFonts w:ascii="times" w:eastAsia="楷体" w:hAnsi="times" w:cs="Times New Roman"/>
                <w:bCs/>
                <w:color w:val="000000" w:themeColor="text1"/>
                <w:sz w:val="18"/>
                <w:szCs w:val="18"/>
              </w:rPr>
            </w:pPr>
            <w:r w:rsidRPr="00773D85">
              <w:rPr>
                <w:rFonts w:ascii="times" w:eastAsia="楷体" w:hAnsi="times" w:cs="Times New Roman" w:hint="eastAsia"/>
                <w:bCs/>
                <w:color w:val="000000" w:themeColor="text1"/>
                <w:sz w:val="18"/>
                <w:szCs w:val="18"/>
              </w:rPr>
              <w:t>N</w:t>
            </w:r>
          </w:p>
        </w:tc>
        <w:tc>
          <w:tcPr>
            <w:tcW w:w="1000" w:type="pct"/>
            <w:tcBorders>
              <w:top w:val="single" w:sz="4" w:space="0" w:color="auto"/>
              <w:bottom w:val="single" w:sz="8" w:space="0" w:color="auto"/>
            </w:tcBorders>
            <w:vAlign w:val="center"/>
          </w:tcPr>
          <w:p w14:paraId="301A54D8" w14:textId="77777777" w:rsidR="00027508" w:rsidRPr="00773D85" w:rsidRDefault="00027508" w:rsidP="00DB1884">
            <w:pPr>
              <w:spacing w:line="276" w:lineRule="auto"/>
              <w:jc w:val="center"/>
              <w:rPr>
                <w:rFonts w:ascii="times" w:hAnsi="times" w:cs="Times New Roman"/>
                <w:bCs/>
                <w:color w:val="000000" w:themeColor="text1"/>
                <w:sz w:val="18"/>
                <w:szCs w:val="18"/>
              </w:rPr>
            </w:pPr>
            <w:r w:rsidRPr="00773D85">
              <w:rPr>
                <w:rFonts w:ascii="times" w:hAnsi="times" w:cs="Times New Roman"/>
                <w:bCs/>
                <w:color w:val="000000" w:themeColor="text1"/>
                <w:sz w:val="18"/>
                <w:szCs w:val="18"/>
              </w:rPr>
              <w:t>36091</w:t>
            </w:r>
          </w:p>
        </w:tc>
        <w:tc>
          <w:tcPr>
            <w:tcW w:w="1000" w:type="pct"/>
            <w:tcBorders>
              <w:top w:val="single" w:sz="4" w:space="0" w:color="auto"/>
              <w:bottom w:val="single" w:sz="8" w:space="0" w:color="auto"/>
            </w:tcBorders>
            <w:vAlign w:val="center"/>
          </w:tcPr>
          <w:p w14:paraId="7D35BD81" w14:textId="77777777" w:rsidR="00027508" w:rsidRPr="00773D85" w:rsidRDefault="00027508" w:rsidP="00DB1884">
            <w:pPr>
              <w:spacing w:line="276" w:lineRule="auto"/>
              <w:jc w:val="center"/>
              <w:rPr>
                <w:rFonts w:ascii="times" w:hAnsi="times" w:cs="Times New Roman"/>
                <w:bCs/>
                <w:color w:val="000000" w:themeColor="text1"/>
                <w:sz w:val="18"/>
                <w:szCs w:val="18"/>
              </w:rPr>
            </w:pPr>
            <w:r w:rsidRPr="00773D85">
              <w:rPr>
                <w:rFonts w:ascii="times" w:hAnsi="times" w:cs="Times New Roman"/>
                <w:bCs/>
                <w:color w:val="000000" w:themeColor="text1"/>
                <w:sz w:val="18"/>
                <w:szCs w:val="18"/>
              </w:rPr>
              <w:t>36091</w:t>
            </w:r>
          </w:p>
        </w:tc>
        <w:tc>
          <w:tcPr>
            <w:tcW w:w="1000" w:type="pct"/>
            <w:tcBorders>
              <w:top w:val="single" w:sz="4" w:space="0" w:color="auto"/>
              <w:bottom w:val="single" w:sz="8" w:space="0" w:color="auto"/>
            </w:tcBorders>
            <w:vAlign w:val="center"/>
          </w:tcPr>
          <w:p w14:paraId="11B3F24E" w14:textId="77777777" w:rsidR="00027508" w:rsidRPr="00773D85" w:rsidRDefault="00027508" w:rsidP="00DB1884">
            <w:pPr>
              <w:adjustRightInd w:val="0"/>
              <w:snapToGrid w:val="0"/>
              <w:spacing w:line="276" w:lineRule="auto"/>
              <w:jc w:val="center"/>
              <w:rPr>
                <w:rFonts w:ascii="times" w:hAnsi="times" w:cs="Times New Roman"/>
                <w:bCs/>
                <w:color w:val="000000" w:themeColor="text1"/>
                <w:sz w:val="18"/>
                <w:szCs w:val="18"/>
              </w:rPr>
            </w:pPr>
            <w:r w:rsidRPr="00773D85">
              <w:rPr>
                <w:rFonts w:ascii="times" w:hAnsi="times" w:cs="Times New Roman"/>
                <w:bCs/>
                <w:color w:val="000000" w:themeColor="text1"/>
                <w:sz w:val="18"/>
                <w:szCs w:val="18"/>
              </w:rPr>
              <w:t>36091</w:t>
            </w:r>
          </w:p>
        </w:tc>
        <w:tc>
          <w:tcPr>
            <w:tcW w:w="1000" w:type="pct"/>
            <w:tcBorders>
              <w:top w:val="single" w:sz="4" w:space="0" w:color="auto"/>
              <w:bottom w:val="single" w:sz="8" w:space="0" w:color="auto"/>
            </w:tcBorders>
            <w:vAlign w:val="center"/>
          </w:tcPr>
          <w:p w14:paraId="3F635827" w14:textId="77777777" w:rsidR="00027508" w:rsidRPr="00773D85" w:rsidRDefault="00027508" w:rsidP="00DB1884">
            <w:pPr>
              <w:adjustRightInd w:val="0"/>
              <w:snapToGrid w:val="0"/>
              <w:spacing w:line="276" w:lineRule="auto"/>
              <w:jc w:val="center"/>
              <w:rPr>
                <w:rFonts w:ascii="times" w:hAnsi="times" w:cs="Times New Roman"/>
                <w:bCs/>
                <w:color w:val="000000" w:themeColor="text1"/>
                <w:sz w:val="18"/>
                <w:szCs w:val="18"/>
              </w:rPr>
            </w:pPr>
            <w:r w:rsidRPr="00773D85">
              <w:rPr>
                <w:rFonts w:ascii="times" w:hAnsi="times" w:cs="Times New Roman"/>
                <w:bCs/>
                <w:color w:val="000000" w:themeColor="text1"/>
                <w:sz w:val="18"/>
                <w:szCs w:val="18"/>
              </w:rPr>
              <w:t>36091</w:t>
            </w:r>
          </w:p>
        </w:tc>
      </w:tr>
    </w:tbl>
    <w:p w14:paraId="2DCDAF16" w14:textId="77777777" w:rsidR="00027508" w:rsidRPr="00773D85" w:rsidRDefault="00027508" w:rsidP="005C7130">
      <w:pPr>
        <w:spacing w:line="276" w:lineRule="auto"/>
        <w:ind w:firstLine="420"/>
        <w:rPr>
          <w:rFonts w:ascii="times" w:hAnsi="times"/>
          <w:color w:val="000000" w:themeColor="text1"/>
        </w:rPr>
      </w:pPr>
    </w:p>
    <w:p w14:paraId="3DFE370F" w14:textId="0513C207" w:rsidR="007F49E9" w:rsidRPr="00773D85" w:rsidRDefault="005C7130" w:rsidP="00C61F16">
      <w:pPr>
        <w:pStyle w:val="2"/>
        <w:spacing w:line="252" w:lineRule="auto"/>
        <w:ind w:firstLine="422"/>
        <w:rPr>
          <w:color w:val="000000" w:themeColor="text1"/>
        </w:rPr>
      </w:pPr>
      <w:bookmarkStart w:id="14" w:name="_Hlk203246813"/>
      <w:r w:rsidRPr="00773D85">
        <w:rPr>
          <w:rFonts w:hint="eastAsia"/>
          <w:color w:val="000000" w:themeColor="text1"/>
        </w:rPr>
        <w:t>（二）</w:t>
      </w:r>
      <w:r w:rsidR="007F49E9" w:rsidRPr="00773D85">
        <w:rPr>
          <w:rFonts w:hint="eastAsia"/>
          <w:color w:val="000000" w:themeColor="text1"/>
        </w:rPr>
        <w:t>排除其他政策因素</w:t>
      </w:r>
    </w:p>
    <w:p w14:paraId="10C289E7" w14:textId="77777777" w:rsidR="007E1264" w:rsidRPr="00773D85" w:rsidRDefault="007F49E9" w:rsidP="00C61F16">
      <w:pPr>
        <w:spacing w:line="252" w:lineRule="auto"/>
        <w:ind w:firstLine="420"/>
        <w:rPr>
          <w:rFonts w:ascii="times" w:hAnsi="times"/>
          <w:color w:val="000000" w:themeColor="text1"/>
        </w:rPr>
      </w:pPr>
      <w:r w:rsidRPr="00773D85">
        <w:rPr>
          <w:rFonts w:ascii="times" w:hAnsi="times" w:hint="eastAsia"/>
          <w:color w:val="000000" w:themeColor="text1"/>
        </w:rPr>
        <w:t>为排除样本期内其他可能影响企业技术交易的政策，在基准回归中依次加入以下政策的虚拟变量，以控制其对估计结果的影响：</w:t>
      </w:r>
      <w:bookmarkStart w:id="15" w:name="_Hlk203246730"/>
      <w:bookmarkStart w:id="16" w:name="_Hlk203316718"/>
    </w:p>
    <w:p w14:paraId="01B3412B" w14:textId="0A8044A7" w:rsidR="007E1264" w:rsidRPr="00773D85" w:rsidRDefault="007E1264" w:rsidP="00C61F16">
      <w:pPr>
        <w:spacing w:line="252" w:lineRule="auto"/>
        <w:ind w:firstLine="420"/>
        <w:rPr>
          <w:rFonts w:ascii="times" w:hAnsi="times"/>
          <w:color w:val="000000" w:themeColor="text1"/>
        </w:rPr>
      </w:pPr>
      <w:r w:rsidRPr="00773D85">
        <w:rPr>
          <w:rFonts w:ascii="times" w:hAnsi="times" w:hint="eastAsia"/>
          <w:color w:val="000000" w:themeColor="text1"/>
        </w:rPr>
        <w:t>1.</w:t>
      </w:r>
      <w:r w:rsidR="007F49E9" w:rsidRPr="00773D85">
        <w:rPr>
          <w:rFonts w:ascii="times" w:hAnsi="times" w:hint="eastAsia"/>
          <w:color w:val="000000" w:themeColor="text1"/>
        </w:rPr>
        <w:t>智能制造试点示范项目</w:t>
      </w:r>
      <w:bookmarkEnd w:id="15"/>
      <w:r w:rsidR="00773D85" w:rsidRPr="00773D85">
        <w:rPr>
          <w:rFonts w:ascii="times" w:hAnsi="times" w:hint="eastAsia"/>
          <w:color w:val="000000" w:themeColor="text1"/>
        </w:rPr>
        <w:t>（</w:t>
      </w:r>
      <m:oMath>
        <m:r>
          <w:rPr>
            <w:rFonts w:ascii="Cambria Math" w:hAnsi="times"/>
            <w:noProof/>
            <w:color w:val="000000" w:themeColor="text1"/>
          </w:rPr>
          <m:t>Inte_policy</m:t>
        </m:r>
      </m:oMath>
      <w:r w:rsidR="00773D85" w:rsidRPr="00773D85">
        <w:rPr>
          <w:rFonts w:ascii="times" w:hAnsi="times" w:hint="eastAsia"/>
          <w:color w:val="000000" w:themeColor="text1"/>
        </w:rPr>
        <w:t>）</w:t>
      </w:r>
      <w:r w:rsidR="007F49E9" w:rsidRPr="00773D85">
        <w:rPr>
          <w:rFonts w:ascii="times" w:hAnsi="times" w:hint="eastAsia"/>
          <w:color w:val="000000" w:themeColor="text1"/>
        </w:rPr>
        <w:t>：</w:t>
      </w:r>
      <w:bookmarkEnd w:id="16"/>
      <w:r w:rsidR="007F49E9" w:rsidRPr="00773D85">
        <w:rPr>
          <w:rFonts w:ascii="times" w:hAnsi="times" w:hint="eastAsia"/>
          <w:color w:val="000000" w:themeColor="text1"/>
        </w:rPr>
        <w:t>该政策支持企业开展智能制造改造，可能影响</w:t>
      </w:r>
      <w:r w:rsidR="007F49E9" w:rsidRPr="00773D85">
        <w:rPr>
          <w:rFonts w:ascii="times" w:hAnsi="times" w:hint="eastAsia"/>
          <w:color w:val="000000" w:themeColor="text1"/>
        </w:rPr>
        <w:lastRenderedPageBreak/>
        <w:t>企业生产效率、技术需求和技术交易行为。</w:t>
      </w:r>
      <w:bookmarkStart w:id="17" w:name="_Hlk203246737"/>
      <w:bookmarkStart w:id="18" w:name="_Hlk203316809"/>
    </w:p>
    <w:p w14:paraId="72863E8A" w14:textId="68D4CE99" w:rsidR="007E1264" w:rsidRPr="00773D85" w:rsidRDefault="007E1264" w:rsidP="00C61F16">
      <w:pPr>
        <w:spacing w:line="252" w:lineRule="auto"/>
        <w:ind w:firstLine="420"/>
        <w:rPr>
          <w:rFonts w:ascii="times" w:hAnsi="times"/>
          <w:color w:val="000000" w:themeColor="text1"/>
        </w:rPr>
      </w:pPr>
      <w:r w:rsidRPr="00773D85">
        <w:rPr>
          <w:rFonts w:ascii="times" w:hAnsi="times" w:hint="eastAsia"/>
          <w:color w:val="000000" w:themeColor="text1"/>
        </w:rPr>
        <w:t>2.</w:t>
      </w:r>
      <w:r w:rsidR="007F49E9" w:rsidRPr="00773D85">
        <w:rPr>
          <w:rFonts w:ascii="times" w:hAnsi="times" w:hint="eastAsia"/>
          <w:color w:val="000000" w:themeColor="text1"/>
        </w:rPr>
        <w:t>国家大数据综合试验区政策</w:t>
      </w:r>
      <w:bookmarkEnd w:id="17"/>
      <w:r w:rsidR="00773D85" w:rsidRPr="00773D85">
        <w:rPr>
          <w:rFonts w:ascii="times" w:hAnsi="times" w:hint="eastAsia"/>
          <w:color w:val="000000" w:themeColor="text1"/>
        </w:rPr>
        <w:t>（</w:t>
      </w:r>
      <m:oMath>
        <m:r>
          <w:rPr>
            <w:rFonts w:ascii="Cambria Math" w:hAnsi="times"/>
            <w:noProof/>
            <w:color w:val="000000" w:themeColor="text1"/>
          </w:rPr>
          <m:t>Big_policy</m:t>
        </m:r>
      </m:oMath>
      <w:bookmarkEnd w:id="18"/>
      <w:r w:rsidR="00773D85" w:rsidRPr="00773D85">
        <w:rPr>
          <w:rFonts w:ascii="times" w:hAnsi="times" w:hint="eastAsia"/>
          <w:color w:val="000000" w:themeColor="text1"/>
        </w:rPr>
        <w:t>）</w:t>
      </w:r>
      <w:r w:rsidR="007F49E9" w:rsidRPr="00773D85">
        <w:rPr>
          <w:rFonts w:ascii="times" w:hAnsi="times" w:hint="eastAsia"/>
          <w:color w:val="000000" w:themeColor="text1"/>
        </w:rPr>
        <w:t>：</w:t>
      </w:r>
      <w:r w:rsidR="007F49E9" w:rsidRPr="00773D85">
        <w:rPr>
          <w:rFonts w:ascii="times" w:hAnsi="times"/>
          <w:color w:val="000000" w:themeColor="text1"/>
        </w:rPr>
        <w:t>该政策</w:t>
      </w:r>
      <w:r w:rsidR="007F49E9" w:rsidRPr="00773D85">
        <w:rPr>
          <w:rFonts w:ascii="times" w:hAnsi="times" w:hint="eastAsia"/>
          <w:color w:val="000000" w:themeColor="text1"/>
        </w:rPr>
        <w:t>的</w:t>
      </w:r>
      <w:r w:rsidR="007F49E9" w:rsidRPr="00773D85">
        <w:rPr>
          <w:rFonts w:ascii="times" w:hAnsi="times"/>
          <w:color w:val="000000" w:themeColor="text1"/>
        </w:rPr>
        <w:t>核心目标是促进数据资源管理与开放共享，可能通过推动数字经济发展和缓解技术交易信息约束</w:t>
      </w:r>
      <w:r w:rsidR="007F49E9" w:rsidRPr="00773D85">
        <w:rPr>
          <w:rFonts w:ascii="times" w:hAnsi="times" w:hint="eastAsia"/>
          <w:color w:val="000000" w:themeColor="text1"/>
        </w:rPr>
        <w:t>的方式</w:t>
      </w:r>
      <w:r w:rsidR="007F49E9" w:rsidRPr="00773D85">
        <w:rPr>
          <w:rFonts w:ascii="times" w:hAnsi="times"/>
          <w:color w:val="000000" w:themeColor="text1"/>
        </w:rPr>
        <w:t>影响企业</w:t>
      </w:r>
      <w:r w:rsidR="007F49E9" w:rsidRPr="00773D85">
        <w:rPr>
          <w:rFonts w:ascii="times" w:hAnsi="times" w:hint="eastAsia"/>
          <w:color w:val="000000" w:themeColor="text1"/>
        </w:rPr>
        <w:t>技术交易</w:t>
      </w:r>
      <w:r w:rsidR="007F49E9" w:rsidRPr="00773D85">
        <w:rPr>
          <w:rFonts w:ascii="times" w:hAnsi="times"/>
          <w:color w:val="000000" w:themeColor="text1"/>
        </w:rPr>
        <w:t>。</w:t>
      </w:r>
      <w:bookmarkStart w:id="19" w:name="_Hlk203246743"/>
    </w:p>
    <w:p w14:paraId="3F791770" w14:textId="6E40A9E1" w:rsidR="007E1264" w:rsidRPr="00773D85" w:rsidRDefault="007E1264" w:rsidP="00C61F16">
      <w:pPr>
        <w:spacing w:line="252" w:lineRule="auto"/>
        <w:ind w:firstLine="420"/>
        <w:rPr>
          <w:rFonts w:ascii="times" w:hAnsi="times"/>
          <w:color w:val="000000" w:themeColor="text1"/>
        </w:rPr>
      </w:pPr>
      <w:r w:rsidRPr="00773D85">
        <w:rPr>
          <w:rFonts w:ascii="times" w:hAnsi="times" w:hint="eastAsia"/>
          <w:color w:val="000000" w:themeColor="text1"/>
        </w:rPr>
        <w:t>3.</w:t>
      </w:r>
      <w:r w:rsidR="007F49E9" w:rsidRPr="00773D85">
        <w:rPr>
          <w:rFonts w:ascii="times" w:hAnsi="times" w:hint="eastAsia"/>
          <w:color w:val="000000" w:themeColor="text1"/>
        </w:rPr>
        <w:t>国家科技成果转移转化示范区政策</w:t>
      </w:r>
      <w:bookmarkEnd w:id="19"/>
      <w:r w:rsidR="00773D85" w:rsidRPr="00773D85">
        <w:rPr>
          <w:rFonts w:ascii="times" w:hAnsi="times" w:hint="eastAsia"/>
          <w:color w:val="000000" w:themeColor="text1"/>
        </w:rPr>
        <w:t>（</w:t>
      </w:r>
      <m:oMath>
        <m:r>
          <w:rPr>
            <w:rFonts w:ascii="Cambria Math" w:hAnsi="times"/>
            <w:noProof/>
            <w:color w:val="000000" w:themeColor="text1"/>
          </w:rPr>
          <m:t>Tec</m:t>
        </m:r>
        <m:r>
          <w:rPr>
            <w:rFonts w:ascii="Cambria Math" w:hAnsi="times"/>
            <w:noProof/>
            <w:color w:val="000000" w:themeColor="text1"/>
          </w:rPr>
          <m:t>h</m:t>
        </m:r>
        <m:r>
          <w:rPr>
            <w:rFonts w:ascii="Cambria Math" w:hAnsi="times"/>
            <w:noProof/>
            <w:color w:val="000000" w:themeColor="text1"/>
          </w:rPr>
          <m:t>_policy</m:t>
        </m:r>
      </m:oMath>
      <w:r w:rsidR="00773D85" w:rsidRPr="00773D85">
        <w:rPr>
          <w:rFonts w:ascii="times" w:hAnsi="times" w:hint="eastAsia"/>
          <w:color w:val="000000" w:themeColor="text1"/>
        </w:rPr>
        <w:t>）</w:t>
      </w:r>
      <w:r w:rsidR="007F49E9" w:rsidRPr="00773D85">
        <w:rPr>
          <w:rFonts w:ascii="times" w:hAnsi="times" w:hint="eastAsia"/>
          <w:color w:val="000000" w:themeColor="text1"/>
        </w:rPr>
        <w:t>：该政策旨在完善成果转化服务体系、促进技术供需对接，可能增加交易技术供给和降低匹配成本，从而影响企业技术交易。</w:t>
      </w:r>
      <w:bookmarkStart w:id="20" w:name="_Hlk203246748"/>
    </w:p>
    <w:bookmarkEnd w:id="20"/>
    <w:p w14:paraId="5C931530" w14:textId="22FC83F4" w:rsidR="007F49E9" w:rsidRDefault="000A61D9" w:rsidP="00C61F16">
      <w:pPr>
        <w:spacing w:line="252" w:lineRule="auto"/>
        <w:ind w:firstLine="420"/>
        <w:rPr>
          <w:rFonts w:ascii="times" w:hAnsi="times"/>
          <w:color w:val="000000" w:themeColor="text1"/>
        </w:rPr>
      </w:pPr>
      <w:r>
        <w:rPr>
          <w:rFonts w:ascii="times" w:hAnsi="times" w:hint="eastAsia"/>
          <w:color w:val="000000" w:themeColor="text1"/>
        </w:rPr>
        <w:t>表</w:t>
      </w:r>
      <w:r>
        <w:rPr>
          <w:rFonts w:ascii="times" w:hAnsi="times"/>
          <w:color w:val="000000" w:themeColor="text1"/>
        </w:rPr>
        <w:t>A</w:t>
      </w:r>
      <w:r>
        <w:rPr>
          <w:rFonts w:ascii="times" w:hAnsi="times" w:hint="eastAsia"/>
          <w:color w:val="000000" w:themeColor="text1"/>
        </w:rPr>
        <w:t>5</w:t>
      </w:r>
      <w:r>
        <w:rPr>
          <w:rFonts w:ascii="times" w:hAnsi="times" w:hint="eastAsia"/>
          <w:color w:val="000000" w:themeColor="text1"/>
        </w:rPr>
        <w:t>中</w:t>
      </w:r>
      <w:r w:rsidR="00BF4CF5">
        <w:rPr>
          <w:rFonts w:ascii="times" w:hAnsi="times" w:hint="eastAsia"/>
          <w:color w:val="000000" w:themeColor="text1"/>
        </w:rPr>
        <w:t>结论与基准回归保持一致</w:t>
      </w:r>
      <w:r w:rsidR="007F49E9" w:rsidRPr="00773D85">
        <w:rPr>
          <w:rFonts w:ascii="times" w:hAnsi="times" w:hint="eastAsia"/>
          <w:color w:val="000000" w:themeColor="text1"/>
        </w:rPr>
        <w:t>。</w:t>
      </w:r>
    </w:p>
    <w:bookmarkEnd w:id="14"/>
    <w:p w14:paraId="4B8541CA" w14:textId="3FBC5ACA" w:rsidR="0031126B" w:rsidRPr="00773D85" w:rsidRDefault="0031126B" w:rsidP="0088671C">
      <w:pPr>
        <w:spacing w:beforeLines="50" w:before="156" w:line="276" w:lineRule="auto"/>
        <w:jc w:val="center"/>
        <w:rPr>
          <w:rFonts w:ascii="times" w:eastAsia="黑体" w:hAnsi="times"/>
          <w:b/>
          <w:bCs/>
          <w:color w:val="000000" w:themeColor="text1"/>
          <w:szCs w:val="21"/>
        </w:rPr>
      </w:pPr>
      <w:r w:rsidRPr="00773D85">
        <w:rPr>
          <w:rFonts w:ascii="times" w:eastAsia="黑体" w:hAnsi="times" w:hint="eastAsia"/>
          <w:b/>
          <w:color w:val="000000" w:themeColor="text1"/>
          <w:szCs w:val="21"/>
        </w:rPr>
        <w:t>表</w:t>
      </w:r>
      <w:r w:rsidRPr="00773D85">
        <w:rPr>
          <w:rFonts w:ascii="times" w:eastAsia="黑体" w:hAnsi="times" w:cs="Times New Roman" w:hint="eastAsia"/>
          <w:b/>
          <w:color w:val="000000" w:themeColor="text1"/>
          <w:szCs w:val="21"/>
        </w:rPr>
        <w:t>A</w:t>
      </w:r>
      <w:r w:rsidR="00F732C1" w:rsidRPr="00773D85">
        <w:rPr>
          <w:rFonts w:ascii="times" w:eastAsia="黑体" w:hAnsi="times" w:cs="Times New Roman" w:hint="eastAsia"/>
          <w:b/>
          <w:color w:val="000000" w:themeColor="text1"/>
          <w:szCs w:val="21"/>
        </w:rPr>
        <w:t>5</w:t>
      </w:r>
      <w:r w:rsidR="0088671C">
        <w:rPr>
          <w:rFonts w:ascii="times" w:eastAsia="黑体" w:hAnsi="times" w:cs="Times New Roman" w:hint="eastAsia"/>
          <w:b/>
          <w:color w:val="000000" w:themeColor="text1"/>
          <w:szCs w:val="21"/>
        </w:rPr>
        <w:t xml:space="preserve"> </w:t>
      </w:r>
      <w:r w:rsidRPr="00773D85">
        <w:rPr>
          <w:rFonts w:ascii="times" w:eastAsia="黑体" w:hAnsi="times" w:cs="Times New Roman" w:hint="eastAsia"/>
          <w:b/>
          <w:color w:val="000000" w:themeColor="text1"/>
          <w:szCs w:val="21"/>
        </w:rPr>
        <w:t>排除其他政策因素的回归结果</w:t>
      </w:r>
    </w:p>
    <w:tbl>
      <w:tblPr>
        <w:tblW w:w="5000" w:type="pct"/>
        <w:tblLook w:val="04A0" w:firstRow="1" w:lastRow="0" w:firstColumn="1" w:lastColumn="0" w:noHBand="0" w:noVBand="1"/>
      </w:tblPr>
      <w:tblGrid>
        <w:gridCol w:w="1818"/>
        <w:gridCol w:w="1077"/>
        <w:gridCol w:w="1083"/>
        <w:gridCol w:w="1086"/>
        <w:gridCol w:w="1078"/>
        <w:gridCol w:w="1093"/>
        <w:gridCol w:w="1013"/>
        <w:gridCol w:w="58"/>
      </w:tblGrid>
      <w:tr w:rsidR="00BF4CF5" w:rsidRPr="00773D85" w14:paraId="5ABD405A" w14:textId="77777777" w:rsidTr="007B6F3C">
        <w:tc>
          <w:tcPr>
            <w:tcW w:w="1094" w:type="pct"/>
            <w:vMerge w:val="restart"/>
            <w:tcBorders>
              <w:top w:val="single" w:sz="8" w:space="0" w:color="auto"/>
              <w:left w:val="nil"/>
              <w:right w:val="single" w:sz="4" w:space="0" w:color="auto"/>
            </w:tcBorders>
            <w:vAlign w:val="center"/>
          </w:tcPr>
          <w:p w14:paraId="7369A9FA" w14:textId="77777777" w:rsidR="00BF4CF5" w:rsidRPr="00773D85" w:rsidRDefault="00BF4CF5" w:rsidP="00EF4D5D">
            <w:pPr>
              <w:spacing w:line="276" w:lineRule="auto"/>
              <w:jc w:val="center"/>
              <w:rPr>
                <w:rFonts w:ascii="times" w:hAnsi="times"/>
                <w:color w:val="000000" w:themeColor="text1"/>
                <w:sz w:val="18"/>
                <w:szCs w:val="18"/>
              </w:rPr>
            </w:pPr>
            <w:bookmarkStart w:id="21" w:name="_Hlk203246132"/>
            <w:r w:rsidRPr="00773D85">
              <w:rPr>
                <w:rFonts w:ascii="times" w:hAnsi="times" w:hint="eastAsia"/>
                <w:color w:val="000000" w:themeColor="text1"/>
                <w:sz w:val="18"/>
                <w:szCs w:val="18"/>
              </w:rPr>
              <w:t>变量</w:t>
            </w:r>
          </w:p>
        </w:tc>
        <w:tc>
          <w:tcPr>
            <w:tcW w:w="1300" w:type="pct"/>
            <w:gridSpan w:val="2"/>
            <w:tcBorders>
              <w:top w:val="single" w:sz="8" w:space="0" w:color="auto"/>
              <w:left w:val="single" w:sz="4" w:space="0" w:color="auto"/>
              <w:bottom w:val="single" w:sz="4" w:space="0" w:color="auto"/>
              <w:right w:val="single" w:sz="4" w:space="0" w:color="auto"/>
            </w:tcBorders>
            <w:vAlign w:val="center"/>
          </w:tcPr>
          <w:p w14:paraId="37AACFBC"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智能制造试点示范项目</w:t>
            </w:r>
          </w:p>
        </w:tc>
        <w:tc>
          <w:tcPr>
            <w:tcW w:w="1303" w:type="pct"/>
            <w:gridSpan w:val="2"/>
            <w:tcBorders>
              <w:top w:val="single" w:sz="8" w:space="0" w:color="auto"/>
              <w:left w:val="single" w:sz="4" w:space="0" w:color="auto"/>
              <w:bottom w:val="single" w:sz="4" w:space="0" w:color="auto"/>
              <w:right w:val="single" w:sz="4" w:space="0" w:color="auto"/>
            </w:tcBorders>
            <w:vAlign w:val="center"/>
          </w:tcPr>
          <w:p w14:paraId="2EF03923"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国家大数据综合试验区政策</w:t>
            </w:r>
          </w:p>
        </w:tc>
        <w:tc>
          <w:tcPr>
            <w:tcW w:w="1304" w:type="pct"/>
            <w:gridSpan w:val="3"/>
            <w:tcBorders>
              <w:top w:val="single" w:sz="8" w:space="0" w:color="auto"/>
              <w:left w:val="single" w:sz="4" w:space="0" w:color="auto"/>
              <w:bottom w:val="single" w:sz="4" w:space="0" w:color="auto"/>
            </w:tcBorders>
            <w:vAlign w:val="center"/>
          </w:tcPr>
          <w:p w14:paraId="50CCC563"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国家科技成果转移转化示范区政策</w:t>
            </w:r>
          </w:p>
        </w:tc>
      </w:tr>
      <w:tr w:rsidR="00BF4CF5" w:rsidRPr="00773D85" w14:paraId="1BED8DB0" w14:textId="77777777" w:rsidTr="007B6F3C">
        <w:tc>
          <w:tcPr>
            <w:tcW w:w="1094" w:type="pct"/>
            <w:vMerge/>
            <w:tcBorders>
              <w:left w:val="nil"/>
              <w:bottom w:val="single" w:sz="4" w:space="0" w:color="auto"/>
              <w:right w:val="single" w:sz="4" w:space="0" w:color="auto"/>
            </w:tcBorders>
          </w:tcPr>
          <w:p w14:paraId="295AB149" w14:textId="77777777" w:rsidR="00BF4CF5" w:rsidRPr="00773D85" w:rsidRDefault="00BF4CF5" w:rsidP="00EF4D5D">
            <w:pPr>
              <w:spacing w:line="276" w:lineRule="auto"/>
              <w:jc w:val="center"/>
              <w:rPr>
                <w:rFonts w:ascii="times" w:hAnsi="times"/>
                <w:color w:val="000000" w:themeColor="text1"/>
                <w:sz w:val="18"/>
                <w:szCs w:val="18"/>
              </w:rPr>
            </w:pPr>
          </w:p>
        </w:tc>
        <w:tc>
          <w:tcPr>
            <w:tcW w:w="648" w:type="pct"/>
            <w:tcBorders>
              <w:top w:val="single" w:sz="4" w:space="0" w:color="auto"/>
              <w:left w:val="single" w:sz="4" w:space="0" w:color="auto"/>
              <w:bottom w:val="single" w:sz="4" w:space="0" w:color="auto"/>
              <w:right w:val="single" w:sz="4" w:space="0" w:color="auto"/>
            </w:tcBorders>
          </w:tcPr>
          <w:p w14:paraId="17500946"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s="Times New Roman" w:hint="eastAsia"/>
                <w:color w:val="000000" w:themeColor="text1"/>
                <w:sz w:val="18"/>
                <w:szCs w:val="18"/>
              </w:rPr>
              <w:t>（</w:t>
            </w:r>
            <w:r w:rsidRPr="00773D85">
              <w:rPr>
                <w:rFonts w:ascii="times" w:hAnsi="times" w:cs="Times New Roman" w:hint="eastAsia"/>
                <w:color w:val="000000" w:themeColor="text1"/>
                <w:sz w:val="18"/>
                <w:szCs w:val="18"/>
              </w:rPr>
              <w:t>1</w:t>
            </w:r>
            <w:r w:rsidRPr="00773D85">
              <w:rPr>
                <w:rFonts w:ascii="times" w:hAnsi="times" w:cs="Times New Roman" w:hint="eastAsia"/>
                <w:color w:val="000000" w:themeColor="text1"/>
                <w:sz w:val="18"/>
                <w:szCs w:val="18"/>
              </w:rPr>
              <w:t>）</w:t>
            </w:r>
          </w:p>
        </w:tc>
        <w:tc>
          <w:tcPr>
            <w:tcW w:w="652" w:type="pct"/>
            <w:tcBorders>
              <w:top w:val="single" w:sz="4" w:space="0" w:color="auto"/>
              <w:left w:val="single" w:sz="4" w:space="0" w:color="auto"/>
              <w:bottom w:val="single" w:sz="4" w:space="0" w:color="auto"/>
              <w:right w:val="single" w:sz="4" w:space="0" w:color="auto"/>
            </w:tcBorders>
          </w:tcPr>
          <w:p w14:paraId="74808E67"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s="Times New Roman" w:hint="eastAsia"/>
                <w:color w:val="000000" w:themeColor="text1"/>
                <w:sz w:val="18"/>
                <w:szCs w:val="18"/>
              </w:rPr>
              <w:t>（</w:t>
            </w:r>
            <w:r w:rsidRPr="00773D85">
              <w:rPr>
                <w:rFonts w:ascii="times" w:hAnsi="times" w:cs="Times New Roman" w:hint="eastAsia"/>
                <w:color w:val="000000" w:themeColor="text1"/>
                <w:sz w:val="18"/>
                <w:szCs w:val="18"/>
              </w:rPr>
              <w:t>2</w:t>
            </w:r>
            <w:r w:rsidRPr="00773D85">
              <w:rPr>
                <w:rFonts w:ascii="times" w:hAnsi="times" w:cs="Times New Roman" w:hint="eastAsia"/>
                <w:color w:val="000000" w:themeColor="text1"/>
                <w:sz w:val="18"/>
                <w:szCs w:val="18"/>
              </w:rPr>
              <w:t>）</w:t>
            </w:r>
          </w:p>
        </w:tc>
        <w:tc>
          <w:tcPr>
            <w:tcW w:w="654" w:type="pct"/>
            <w:tcBorders>
              <w:top w:val="single" w:sz="4" w:space="0" w:color="auto"/>
              <w:left w:val="single" w:sz="4" w:space="0" w:color="auto"/>
              <w:bottom w:val="single" w:sz="4" w:space="0" w:color="auto"/>
              <w:right w:val="single" w:sz="4" w:space="0" w:color="auto"/>
            </w:tcBorders>
          </w:tcPr>
          <w:p w14:paraId="02E40CAB"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s="Times New Roman" w:hint="eastAsia"/>
                <w:color w:val="000000" w:themeColor="text1"/>
                <w:sz w:val="18"/>
                <w:szCs w:val="18"/>
              </w:rPr>
              <w:t>（</w:t>
            </w:r>
            <w:r w:rsidRPr="00773D85">
              <w:rPr>
                <w:rFonts w:ascii="times" w:hAnsi="times" w:cs="Times New Roman" w:hint="eastAsia"/>
                <w:color w:val="000000" w:themeColor="text1"/>
                <w:sz w:val="18"/>
                <w:szCs w:val="18"/>
              </w:rPr>
              <w:t>3</w:t>
            </w:r>
            <w:r w:rsidRPr="00773D85">
              <w:rPr>
                <w:rFonts w:ascii="times" w:hAnsi="times" w:cs="Times New Roman" w:hint="eastAsia"/>
                <w:color w:val="000000" w:themeColor="text1"/>
                <w:sz w:val="18"/>
                <w:szCs w:val="18"/>
              </w:rPr>
              <w:t>）</w:t>
            </w:r>
          </w:p>
        </w:tc>
        <w:tc>
          <w:tcPr>
            <w:tcW w:w="649" w:type="pct"/>
            <w:tcBorders>
              <w:top w:val="single" w:sz="4" w:space="0" w:color="auto"/>
              <w:left w:val="single" w:sz="4" w:space="0" w:color="auto"/>
              <w:bottom w:val="single" w:sz="4" w:space="0" w:color="auto"/>
              <w:right w:val="single" w:sz="4" w:space="0" w:color="auto"/>
            </w:tcBorders>
          </w:tcPr>
          <w:p w14:paraId="01C6AA5B"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s="Times New Roman" w:hint="eastAsia"/>
                <w:color w:val="000000" w:themeColor="text1"/>
                <w:sz w:val="18"/>
                <w:szCs w:val="18"/>
              </w:rPr>
              <w:t>（</w:t>
            </w:r>
            <w:r w:rsidRPr="00773D85">
              <w:rPr>
                <w:rFonts w:ascii="times" w:hAnsi="times" w:cs="Times New Roman" w:hint="eastAsia"/>
                <w:color w:val="000000" w:themeColor="text1"/>
                <w:sz w:val="18"/>
                <w:szCs w:val="18"/>
              </w:rPr>
              <w:t>4</w:t>
            </w:r>
            <w:r w:rsidRPr="00773D85">
              <w:rPr>
                <w:rFonts w:ascii="times" w:hAnsi="times" w:cs="Times New Roman" w:hint="eastAsia"/>
                <w:color w:val="000000" w:themeColor="text1"/>
                <w:sz w:val="18"/>
                <w:szCs w:val="18"/>
              </w:rPr>
              <w:t>）</w:t>
            </w:r>
          </w:p>
        </w:tc>
        <w:tc>
          <w:tcPr>
            <w:tcW w:w="658" w:type="pct"/>
            <w:tcBorders>
              <w:top w:val="single" w:sz="4" w:space="0" w:color="auto"/>
              <w:left w:val="single" w:sz="4" w:space="0" w:color="auto"/>
              <w:bottom w:val="single" w:sz="4" w:space="0" w:color="auto"/>
              <w:right w:val="single" w:sz="4" w:space="0" w:color="auto"/>
            </w:tcBorders>
          </w:tcPr>
          <w:p w14:paraId="3D821B4F" w14:textId="31A5F3AA" w:rsidR="00BF4CF5" w:rsidRPr="00773D85" w:rsidRDefault="001E0E14" w:rsidP="00EF4D5D">
            <w:pPr>
              <w:spacing w:line="276" w:lineRule="auto"/>
              <w:jc w:val="center"/>
              <w:rPr>
                <w:rFonts w:ascii="times" w:hAnsi="times"/>
                <w:color w:val="000000" w:themeColor="text1"/>
                <w:sz w:val="18"/>
                <w:szCs w:val="18"/>
              </w:rPr>
            </w:pPr>
            <w:r>
              <w:rPr>
                <w:rFonts w:ascii="times" w:hAnsi="times" w:hint="eastAsia"/>
                <w:color w:val="000000" w:themeColor="text1"/>
                <w:sz w:val="18"/>
                <w:szCs w:val="18"/>
              </w:rPr>
              <w:t>（</w:t>
            </w:r>
            <w:r w:rsidR="00BF4CF5" w:rsidRPr="00773D85">
              <w:rPr>
                <w:rFonts w:ascii="times" w:hAnsi="times"/>
                <w:color w:val="000000" w:themeColor="text1"/>
                <w:sz w:val="18"/>
                <w:szCs w:val="18"/>
              </w:rPr>
              <w:t>5</w:t>
            </w:r>
            <w:r>
              <w:rPr>
                <w:rFonts w:ascii="times" w:hAnsi="times" w:hint="eastAsia"/>
                <w:color w:val="000000" w:themeColor="text1"/>
                <w:sz w:val="18"/>
                <w:szCs w:val="18"/>
              </w:rPr>
              <w:t>）</w:t>
            </w:r>
          </w:p>
        </w:tc>
        <w:tc>
          <w:tcPr>
            <w:tcW w:w="646" w:type="pct"/>
            <w:gridSpan w:val="2"/>
            <w:tcBorders>
              <w:top w:val="single" w:sz="4" w:space="0" w:color="auto"/>
              <w:left w:val="single" w:sz="4" w:space="0" w:color="auto"/>
              <w:bottom w:val="single" w:sz="4" w:space="0" w:color="auto"/>
            </w:tcBorders>
          </w:tcPr>
          <w:p w14:paraId="435E83A8"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w:t>
            </w:r>
            <w:r w:rsidRPr="00773D85">
              <w:rPr>
                <w:rFonts w:ascii="times" w:hAnsi="times"/>
                <w:color w:val="000000" w:themeColor="text1"/>
                <w:sz w:val="18"/>
                <w:szCs w:val="18"/>
              </w:rPr>
              <w:t>6</w:t>
            </w:r>
            <w:r w:rsidRPr="00773D85">
              <w:rPr>
                <w:rFonts w:ascii="times" w:hAnsi="times" w:hint="eastAsia"/>
                <w:color w:val="000000" w:themeColor="text1"/>
                <w:sz w:val="18"/>
                <w:szCs w:val="18"/>
              </w:rPr>
              <w:t>）</w:t>
            </w:r>
          </w:p>
        </w:tc>
      </w:tr>
      <w:tr w:rsidR="00BF4CF5" w:rsidRPr="00773D85" w14:paraId="49EACB95" w14:textId="77777777" w:rsidTr="00EF4D5D">
        <w:trPr>
          <w:gridAfter w:val="1"/>
          <w:wAfter w:w="35" w:type="pct"/>
        </w:trPr>
        <w:tc>
          <w:tcPr>
            <w:tcW w:w="4965" w:type="pct"/>
            <w:gridSpan w:val="7"/>
            <w:tcBorders>
              <w:top w:val="single" w:sz="4" w:space="0" w:color="auto"/>
              <w:left w:val="nil"/>
              <w:bottom w:val="nil"/>
            </w:tcBorders>
          </w:tcPr>
          <w:p w14:paraId="0361619F" w14:textId="77777777" w:rsidR="00BF4CF5" w:rsidRPr="00773D85" w:rsidRDefault="00BF4CF5" w:rsidP="00EF4D5D">
            <w:pPr>
              <w:spacing w:line="276" w:lineRule="auto"/>
              <w:jc w:val="left"/>
              <w:rPr>
                <w:rFonts w:ascii="times" w:hAnsi="times"/>
                <w:color w:val="000000" w:themeColor="text1"/>
                <w:sz w:val="18"/>
                <w:szCs w:val="18"/>
              </w:rPr>
            </w:pPr>
            <w:r w:rsidRPr="00773D85">
              <w:rPr>
                <w:rFonts w:ascii="times" w:hAnsi="times" w:hint="eastAsia"/>
                <w:color w:val="000000" w:themeColor="text1"/>
                <w:sz w:val="18"/>
                <w:szCs w:val="18"/>
              </w:rPr>
              <w:t>Panel A:</w:t>
            </w:r>
            <w:r w:rsidRPr="00773D85">
              <w:rPr>
                <w:rFonts w:ascii="times" w:hAnsi="times" w:hint="eastAsia"/>
                <w:color w:val="000000" w:themeColor="text1"/>
                <w:sz w:val="18"/>
                <w:szCs w:val="18"/>
              </w:rPr>
              <w:t>被解释变量</w:t>
            </w:r>
            <w:r w:rsidRPr="00773D85">
              <w:rPr>
                <w:rFonts w:ascii="times" w:hAnsi="times" w:cs="Times New Roman"/>
                <w:bCs/>
                <w:i/>
                <w:iCs/>
                <w:color w:val="000000" w:themeColor="text1"/>
                <w:sz w:val="18"/>
                <w:szCs w:val="18"/>
              </w:rPr>
              <w:t>Licen</w:t>
            </w:r>
          </w:p>
        </w:tc>
      </w:tr>
      <w:tr w:rsidR="00BF4CF5" w:rsidRPr="00773D85" w14:paraId="70089EF9" w14:textId="77777777" w:rsidTr="007B6F3C">
        <w:tc>
          <w:tcPr>
            <w:tcW w:w="1094" w:type="pct"/>
            <w:tcBorders>
              <w:top w:val="single" w:sz="4" w:space="0" w:color="auto"/>
              <w:left w:val="nil"/>
              <w:bottom w:val="nil"/>
              <w:right w:val="single" w:sz="4" w:space="0" w:color="auto"/>
            </w:tcBorders>
          </w:tcPr>
          <w:p w14:paraId="4F90DD28" w14:textId="77777777" w:rsidR="00BF4CF5" w:rsidRPr="00773D85" w:rsidRDefault="00BF4CF5" w:rsidP="00EF4D5D">
            <w:pPr>
              <w:spacing w:line="276" w:lineRule="auto"/>
              <w:rPr>
                <w:rFonts w:ascii="times" w:hAnsi="times"/>
                <w:color w:val="000000" w:themeColor="text1"/>
                <w:sz w:val="18"/>
                <w:szCs w:val="18"/>
              </w:rPr>
            </w:pPr>
            <w:r w:rsidRPr="00773D85">
              <w:rPr>
                <w:rFonts w:ascii="times" w:hAnsi="times"/>
                <w:i/>
                <w:iCs/>
                <w:color w:val="000000" w:themeColor="text1"/>
                <w:sz w:val="18"/>
                <w:szCs w:val="18"/>
              </w:rPr>
              <w:t>S</w:t>
            </w:r>
            <w:r w:rsidRPr="00773D85">
              <w:rPr>
                <w:rFonts w:ascii="times" w:hAnsi="times" w:hint="eastAsia"/>
                <w:i/>
                <w:iCs/>
                <w:color w:val="000000" w:themeColor="text1"/>
                <w:sz w:val="18"/>
                <w:szCs w:val="18"/>
              </w:rPr>
              <w:t>ubs</w:t>
            </w:r>
          </w:p>
        </w:tc>
        <w:tc>
          <w:tcPr>
            <w:tcW w:w="648" w:type="pct"/>
            <w:tcBorders>
              <w:top w:val="single" w:sz="4" w:space="0" w:color="auto"/>
              <w:left w:val="single" w:sz="4" w:space="0" w:color="auto"/>
              <w:bottom w:val="nil"/>
              <w:right w:val="single" w:sz="4" w:space="0" w:color="auto"/>
            </w:tcBorders>
          </w:tcPr>
          <w:p w14:paraId="0381330F"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0.327</w:t>
            </w:r>
            <w:r w:rsidRPr="00773D85">
              <w:rPr>
                <w:rFonts w:ascii="times" w:hAnsi="times"/>
                <w:color w:val="000000" w:themeColor="text1"/>
                <w:sz w:val="18"/>
                <w:szCs w:val="18"/>
                <w:vertAlign w:val="superscript"/>
              </w:rPr>
              <w:t>***</w:t>
            </w:r>
          </w:p>
        </w:tc>
        <w:tc>
          <w:tcPr>
            <w:tcW w:w="652" w:type="pct"/>
            <w:tcBorders>
              <w:top w:val="single" w:sz="4" w:space="0" w:color="auto"/>
              <w:left w:val="single" w:sz="4" w:space="0" w:color="auto"/>
              <w:bottom w:val="nil"/>
              <w:right w:val="single" w:sz="4" w:space="0" w:color="auto"/>
            </w:tcBorders>
          </w:tcPr>
          <w:p w14:paraId="0E906CAA" w14:textId="77777777" w:rsidR="00BF4CF5" w:rsidRPr="00773D85" w:rsidRDefault="00BF4CF5" w:rsidP="00EF4D5D">
            <w:pPr>
              <w:spacing w:line="276" w:lineRule="auto"/>
              <w:jc w:val="center"/>
              <w:rPr>
                <w:rFonts w:ascii="times" w:hAnsi="times"/>
                <w:color w:val="000000" w:themeColor="text1"/>
                <w:sz w:val="18"/>
                <w:szCs w:val="18"/>
              </w:rPr>
            </w:pPr>
          </w:p>
        </w:tc>
        <w:tc>
          <w:tcPr>
            <w:tcW w:w="654" w:type="pct"/>
            <w:tcBorders>
              <w:top w:val="single" w:sz="4" w:space="0" w:color="auto"/>
              <w:left w:val="single" w:sz="4" w:space="0" w:color="auto"/>
              <w:bottom w:val="nil"/>
              <w:right w:val="single" w:sz="4" w:space="0" w:color="auto"/>
            </w:tcBorders>
          </w:tcPr>
          <w:p w14:paraId="55A581A9"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0.327</w:t>
            </w:r>
            <w:r w:rsidRPr="00773D85">
              <w:rPr>
                <w:rFonts w:ascii="times" w:hAnsi="times"/>
                <w:color w:val="000000" w:themeColor="text1"/>
                <w:sz w:val="18"/>
                <w:szCs w:val="18"/>
                <w:vertAlign w:val="superscript"/>
              </w:rPr>
              <w:t>***</w:t>
            </w:r>
          </w:p>
        </w:tc>
        <w:tc>
          <w:tcPr>
            <w:tcW w:w="649" w:type="pct"/>
            <w:tcBorders>
              <w:top w:val="single" w:sz="4" w:space="0" w:color="auto"/>
              <w:left w:val="single" w:sz="4" w:space="0" w:color="auto"/>
              <w:bottom w:val="nil"/>
              <w:right w:val="single" w:sz="4" w:space="0" w:color="auto"/>
            </w:tcBorders>
          </w:tcPr>
          <w:p w14:paraId="496C0A4F" w14:textId="77777777" w:rsidR="00BF4CF5" w:rsidRPr="00773D85" w:rsidRDefault="00BF4CF5" w:rsidP="00EF4D5D">
            <w:pPr>
              <w:spacing w:line="276" w:lineRule="auto"/>
              <w:jc w:val="center"/>
              <w:rPr>
                <w:rFonts w:ascii="times" w:hAnsi="times"/>
                <w:color w:val="000000" w:themeColor="text1"/>
                <w:sz w:val="18"/>
                <w:szCs w:val="18"/>
              </w:rPr>
            </w:pPr>
          </w:p>
        </w:tc>
        <w:tc>
          <w:tcPr>
            <w:tcW w:w="658" w:type="pct"/>
            <w:tcBorders>
              <w:top w:val="single" w:sz="4" w:space="0" w:color="auto"/>
              <w:left w:val="single" w:sz="4" w:space="0" w:color="auto"/>
              <w:bottom w:val="nil"/>
              <w:right w:val="single" w:sz="4" w:space="0" w:color="auto"/>
            </w:tcBorders>
          </w:tcPr>
          <w:p w14:paraId="50D45157"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0.327</w:t>
            </w:r>
            <w:r w:rsidRPr="00773D85">
              <w:rPr>
                <w:rFonts w:ascii="times" w:hAnsi="times"/>
                <w:color w:val="000000" w:themeColor="text1"/>
                <w:sz w:val="18"/>
                <w:szCs w:val="18"/>
                <w:vertAlign w:val="superscript"/>
              </w:rPr>
              <w:t>***</w:t>
            </w:r>
          </w:p>
        </w:tc>
        <w:tc>
          <w:tcPr>
            <w:tcW w:w="646" w:type="pct"/>
            <w:gridSpan w:val="2"/>
            <w:tcBorders>
              <w:top w:val="single" w:sz="4" w:space="0" w:color="auto"/>
              <w:left w:val="single" w:sz="4" w:space="0" w:color="auto"/>
              <w:bottom w:val="nil"/>
            </w:tcBorders>
          </w:tcPr>
          <w:p w14:paraId="7C414BDF" w14:textId="77777777" w:rsidR="00BF4CF5" w:rsidRPr="00773D85" w:rsidRDefault="00BF4CF5" w:rsidP="00EF4D5D">
            <w:pPr>
              <w:spacing w:line="276" w:lineRule="auto"/>
              <w:jc w:val="center"/>
              <w:rPr>
                <w:rFonts w:ascii="times" w:hAnsi="times"/>
                <w:color w:val="000000" w:themeColor="text1"/>
                <w:sz w:val="18"/>
                <w:szCs w:val="18"/>
              </w:rPr>
            </w:pPr>
          </w:p>
        </w:tc>
      </w:tr>
      <w:tr w:rsidR="00BF4CF5" w:rsidRPr="00773D85" w14:paraId="08F1006C" w14:textId="77777777" w:rsidTr="007B6F3C">
        <w:trPr>
          <w:trHeight w:val="200"/>
        </w:trPr>
        <w:tc>
          <w:tcPr>
            <w:tcW w:w="1094" w:type="pct"/>
            <w:tcBorders>
              <w:top w:val="nil"/>
              <w:left w:val="nil"/>
              <w:bottom w:val="nil"/>
              <w:right w:val="single" w:sz="4" w:space="0" w:color="auto"/>
            </w:tcBorders>
          </w:tcPr>
          <w:p w14:paraId="15C7A521" w14:textId="77777777" w:rsidR="00BF4CF5" w:rsidRPr="00773D85" w:rsidRDefault="00BF4CF5" w:rsidP="00EF4D5D">
            <w:pPr>
              <w:spacing w:line="276" w:lineRule="auto"/>
              <w:rPr>
                <w:rFonts w:ascii="times" w:hAnsi="times"/>
                <w:color w:val="000000" w:themeColor="text1"/>
                <w:sz w:val="18"/>
                <w:szCs w:val="18"/>
              </w:rPr>
            </w:pPr>
          </w:p>
        </w:tc>
        <w:tc>
          <w:tcPr>
            <w:tcW w:w="648" w:type="pct"/>
            <w:tcBorders>
              <w:top w:val="nil"/>
              <w:left w:val="single" w:sz="4" w:space="0" w:color="auto"/>
              <w:bottom w:val="nil"/>
              <w:right w:val="single" w:sz="4" w:space="0" w:color="auto"/>
            </w:tcBorders>
          </w:tcPr>
          <w:p w14:paraId="2716A168"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(0.042)</w:t>
            </w:r>
          </w:p>
        </w:tc>
        <w:tc>
          <w:tcPr>
            <w:tcW w:w="652" w:type="pct"/>
            <w:tcBorders>
              <w:top w:val="nil"/>
              <w:left w:val="single" w:sz="4" w:space="0" w:color="auto"/>
              <w:bottom w:val="nil"/>
              <w:right w:val="single" w:sz="4" w:space="0" w:color="auto"/>
            </w:tcBorders>
          </w:tcPr>
          <w:p w14:paraId="2A3AD206" w14:textId="77777777" w:rsidR="00BF4CF5" w:rsidRPr="00773D85" w:rsidRDefault="00BF4CF5" w:rsidP="00EF4D5D">
            <w:pPr>
              <w:spacing w:line="276" w:lineRule="auto"/>
              <w:jc w:val="center"/>
              <w:rPr>
                <w:rFonts w:ascii="times" w:hAnsi="times"/>
                <w:color w:val="000000" w:themeColor="text1"/>
                <w:sz w:val="18"/>
                <w:szCs w:val="18"/>
              </w:rPr>
            </w:pPr>
          </w:p>
        </w:tc>
        <w:tc>
          <w:tcPr>
            <w:tcW w:w="654" w:type="pct"/>
            <w:tcBorders>
              <w:top w:val="nil"/>
              <w:left w:val="single" w:sz="4" w:space="0" w:color="auto"/>
              <w:bottom w:val="nil"/>
              <w:right w:val="single" w:sz="4" w:space="0" w:color="auto"/>
            </w:tcBorders>
          </w:tcPr>
          <w:p w14:paraId="2D97EF58"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(0.042)</w:t>
            </w:r>
          </w:p>
        </w:tc>
        <w:tc>
          <w:tcPr>
            <w:tcW w:w="649" w:type="pct"/>
            <w:tcBorders>
              <w:top w:val="nil"/>
              <w:left w:val="single" w:sz="4" w:space="0" w:color="auto"/>
              <w:bottom w:val="nil"/>
              <w:right w:val="single" w:sz="4" w:space="0" w:color="auto"/>
            </w:tcBorders>
          </w:tcPr>
          <w:p w14:paraId="38C5E187" w14:textId="77777777" w:rsidR="00BF4CF5" w:rsidRPr="00773D85" w:rsidRDefault="00BF4CF5" w:rsidP="00EF4D5D">
            <w:pPr>
              <w:spacing w:line="276" w:lineRule="auto"/>
              <w:jc w:val="center"/>
              <w:rPr>
                <w:rFonts w:ascii="times" w:hAnsi="times"/>
                <w:color w:val="000000" w:themeColor="text1"/>
                <w:sz w:val="18"/>
                <w:szCs w:val="18"/>
              </w:rPr>
            </w:pPr>
          </w:p>
        </w:tc>
        <w:tc>
          <w:tcPr>
            <w:tcW w:w="658" w:type="pct"/>
            <w:tcBorders>
              <w:top w:val="nil"/>
              <w:left w:val="single" w:sz="4" w:space="0" w:color="auto"/>
              <w:bottom w:val="nil"/>
              <w:right w:val="single" w:sz="4" w:space="0" w:color="auto"/>
            </w:tcBorders>
          </w:tcPr>
          <w:p w14:paraId="1A69DABA"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(0.042)</w:t>
            </w:r>
          </w:p>
        </w:tc>
        <w:tc>
          <w:tcPr>
            <w:tcW w:w="646" w:type="pct"/>
            <w:gridSpan w:val="2"/>
            <w:tcBorders>
              <w:top w:val="nil"/>
              <w:left w:val="single" w:sz="4" w:space="0" w:color="auto"/>
              <w:bottom w:val="nil"/>
            </w:tcBorders>
          </w:tcPr>
          <w:p w14:paraId="69F8CD83" w14:textId="77777777" w:rsidR="00BF4CF5" w:rsidRPr="00773D85" w:rsidRDefault="00BF4CF5" w:rsidP="00EF4D5D">
            <w:pPr>
              <w:spacing w:line="276" w:lineRule="auto"/>
              <w:jc w:val="center"/>
              <w:rPr>
                <w:rFonts w:ascii="times" w:hAnsi="times"/>
                <w:color w:val="000000" w:themeColor="text1"/>
                <w:sz w:val="18"/>
                <w:szCs w:val="18"/>
              </w:rPr>
            </w:pPr>
          </w:p>
        </w:tc>
      </w:tr>
      <w:tr w:rsidR="00BF4CF5" w:rsidRPr="00773D85" w14:paraId="656B3D75" w14:textId="77777777" w:rsidTr="007B6F3C">
        <w:tc>
          <w:tcPr>
            <w:tcW w:w="1094" w:type="pct"/>
            <w:tcBorders>
              <w:top w:val="nil"/>
              <w:left w:val="nil"/>
              <w:bottom w:val="nil"/>
              <w:right w:val="single" w:sz="4" w:space="0" w:color="auto"/>
            </w:tcBorders>
          </w:tcPr>
          <w:p w14:paraId="20A9DCF1" w14:textId="77777777" w:rsidR="00BF4CF5" w:rsidRPr="00773D85" w:rsidRDefault="00BF4CF5" w:rsidP="00EF4D5D">
            <w:pPr>
              <w:spacing w:line="276" w:lineRule="auto"/>
              <w:rPr>
                <w:rFonts w:ascii="times" w:hAnsi="times"/>
                <w:color w:val="000000" w:themeColor="text1"/>
                <w:sz w:val="18"/>
                <w:szCs w:val="18"/>
              </w:rPr>
            </w:pPr>
            <w:r w:rsidRPr="00773D85">
              <w:rPr>
                <w:rFonts w:ascii="times" w:hAnsi="times"/>
                <w:i/>
                <w:iCs/>
                <w:color w:val="000000" w:themeColor="text1"/>
                <w:sz w:val="18"/>
                <w:szCs w:val="18"/>
              </w:rPr>
              <w:t>P</w:t>
            </w:r>
            <w:r w:rsidRPr="00773D85">
              <w:rPr>
                <w:rFonts w:ascii="times" w:hAnsi="times" w:hint="eastAsia"/>
                <w:i/>
                <w:iCs/>
                <w:color w:val="000000" w:themeColor="text1"/>
                <w:sz w:val="18"/>
                <w:szCs w:val="18"/>
              </w:rPr>
              <w:t>oli</w:t>
            </w:r>
          </w:p>
        </w:tc>
        <w:tc>
          <w:tcPr>
            <w:tcW w:w="648" w:type="pct"/>
            <w:tcBorders>
              <w:top w:val="nil"/>
              <w:left w:val="single" w:sz="4" w:space="0" w:color="auto"/>
              <w:bottom w:val="nil"/>
              <w:right w:val="single" w:sz="4" w:space="0" w:color="auto"/>
            </w:tcBorders>
          </w:tcPr>
          <w:p w14:paraId="2F8DDBC0" w14:textId="77777777" w:rsidR="00BF4CF5" w:rsidRPr="00773D85" w:rsidRDefault="00BF4CF5" w:rsidP="00EF4D5D">
            <w:pPr>
              <w:spacing w:line="276" w:lineRule="auto"/>
              <w:jc w:val="center"/>
              <w:rPr>
                <w:rFonts w:ascii="times" w:hAnsi="times"/>
                <w:color w:val="000000" w:themeColor="text1"/>
                <w:sz w:val="18"/>
                <w:szCs w:val="18"/>
              </w:rPr>
            </w:pPr>
          </w:p>
        </w:tc>
        <w:tc>
          <w:tcPr>
            <w:tcW w:w="652" w:type="pct"/>
            <w:tcBorders>
              <w:top w:val="nil"/>
              <w:left w:val="nil"/>
              <w:bottom w:val="nil"/>
              <w:right w:val="nil"/>
            </w:tcBorders>
          </w:tcPr>
          <w:p w14:paraId="70341230"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0.250</w:t>
            </w:r>
            <w:r w:rsidRPr="00773D85">
              <w:rPr>
                <w:color w:val="000000" w:themeColor="text1"/>
                <w:sz w:val="18"/>
                <w:szCs w:val="18"/>
                <w:vertAlign w:val="superscript"/>
              </w:rPr>
              <w:t>**</w:t>
            </w:r>
          </w:p>
        </w:tc>
        <w:tc>
          <w:tcPr>
            <w:tcW w:w="654" w:type="pct"/>
            <w:tcBorders>
              <w:top w:val="nil"/>
              <w:left w:val="single" w:sz="4" w:space="0" w:color="auto"/>
              <w:bottom w:val="nil"/>
              <w:right w:val="single" w:sz="4" w:space="0" w:color="auto"/>
            </w:tcBorders>
          </w:tcPr>
          <w:p w14:paraId="18AAB98B" w14:textId="77777777" w:rsidR="00BF4CF5" w:rsidRPr="00773D85" w:rsidRDefault="00BF4CF5" w:rsidP="00EF4D5D">
            <w:pPr>
              <w:spacing w:line="276" w:lineRule="auto"/>
              <w:jc w:val="center"/>
              <w:rPr>
                <w:rFonts w:ascii="times" w:hAnsi="times"/>
                <w:color w:val="000000" w:themeColor="text1"/>
                <w:sz w:val="18"/>
                <w:szCs w:val="18"/>
              </w:rPr>
            </w:pPr>
          </w:p>
        </w:tc>
        <w:tc>
          <w:tcPr>
            <w:tcW w:w="649" w:type="pct"/>
            <w:tcBorders>
              <w:top w:val="nil"/>
              <w:left w:val="single" w:sz="4" w:space="0" w:color="auto"/>
              <w:bottom w:val="nil"/>
              <w:right w:val="single" w:sz="4" w:space="0" w:color="auto"/>
            </w:tcBorders>
          </w:tcPr>
          <w:p w14:paraId="689CD7F2"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0.250</w:t>
            </w:r>
            <w:r w:rsidRPr="00773D85">
              <w:rPr>
                <w:rFonts w:ascii="times" w:hAnsi="times"/>
                <w:color w:val="000000" w:themeColor="text1"/>
                <w:sz w:val="18"/>
                <w:szCs w:val="18"/>
                <w:vertAlign w:val="superscript"/>
              </w:rPr>
              <w:t>**</w:t>
            </w:r>
          </w:p>
        </w:tc>
        <w:tc>
          <w:tcPr>
            <w:tcW w:w="658" w:type="pct"/>
            <w:tcBorders>
              <w:top w:val="nil"/>
              <w:left w:val="single" w:sz="4" w:space="0" w:color="auto"/>
              <w:bottom w:val="nil"/>
              <w:right w:val="single" w:sz="4" w:space="0" w:color="auto"/>
            </w:tcBorders>
          </w:tcPr>
          <w:p w14:paraId="64153F92" w14:textId="77777777" w:rsidR="00BF4CF5" w:rsidRPr="00773D85" w:rsidRDefault="00BF4CF5" w:rsidP="00EF4D5D">
            <w:pPr>
              <w:spacing w:line="276" w:lineRule="auto"/>
              <w:jc w:val="center"/>
              <w:rPr>
                <w:rFonts w:ascii="times" w:hAnsi="times"/>
                <w:color w:val="000000" w:themeColor="text1"/>
                <w:sz w:val="18"/>
                <w:szCs w:val="18"/>
              </w:rPr>
            </w:pPr>
          </w:p>
        </w:tc>
        <w:tc>
          <w:tcPr>
            <w:tcW w:w="646" w:type="pct"/>
            <w:gridSpan w:val="2"/>
            <w:tcBorders>
              <w:top w:val="nil"/>
              <w:left w:val="single" w:sz="4" w:space="0" w:color="auto"/>
              <w:bottom w:val="nil"/>
            </w:tcBorders>
          </w:tcPr>
          <w:p w14:paraId="1E34AA05"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0.238</w:t>
            </w:r>
            <w:r w:rsidRPr="00773D85">
              <w:rPr>
                <w:rFonts w:ascii="times" w:hAnsi="times"/>
                <w:color w:val="000000" w:themeColor="text1"/>
                <w:sz w:val="18"/>
                <w:szCs w:val="18"/>
                <w:vertAlign w:val="superscript"/>
              </w:rPr>
              <w:t>**</w:t>
            </w:r>
          </w:p>
        </w:tc>
      </w:tr>
      <w:tr w:rsidR="00BF4CF5" w:rsidRPr="00773D85" w14:paraId="270F688F" w14:textId="77777777" w:rsidTr="007B6F3C">
        <w:tc>
          <w:tcPr>
            <w:tcW w:w="1094" w:type="pct"/>
            <w:tcBorders>
              <w:top w:val="nil"/>
              <w:left w:val="nil"/>
              <w:bottom w:val="nil"/>
              <w:right w:val="single" w:sz="4" w:space="0" w:color="auto"/>
            </w:tcBorders>
          </w:tcPr>
          <w:p w14:paraId="5E21A1D2" w14:textId="77777777" w:rsidR="00BF4CF5" w:rsidRPr="00773D85" w:rsidRDefault="00BF4CF5" w:rsidP="00EF4D5D">
            <w:pPr>
              <w:spacing w:line="276" w:lineRule="auto"/>
              <w:rPr>
                <w:rFonts w:ascii="times" w:hAnsi="times"/>
                <w:color w:val="000000" w:themeColor="text1"/>
                <w:sz w:val="18"/>
                <w:szCs w:val="18"/>
              </w:rPr>
            </w:pPr>
          </w:p>
        </w:tc>
        <w:tc>
          <w:tcPr>
            <w:tcW w:w="648" w:type="pct"/>
            <w:tcBorders>
              <w:top w:val="nil"/>
              <w:left w:val="single" w:sz="4" w:space="0" w:color="auto"/>
              <w:bottom w:val="nil"/>
              <w:right w:val="single" w:sz="4" w:space="0" w:color="auto"/>
            </w:tcBorders>
          </w:tcPr>
          <w:p w14:paraId="4B49D9D8" w14:textId="77777777" w:rsidR="00BF4CF5" w:rsidRPr="00773D85" w:rsidRDefault="00BF4CF5" w:rsidP="00EF4D5D">
            <w:pPr>
              <w:spacing w:line="276" w:lineRule="auto"/>
              <w:jc w:val="center"/>
              <w:rPr>
                <w:rFonts w:ascii="times" w:hAnsi="times"/>
                <w:color w:val="000000" w:themeColor="text1"/>
                <w:sz w:val="18"/>
                <w:szCs w:val="18"/>
              </w:rPr>
            </w:pPr>
          </w:p>
        </w:tc>
        <w:tc>
          <w:tcPr>
            <w:tcW w:w="652" w:type="pct"/>
            <w:tcBorders>
              <w:top w:val="nil"/>
              <w:left w:val="nil"/>
              <w:bottom w:val="nil"/>
              <w:right w:val="nil"/>
            </w:tcBorders>
          </w:tcPr>
          <w:p w14:paraId="6B37042A"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(0.113)</w:t>
            </w:r>
          </w:p>
        </w:tc>
        <w:tc>
          <w:tcPr>
            <w:tcW w:w="654" w:type="pct"/>
            <w:tcBorders>
              <w:top w:val="nil"/>
              <w:left w:val="single" w:sz="4" w:space="0" w:color="auto"/>
              <w:bottom w:val="nil"/>
              <w:right w:val="single" w:sz="4" w:space="0" w:color="auto"/>
            </w:tcBorders>
          </w:tcPr>
          <w:p w14:paraId="38A7B126" w14:textId="77777777" w:rsidR="00BF4CF5" w:rsidRPr="00773D85" w:rsidRDefault="00BF4CF5" w:rsidP="00EF4D5D">
            <w:pPr>
              <w:spacing w:line="276" w:lineRule="auto"/>
              <w:jc w:val="center"/>
              <w:rPr>
                <w:rFonts w:ascii="times" w:hAnsi="times"/>
                <w:color w:val="000000" w:themeColor="text1"/>
                <w:sz w:val="18"/>
                <w:szCs w:val="18"/>
              </w:rPr>
            </w:pPr>
          </w:p>
        </w:tc>
        <w:tc>
          <w:tcPr>
            <w:tcW w:w="649" w:type="pct"/>
            <w:tcBorders>
              <w:top w:val="nil"/>
              <w:left w:val="single" w:sz="4" w:space="0" w:color="auto"/>
              <w:bottom w:val="nil"/>
              <w:right w:val="single" w:sz="4" w:space="0" w:color="auto"/>
            </w:tcBorders>
          </w:tcPr>
          <w:p w14:paraId="1443DC3E"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(0.113)</w:t>
            </w:r>
          </w:p>
        </w:tc>
        <w:tc>
          <w:tcPr>
            <w:tcW w:w="658" w:type="pct"/>
            <w:tcBorders>
              <w:top w:val="nil"/>
              <w:left w:val="single" w:sz="4" w:space="0" w:color="auto"/>
              <w:bottom w:val="nil"/>
              <w:right w:val="single" w:sz="4" w:space="0" w:color="auto"/>
            </w:tcBorders>
          </w:tcPr>
          <w:p w14:paraId="0A64FD69" w14:textId="77777777" w:rsidR="00BF4CF5" w:rsidRPr="00773D85" w:rsidRDefault="00BF4CF5" w:rsidP="00EF4D5D">
            <w:pPr>
              <w:spacing w:line="276" w:lineRule="auto"/>
              <w:jc w:val="center"/>
              <w:rPr>
                <w:rFonts w:ascii="times" w:hAnsi="times"/>
                <w:color w:val="000000" w:themeColor="text1"/>
                <w:sz w:val="18"/>
                <w:szCs w:val="18"/>
              </w:rPr>
            </w:pPr>
          </w:p>
        </w:tc>
        <w:tc>
          <w:tcPr>
            <w:tcW w:w="646" w:type="pct"/>
            <w:gridSpan w:val="2"/>
            <w:tcBorders>
              <w:top w:val="nil"/>
              <w:left w:val="single" w:sz="4" w:space="0" w:color="auto"/>
              <w:bottom w:val="nil"/>
            </w:tcBorders>
          </w:tcPr>
          <w:p w14:paraId="5F5A522D"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(0.114)</w:t>
            </w:r>
          </w:p>
        </w:tc>
      </w:tr>
      <w:tr w:rsidR="00BF4CF5" w:rsidRPr="00773D85" w14:paraId="0318516E" w14:textId="77777777" w:rsidTr="007B6F3C">
        <w:tc>
          <w:tcPr>
            <w:tcW w:w="1094" w:type="pct"/>
            <w:tcBorders>
              <w:top w:val="nil"/>
              <w:left w:val="nil"/>
              <w:bottom w:val="nil"/>
              <w:right w:val="single" w:sz="4" w:space="0" w:color="auto"/>
            </w:tcBorders>
          </w:tcPr>
          <w:p w14:paraId="152AF21F" w14:textId="77777777" w:rsidR="00BF4CF5" w:rsidRPr="00773D85" w:rsidRDefault="00BF4CF5" w:rsidP="00EF4D5D">
            <w:pPr>
              <w:spacing w:line="276" w:lineRule="auto"/>
              <w:rPr>
                <w:rFonts w:ascii="times" w:hAnsi="times"/>
                <w:i/>
                <w:iCs/>
                <w:color w:val="000000" w:themeColor="text1"/>
                <w:sz w:val="18"/>
                <w:szCs w:val="18"/>
              </w:rPr>
            </w:pPr>
            <w:r w:rsidRPr="00773D85">
              <w:rPr>
                <w:rFonts w:ascii="times" w:hAnsi="times" w:hint="eastAsia"/>
                <w:i/>
                <w:iCs/>
                <w:color w:val="000000" w:themeColor="text1"/>
                <w:sz w:val="18"/>
                <w:szCs w:val="18"/>
              </w:rPr>
              <w:t>I</w:t>
            </w:r>
            <w:r w:rsidRPr="00773D85">
              <w:rPr>
                <w:rFonts w:ascii="times" w:hAnsi="times"/>
                <w:i/>
                <w:iCs/>
                <w:color w:val="000000" w:themeColor="text1"/>
                <w:sz w:val="18"/>
                <w:szCs w:val="18"/>
              </w:rPr>
              <w:t>nte_policy</w:t>
            </w:r>
          </w:p>
        </w:tc>
        <w:tc>
          <w:tcPr>
            <w:tcW w:w="648" w:type="pct"/>
            <w:tcBorders>
              <w:top w:val="nil"/>
              <w:left w:val="single" w:sz="4" w:space="0" w:color="auto"/>
              <w:bottom w:val="nil"/>
              <w:right w:val="single" w:sz="4" w:space="0" w:color="auto"/>
            </w:tcBorders>
          </w:tcPr>
          <w:p w14:paraId="2B973D45"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0.166</w:t>
            </w:r>
          </w:p>
        </w:tc>
        <w:tc>
          <w:tcPr>
            <w:tcW w:w="652" w:type="pct"/>
            <w:tcBorders>
              <w:top w:val="nil"/>
              <w:left w:val="single" w:sz="4" w:space="0" w:color="auto"/>
              <w:bottom w:val="nil"/>
              <w:right w:val="single" w:sz="4" w:space="0" w:color="auto"/>
            </w:tcBorders>
          </w:tcPr>
          <w:p w14:paraId="641647C5"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0.197</w:t>
            </w:r>
          </w:p>
        </w:tc>
        <w:tc>
          <w:tcPr>
            <w:tcW w:w="654" w:type="pct"/>
            <w:tcBorders>
              <w:top w:val="nil"/>
              <w:left w:val="single" w:sz="4" w:space="0" w:color="auto"/>
              <w:bottom w:val="nil"/>
              <w:right w:val="single" w:sz="4" w:space="0" w:color="auto"/>
            </w:tcBorders>
          </w:tcPr>
          <w:p w14:paraId="45CC4A40" w14:textId="77777777" w:rsidR="00BF4CF5" w:rsidRPr="00773D85" w:rsidRDefault="00BF4CF5" w:rsidP="00EF4D5D">
            <w:pPr>
              <w:spacing w:line="276" w:lineRule="auto"/>
              <w:jc w:val="center"/>
              <w:rPr>
                <w:rFonts w:ascii="times" w:hAnsi="times"/>
                <w:color w:val="000000" w:themeColor="text1"/>
                <w:sz w:val="18"/>
                <w:szCs w:val="18"/>
              </w:rPr>
            </w:pPr>
          </w:p>
        </w:tc>
        <w:tc>
          <w:tcPr>
            <w:tcW w:w="649" w:type="pct"/>
            <w:tcBorders>
              <w:top w:val="nil"/>
              <w:left w:val="single" w:sz="4" w:space="0" w:color="auto"/>
              <w:bottom w:val="nil"/>
              <w:right w:val="single" w:sz="4" w:space="0" w:color="auto"/>
            </w:tcBorders>
          </w:tcPr>
          <w:p w14:paraId="4949527D" w14:textId="77777777" w:rsidR="00BF4CF5" w:rsidRPr="00773D85" w:rsidRDefault="00BF4CF5" w:rsidP="00EF4D5D">
            <w:pPr>
              <w:spacing w:line="276" w:lineRule="auto"/>
              <w:jc w:val="center"/>
              <w:rPr>
                <w:rFonts w:ascii="times" w:hAnsi="times"/>
                <w:color w:val="000000" w:themeColor="text1"/>
                <w:sz w:val="18"/>
                <w:szCs w:val="18"/>
              </w:rPr>
            </w:pPr>
          </w:p>
        </w:tc>
        <w:tc>
          <w:tcPr>
            <w:tcW w:w="658" w:type="pct"/>
            <w:tcBorders>
              <w:top w:val="nil"/>
              <w:left w:val="single" w:sz="4" w:space="0" w:color="auto"/>
              <w:bottom w:val="nil"/>
              <w:right w:val="single" w:sz="4" w:space="0" w:color="auto"/>
            </w:tcBorders>
          </w:tcPr>
          <w:p w14:paraId="1CEE6C10" w14:textId="77777777" w:rsidR="00BF4CF5" w:rsidRPr="00773D85" w:rsidRDefault="00BF4CF5" w:rsidP="00EF4D5D">
            <w:pPr>
              <w:spacing w:line="276" w:lineRule="auto"/>
              <w:jc w:val="center"/>
              <w:rPr>
                <w:rFonts w:ascii="times" w:hAnsi="times"/>
                <w:color w:val="000000" w:themeColor="text1"/>
                <w:sz w:val="18"/>
                <w:szCs w:val="18"/>
              </w:rPr>
            </w:pPr>
          </w:p>
        </w:tc>
        <w:tc>
          <w:tcPr>
            <w:tcW w:w="646" w:type="pct"/>
            <w:gridSpan w:val="2"/>
            <w:tcBorders>
              <w:top w:val="nil"/>
              <w:left w:val="single" w:sz="4" w:space="0" w:color="auto"/>
              <w:bottom w:val="nil"/>
            </w:tcBorders>
          </w:tcPr>
          <w:p w14:paraId="01B475D0" w14:textId="77777777" w:rsidR="00BF4CF5" w:rsidRPr="00773D85" w:rsidRDefault="00BF4CF5" w:rsidP="00EF4D5D">
            <w:pPr>
              <w:spacing w:line="276" w:lineRule="auto"/>
              <w:jc w:val="center"/>
              <w:rPr>
                <w:rFonts w:ascii="times" w:hAnsi="times"/>
                <w:color w:val="000000" w:themeColor="text1"/>
                <w:sz w:val="18"/>
                <w:szCs w:val="18"/>
              </w:rPr>
            </w:pPr>
          </w:p>
        </w:tc>
      </w:tr>
      <w:tr w:rsidR="00BF4CF5" w:rsidRPr="00773D85" w14:paraId="70BC86FF" w14:textId="77777777" w:rsidTr="007B6F3C">
        <w:tc>
          <w:tcPr>
            <w:tcW w:w="1094" w:type="pct"/>
            <w:tcBorders>
              <w:top w:val="nil"/>
              <w:left w:val="nil"/>
              <w:bottom w:val="nil"/>
              <w:right w:val="single" w:sz="4" w:space="0" w:color="auto"/>
            </w:tcBorders>
          </w:tcPr>
          <w:p w14:paraId="56F8AA86" w14:textId="77777777" w:rsidR="00BF4CF5" w:rsidRPr="00773D85" w:rsidRDefault="00BF4CF5" w:rsidP="00EF4D5D">
            <w:pPr>
              <w:spacing w:line="276" w:lineRule="auto"/>
              <w:rPr>
                <w:rFonts w:ascii="times" w:hAnsi="times"/>
                <w:i/>
                <w:iCs/>
                <w:color w:val="000000" w:themeColor="text1"/>
                <w:sz w:val="18"/>
                <w:szCs w:val="18"/>
              </w:rPr>
            </w:pPr>
          </w:p>
        </w:tc>
        <w:tc>
          <w:tcPr>
            <w:tcW w:w="648" w:type="pct"/>
            <w:tcBorders>
              <w:top w:val="nil"/>
              <w:left w:val="single" w:sz="4" w:space="0" w:color="auto"/>
              <w:bottom w:val="nil"/>
              <w:right w:val="single" w:sz="4" w:space="0" w:color="auto"/>
            </w:tcBorders>
          </w:tcPr>
          <w:p w14:paraId="1CB2C50C"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(0.246)</w:t>
            </w:r>
          </w:p>
        </w:tc>
        <w:tc>
          <w:tcPr>
            <w:tcW w:w="652" w:type="pct"/>
            <w:tcBorders>
              <w:top w:val="nil"/>
              <w:left w:val="single" w:sz="4" w:space="0" w:color="auto"/>
              <w:bottom w:val="nil"/>
              <w:right w:val="single" w:sz="4" w:space="0" w:color="auto"/>
            </w:tcBorders>
          </w:tcPr>
          <w:p w14:paraId="113E1E8D"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(0.248)</w:t>
            </w:r>
          </w:p>
        </w:tc>
        <w:tc>
          <w:tcPr>
            <w:tcW w:w="654" w:type="pct"/>
            <w:tcBorders>
              <w:top w:val="nil"/>
              <w:left w:val="single" w:sz="4" w:space="0" w:color="auto"/>
              <w:bottom w:val="nil"/>
              <w:right w:val="single" w:sz="4" w:space="0" w:color="auto"/>
            </w:tcBorders>
          </w:tcPr>
          <w:p w14:paraId="1726BBC0" w14:textId="77777777" w:rsidR="00BF4CF5" w:rsidRPr="00773D85" w:rsidRDefault="00BF4CF5" w:rsidP="00EF4D5D">
            <w:pPr>
              <w:spacing w:line="276" w:lineRule="auto"/>
              <w:jc w:val="center"/>
              <w:rPr>
                <w:rFonts w:ascii="times" w:hAnsi="times"/>
                <w:color w:val="000000" w:themeColor="text1"/>
                <w:sz w:val="18"/>
                <w:szCs w:val="18"/>
              </w:rPr>
            </w:pPr>
          </w:p>
        </w:tc>
        <w:tc>
          <w:tcPr>
            <w:tcW w:w="649" w:type="pct"/>
            <w:tcBorders>
              <w:top w:val="nil"/>
              <w:left w:val="single" w:sz="4" w:space="0" w:color="auto"/>
              <w:bottom w:val="nil"/>
              <w:right w:val="single" w:sz="4" w:space="0" w:color="auto"/>
            </w:tcBorders>
          </w:tcPr>
          <w:p w14:paraId="43FD74E4" w14:textId="77777777" w:rsidR="00BF4CF5" w:rsidRPr="00773D85" w:rsidRDefault="00BF4CF5" w:rsidP="00EF4D5D">
            <w:pPr>
              <w:spacing w:line="276" w:lineRule="auto"/>
              <w:jc w:val="center"/>
              <w:rPr>
                <w:rFonts w:ascii="times" w:hAnsi="times"/>
                <w:color w:val="000000" w:themeColor="text1"/>
                <w:sz w:val="18"/>
                <w:szCs w:val="18"/>
              </w:rPr>
            </w:pPr>
          </w:p>
        </w:tc>
        <w:tc>
          <w:tcPr>
            <w:tcW w:w="658" w:type="pct"/>
            <w:tcBorders>
              <w:top w:val="nil"/>
              <w:left w:val="single" w:sz="4" w:space="0" w:color="auto"/>
              <w:bottom w:val="nil"/>
              <w:right w:val="single" w:sz="4" w:space="0" w:color="auto"/>
            </w:tcBorders>
          </w:tcPr>
          <w:p w14:paraId="6D7A14E2" w14:textId="77777777" w:rsidR="00BF4CF5" w:rsidRPr="00773D85" w:rsidRDefault="00BF4CF5" w:rsidP="00EF4D5D">
            <w:pPr>
              <w:spacing w:line="276" w:lineRule="auto"/>
              <w:jc w:val="center"/>
              <w:rPr>
                <w:rFonts w:ascii="times" w:hAnsi="times"/>
                <w:color w:val="000000" w:themeColor="text1"/>
                <w:sz w:val="18"/>
                <w:szCs w:val="18"/>
              </w:rPr>
            </w:pPr>
          </w:p>
        </w:tc>
        <w:tc>
          <w:tcPr>
            <w:tcW w:w="646" w:type="pct"/>
            <w:gridSpan w:val="2"/>
            <w:tcBorders>
              <w:top w:val="nil"/>
              <w:left w:val="single" w:sz="4" w:space="0" w:color="auto"/>
              <w:bottom w:val="nil"/>
            </w:tcBorders>
          </w:tcPr>
          <w:p w14:paraId="7F801BEE" w14:textId="77777777" w:rsidR="00BF4CF5" w:rsidRPr="00773D85" w:rsidRDefault="00BF4CF5" w:rsidP="00EF4D5D">
            <w:pPr>
              <w:spacing w:line="276" w:lineRule="auto"/>
              <w:jc w:val="center"/>
              <w:rPr>
                <w:rFonts w:ascii="times" w:hAnsi="times"/>
                <w:color w:val="000000" w:themeColor="text1"/>
                <w:sz w:val="18"/>
                <w:szCs w:val="18"/>
              </w:rPr>
            </w:pPr>
          </w:p>
        </w:tc>
      </w:tr>
      <w:tr w:rsidR="00BF4CF5" w:rsidRPr="00773D85" w14:paraId="7410ED6D" w14:textId="77777777" w:rsidTr="007B6F3C">
        <w:tc>
          <w:tcPr>
            <w:tcW w:w="1094" w:type="pct"/>
            <w:tcBorders>
              <w:top w:val="nil"/>
              <w:left w:val="nil"/>
              <w:bottom w:val="nil"/>
              <w:right w:val="single" w:sz="4" w:space="0" w:color="auto"/>
            </w:tcBorders>
          </w:tcPr>
          <w:p w14:paraId="0B93E97D" w14:textId="77777777" w:rsidR="00BF4CF5" w:rsidRPr="00773D85" w:rsidRDefault="00BF4CF5" w:rsidP="00EF4D5D">
            <w:pPr>
              <w:spacing w:line="276" w:lineRule="auto"/>
              <w:rPr>
                <w:rFonts w:ascii="times" w:hAnsi="times"/>
                <w:i/>
                <w:iCs/>
                <w:color w:val="000000" w:themeColor="text1"/>
                <w:sz w:val="18"/>
                <w:szCs w:val="18"/>
              </w:rPr>
            </w:pPr>
            <w:r w:rsidRPr="00773D85">
              <w:rPr>
                <w:rFonts w:ascii="times" w:hAnsi="times" w:hint="eastAsia"/>
                <w:i/>
                <w:iCs/>
                <w:color w:val="000000" w:themeColor="text1"/>
                <w:sz w:val="18"/>
                <w:szCs w:val="18"/>
              </w:rPr>
              <w:t>Big</w:t>
            </w:r>
            <w:r w:rsidRPr="00773D85">
              <w:rPr>
                <w:rFonts w:ascii="times" w:hAnsi="times"/>
                <w:i/>
                <w:iCs/>
                <w:color w:val="000000" w:themeColor="text1"/>
                <w:sz w:val="18"/>
                <w:szCs w:val="18"/>
              </w:rPr>
              <w:t>_policy</w:t>
            </w:r>
          </w:p>
        </w:tc>
        <w:tc>
          <w:tcPr>
            <w:tcW w:w="648" w:type="pct"/>
            <w:tcBorders>
              <w:top w:val="nil"/>
              <w:left w:val="single" w:sz="4" w:space="0" w:color="auto"/>
              <w:bottom w:val="nil"/>
              <w:right w:val="single" w:sz="4" w:space="0" w:color="auto"/>
            </w:tcBorders>
          </w:tcPr>
          <w:p w14:paraId="447115D6" w14:textId="77777777" w:rsidR="00BF4CF5" w:rsidRPr="00773D85" w:rsidRDefault="00BF4CF5" w:rsidP="00EF4D5D">
            <w:pPr>
              <w:spacing w:line="276" w:lineRule="auto"/>
              <w:jc w:val="center"/>
              <w:rPr>
                <w:rFonts w:ascii="times" w:hAnsi="times"/>
                <w:color w:val="000000" w:themeColor="text1"/>
                <w:sz w:val="18"/>
                <w:szCs w:val="18"/>
              </w:rPr>
            </w:pPr>
          </w:p>
        </w:tc>
        <w:tc>
          <w:tcPr>
            <w:tcW w:w="652" w:type="pct"/>
            <w:tcBorders>
              <w:top w:val="nil"/>
              <w:left w:val="single" w:sz="4" w:space="0" w:color="auto"/>
              <w:bottom w:val="nil"/>
              <w:right w:val="single" w:sz="4" w:space="0" w:color="auto"/>
            </w:tcBorders>
          </w:tcPr>
          <w:p w14:paraId="415F79C6" w14:textId="77777777" w:rsidR="00BF4CF5" w:rsidRPr="00773D85" w:rsidRDefault="00BF4CF5" w:rsidP="00EF4D5D">
            <w:pPr>
              <w:spacing w:line="276" w:lineRule="auto"/>
              <w:jc w:val="center"/>
              <w:rPr>
                <w:rFonts w:ascii="times" w:hAnsi="times"/>
                <w:color w:val="000000" w:themeColor="text1"/>
                <w:sz w:val="18"/>
                <w:szCs w:val="18"/>
              </w:rPr>
            </w:pPr>
          </w:p>
        </w:tc>
        <w:tc>
          <w:tcPr>
            <w:tcW w:w="654" w:type="pct"/>
            <w:tcBorders>
              <w:top w:val="nil"/>
              <w:left w:val="single" w:sz="4" w:space="0" w:color="auto"/>
              <w:bottom w:val="nil"/>
              <w:right w:val="single" w:sz="4" w:space="0" w:color="auto"/>
            </w:tcBorders>
          </w:tcPr>
          <w:p w14:paraId="06CF8244"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0.008</w:t>
            </w:r>
          </w:p>
        </w:tc>
        <w:tc>
          <w:tcPr>
            <w:tcW w:w="649" w:type="pct"/>
            <w:tcBorders>
              <w:top w:val="nil"/>
              <w:left w:val="single" w:sz="4" w:space="0" w:color="auto"/>
              <w:bottom w:val="nil"/>
              <w:right w:val="single" w:sz="4" w:space="0" w:color="auto"/>
            </w:tcBorders>
          </w:tcPr>
          <w:p w14:paraId="61C51C4E"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0.001</w:t>
            </w:r>
          </w:p>
        </w:tc>
        <w:tc>
          <w:tcPr>
            <w:tcW w:w="658" w:type="pct"/>
            <w:tcBorders>
              <w:top w:val="nil"/>
              <w:left w:val="single" w:sz="4" w:space="0" w:color="auto"/>
              <w:bottom w:val="nil"/>
              <w:right w:val="single" w:sz="4" w:space="0" w:color="auto"/>
            </w:tcBorders>
          </w:tcPr>
          <w:p w14:paraId="61DBBF9D" w14:textId="77777777" w:rsidR="00BF4CF5" w:rsidRPr="00773D85" w:rsidRDefault="00BF4CF5" w:rsidP="00EF4D5D">
            <w:pPr>
              <w:spacing w:line="276" w:lineRule="auto"/>
              <w:jc w:val="center"/>
              <w:rPr>
                <w:rFonts w:ascii="times" w:hAnsi="times"/>
                <w:color w:val="000000" w:themeColor="text1"/>
                <w:sz w:val="18"/>
                <w:szCs w:val="18"/>
              </w:rPr>
            </w:pPr>
          </w:p>
        </w:tc>
        <w:tc>
          <w:tcPr>
            <w:tcW w:w="646" w:type="pct"/>
            <w:gridSpan w:val="2"/>
            <w:tcBorders>
              <w:top w:val="nil"/>
              <w:left w:val="single" w:sz="4" w:space="0" w:color="auto"/>
              <w:bottom w:val="nil"/>
            </w:tcBorders>
          </w:tcPr>
          <w:p w14:paraId="4652DDB9" w14:textId="77777777" w:rsidR="00BF4CF5" w:rsidRPr="00773D85" w:rsidRDefault="00BF4CF5" w:rsidP="00EF4D5D">
            <w:pPr>
              <w:spacing w:line="276" w:lineRule="auto"/>
              <w:jc w:val="center"/>
              <w:rPr>
                <w:rFonts w:ascii="times" w:hAnsi="times"/>
                <w:color w:val="000000" w:themeColor="text1"/>
                <w:sz w:val="18"/>
                <w:szCs w:val="18"/>
              </w:rPr>
            </w:pPr>
          </w:p>
        </w:tc>
      </w:tr>
      <w:tr w:rsidR="00BF4CF5" w:rsidRPr="00773D85" w14:paraId="2EAE68F1" w14:textId="77777777" w:rsidTr="007B6F3C">
        <w:tc>
          <w:tcPr>
            <w:tcW w:w="1094" w:type="pct"/>
            <w:tcBorders>
              <w:top w:val="nil"/>
              <w:left w:val="nil"/>
              <w:bottom w:val="nil"/>
              <w:right w:val="single" w:sz="4" w:space="0" w:color="auto"/>
            </w:tcBorders>
          </w:tcPr>
          <w:p w14:paraId="48716C07" w14:textId="77777777" w:rsidR="00BF4CF5" w:rsidRPr="00773D85" w:rsidRDefault="00BF4CF5" w:rsidP="00EF4D5D">
            <w:pPr>
              <w:spacing w:line="276" w:lineRule="auto"/>
              <w:rPr>
                <w:rFonts w:ascii="times" w:hAnsi="times"/>
                <w:i/>
                <w:iCs/>
                <w:color w:val="000000" w:themeColor="text1"/>
                <w:sz w:val="18"/>
                <w:szCs w:val="18"/>
              </w:rPr>
            </w:pPr>
          </w:p>
        </w:tc>
        <w:tc>
          <w:tcPr>
            <w:tcW w:w="648" w:type="pct"/>
            <w:tcBorders>
              <w:top w:val="nil"/>
              <w:left w:val="single" w:sz="4" w:space="0" w:color="auto"/>
              <w:bottom w:val="nil"/>
              <w:right w:val="single" w:sz="4" w:space="0" w:color="auto"/>
            </w:tcBorders>
          </w:tcPr>
          <w:p w14:paraId="424A24EE" w14:textId="77777777" w:rsidR="00BF4CF5" w:rsidRPr="00773D85" w:rsidRDefault="00BF4CF5" w:rsidP="00EF4D5D">
            <w:pPr>
              <w:spacing w:line="276" w:lineRule="auto"/>
              <w:jc w:val="center"/>
              <w:rPr>
                <w:rFonts w:ascii="times" w:hAnsi="times"/>
                <w:color w:val="000000" w:themeColor="text1"/>
                <w:sz w:val="18"/>
                <w:szCs w:val="18"/>
              </w:rPr>
            </w:pPr>
          </w:p>
        </w:tc>
        <w:tc>
          <w:tcPr>
            <w:tcW w:w="652" w:type="pct"/>
            <w:tcBorders>
              <w:top w:val="nil"/>
              <w:left w:val="single" w:sz="4" w:space="0" w:color="auto"/>
              <w:bottom w:val="nil"/>
              <w:right w:val="single" w:sz="4" w:space="0" w:color="auto"/>
            </w:tcBorders>
          </w:tcPr>
          <w:p w14:paraId="317796E1" w14:textId="77777777" w:rsidR="00BF4CF5" w:rsidRPr="00773D85" w:rsidRDefault="00BF4CF5" w:rsidP="00EF4D5D">
            <w:pPr>
              <w:spacing w:line="276" w:lineRule="auto"/>
              <w:jc w:val="center"/>
              <w:rPr>
                <w:rFonts w:ascii="times" w:hAnsi="times"/>
                <w:color w:val="000000" w:themeColor="text1"/>
                <w:sz w:val="18"/>
                <w:szCs w:val="18"/>
              </w:rPr>
            </w:pPr>
          </w:p>
        </w:tc>
        <w:tc>
          <w:tcPr>
            <w:tcW w:w="654" w:type="pct"/>
            <w:tcBorders>
              <w:top w:val="nil"/>
              <w:left w:val="single" w:sz="4" w:space="0" w:color="auto"/>
              <w:bottom w:val="nil"/>
              <w:right w:val="single" w:sz="4" w:space="0" w:color="auto"/>
            </w:tcBorders>
          </w:tcPr>
          <w:p w14:paraId="53E3F61A"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(0.132)</w:t>
            </w:r>
          </w:p>
        </w:tc>
        <w:tc>
          <w:tcPr>
            <w:tcW w:w="649" w:type="pct"/>
            <w:tcBorders>
              <w:top w:val="nil"/>
              <w:left w:val="single" w:sz="4" w:space="0" w:color="auto"/>
              <w:bottom w:val="nil"/>
              <w:right w:val="single" w:sz="4" w:space="0" w:color="auto"/>
            </w:tcBorders>
          </w:tcPr>
          <w:p w14:paraId="6B651E68"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(0.133)</w:t>
            </w:r>
          </w:p>
        </w:tc>
        <w:tc>
          <w:tcPr>
            <w:tcW w:w="658" w:type="pct"/>
            <w:tcBorders>
              <w:top w:val="nil"/>
              <w:left w:val="single" w:sz="4" w:space="0" w:color="auto"/>
              <w:bottom w:val="nil"/>
              <w:right w:val="single" w:sz="4" w:space="0" w:color="auto"/>
            </w:tcBorders>
          </w:tcPr>
          <w:p w14:paraId="214C6941" w14:textId="77777777" w:rsidR="00BF4CF5" w:rsidRPr="00773D85" w:rsidRDefault="00BF4CF5" w:rsidP="00EF4D5D">
            <w:pPr>
              <w:spacing w:line="276" w:lineRule="auto"/>
              <w:jc w:val="center"/>
              <w:rPr>
                <w:rFonts w:ascii="times" w:hAnsi="times"/>
                <w:color w:val="000000" w:themeColor="text1"/>
                <w:sz w:val="18"/>
                <w:szCs w:val="18"/>
              </w:rPr>
            </w:pPr>
          </w:p>
        </w:tc>
        <w:tc>
          <w:tcPr>
            <w:tcW w:w="646" w:type="pct"/>
            <w:gridSpan w:val="2"/>
            <w:tcBorders>
              <w:top w:val="nil"/>
              <w:left w:val="single" w:sz="4" w:space="0" w:color="auto"/>
              <w:bottom w:val="nil"/>
            </w:tcBorders>
          </w:tcPr>
          <w:p w14:paraId="0B6EA4A1" w14:textId="77777777" w:rsidR="00BF4CF5" w:rsidRPr="00773D85" w:rsidRDefault="00BF4CF5" w:rsidP="00EF4D5D">
            <w:pPr>
              <w:spacing w:line="276" w:lineRule="auto"/>
              <w:jc w:val="center"/>
              <w:rPr>
                <w:rFonts w:ascii="times" w:hAnsi="times"/>
                <w:color w:val="000000" w:themeColor="text1"/>
                <w:sz w:val="18"/>
                <w:szCs w:val="18"/>
              </w:rPr>
            </w:pPr>
          </w:p>
        </w:tc>
      </w:tr>
      <w:tr w:rsidR="00BF4CF5" w:rsidRPr="00773D85" w14:paraId="3C093A23" w14:textId="77777777" w:rsidTr="007B6F3C">
        <w:tc>
          <w:tcPr>
            <w:tcW w:w="1094" w:type="pct"/>
            <w:tcBorders>
              <w:top w:val="nil"/>
              <w:left w:val="nil"/>
              <w:bottom w:val="nil"/>
              <w:right w:val="single" w:sz="4" w:space="0" w:color="auto"/>
            </w:tcBorders>
          </w:tcPr>
          <w:p w14:paraId="73FC9EB8" w14:textId="77777777" w:rsidR="00BF4CF5" w:rsidRPr="00773D85" w:rsidRDefault="00BF4CF5" w:rsidP="00EF4D5D">
            <w:pPr>
              <w:spacing w:line="276" w:lineRule="auto"/>
              <w:rPr>
                <w:rFonts w:ascii="times" w:hAnsi="times"/>
                <w:i/>
                <w:iCs/>
                <w:color w:val="000000" w:themeColor="text1"/>
                <w:sz w:val="18"/>
                <w:szCs w:val="18"/>
              </w:rPr>
            </w:pPr>
            <w:r w:rsidRPr="00773D85">
              <w:rPr>
                <w:rFonts w:ascii="times" w:hAnsi="times" w:hint="eastAsia"/>
                <w:i/>
                <w:iCs/>
                <w:color w:val="000000" w:themeColor="text1"/>
                <w:sz w:val="18"/>
                <w:szCs w:val="18"/>
              </w:rPr>
              <w:t>Tech_policy</w:t>
            </w:r>
          </w:p>
        </w:tc>
        <w:tc>
          <w:tcPr>
            <w:tcW w:w="648" w:type="pct"/>
            <w:tcBorders>
              <w:top w:val="nil"/>
              <w:left w:val="single" w:sz="4" w:space="0" w:color="auto"/>
              <w:bottom w:val="nil"/>
              <w:right w:val="single" w:sz="4" w:space="0" w:color="auto"/>
            </w:tcBorders>
          </w:tcPr>
          <w:p w14:paraId="3D61E963" w14:textId="77777777" w:rsidR="00BF4CF5" w:rsidRPr="00773D85" w:rsidRDefault="00BF4CF5" w:rsidP="00EF4D5D">
            <w:pPr>
              <w:spacing w:line="276" w:lineRule="auto"/>
              <w:jc w:val="center"/>
              <w:rPr>
                <w:rFonts w:ascii="times" w:hAnsi="times"/>
                <w:color w:val="000000" w:themeColor="text1"/>
                <w:sz w:val="18"/>
                <w:szCs w:val="18"/>
              </w:rPr>
            </w:pPr>
          </w:p>
        </w:tc>
        <w:tc>
          <w:tcPr>
            <w:tcW w:w="652" w:type="pct"/>
            <w:tcBorders>
              <w:top w:val="nil"/>
              <w:left w:val="single" w:sz="4" w:space="0" w:color="auto"/>
              <w:bottom w:val="nil"/>
              <w:right w:val="single" w:sz="4" w:space="0" w:color="auto"/>
            </w:tcBorders>
          </w:tcPr>
          <w:p w14:paraId="70434E0F" w14:textId="77777777" w:rsidR="00BF4CF5" w:rsidRPr="00773D85" w:rsidRDefault="00BF4CF5" w:rsidP="00EF4D5D">
            <w:pPr>
              <w:spacing w:line="276" w:lineRule="auto"/>
              <w:jc w:val="center"/>
              <w:rPr>
                <w:rFonts w:ascii="times" w:hAnsi="times"/>
                <w:color w:val="000000" w:themeColor="text1"/>
                <w:sz w:val="18"/>
                <w:szCs w:val="18"/>
              </w:rPr>
            </w:pPr>
          </w:p>
        </w:tc>
        <w:tc>
          <w:tcPr>
            <w:tcW w:w="654" w:type="pct"/>
            <w:tcBorders>
              <w:top w:val="nil"/>
              <w:left w:val="single" w:sz="4" w:space="0" w:color="auto"/>
              <w:bottom w:val="nil"/>
              <w:right w:val="single" w:sz="4" w:space="0" w:color="auto"/>
            </w:tcBorders>
          </w:tcPr>
          <w:p w14:paraId="61168025" w14:textId="77777777" w:rsidR="00BF4CF5" w:rsidRPr="00773D85" w:rsidRDefault="00BF4CF5" w:rsidP="00EF4D5D">
            <w:pPr>
              <w:spacing w:line="276" w:lineRule="auto"/>
              <w:jc w:val="center"/>
              <w:rPr>
                <w:rFonts w:ascii="times" w:hAnsi="times"/>
                <w:color w:val="000000" w:themeColor="text1"/>
                <w:sz w:val="18"/>
                <w:szCs w:val="18"/>
              </w:rPr>
            </w:pPr>
          </w:p>
        </w:tc>
        <w:tc>
          <w:tcPr>
            <w:tcW w:w="649" w:type="pct"/>
            <w:tcBorders>
              <w:top w:val="nil"/>
              <w:left w:val="single" w:sz="4" w:space="0" w:color="auto"/>
              <w:bottom w:val="nil"/>
              <w:right w:val="single" w:sz="4" w:space="0" w:color="auto"/>
            </w:tcBorders>
          </w:tcPr>
          <w:p w14:paraId="373EFE75" w14:textId="77777777" w:rsidR="00BF4CF5" w:rsidRPr="00773D85" w:rsidRDefault="00BF4CF5" w:rsidP="00EF4D5D">
            <w:pPr>
              <w:spacing w:line="276" w:lineRule="auto"/>
              <w:jc w:val="center"/>
              <w:rPr>
                <w:rFonts w:ascii="times" w:hAnsi="times"/>
                <w:color w:val="000000" w:themeColor="text1"/>
                <w:sz w:val="18"/>
                <w:szCs w:val="18"/>
              </w:rPr>
            </w:pPr>
          </w:p>
        </w:tc>
        <w:tc>
          <w:tcPr>
            <w:tcW w:w="658" w:type="pct"/>
            <w:tcBorders>
              <w:top w:val="nil"/>
              <w:left w:val="single" w:sz="4" w:space="0" w:color="auto"/>
              <w:bottom w:val="nil"/>
              <w:right w:val="single" w:sz="4" w:space="0" w:color="auto"/>
            </w:tcBorders>
          </w:tcPr>
          <w:p w14:paraId="06B4A161"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0.139</w:t>
            </w:r>
          </w:p>
        </w:tc>
        <w:tc>
          <w:tcPr>
            <w:tcW w:w="646" w:type="pct"/>
            <w:gridSpan w:val="2"/>
            <w:tcBorders>
              <w:top w:val="nil"/>
              <w:left w:val="single" w:sz="4" w:space="0" w:color="auto"/>
              <w:bottom w:val="nil"/>
            </w:tcBorders>
          </w:tcPr>
          <w:p w14:paraId="5A9FB5AB"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0.101</w:t>
            </w:r>
          </w:p>
        </w:tc>
      </w:tr>
      <w:tr w:rsidR="00BF4CF5" w:rsidRPr="00773D85" w14:paraId="2566F340" w14:textId="77777777" w:rsidTr="007B6F3C">
        <w:tc>
          <w:tcPr>
            <w:tcW w:w="1094" w:type="pct"/>
            <w:tcBorders>
              <w:top w:val="nil"/>
              <w:left w:val="nil"/>
              <w:bottom w:val="nil"/>
              <w:right w:val="single" w:sz="4" w:space="0" w:color="auto"/>
            </w:tcBorders>
          </w:tcPr>
          <w:p w14:paraId="49082276" w14:textId="77777777" w:rsidR="00BF4CF5" w:rsidRPr="00773D85" w:rsidRDefault="00BF4CF5" w:rsidP="00EF4D5D">
            <w:pPr>
              <w:spacing w:line="276" w:lineRule="auto"/>
              <w:rPr>
                <w:rFonts w:ascii="times" w:hAnsi="times"/>
                <w:i/>
                <w:iCs/>
                <w:color w:val="000000" w:themeColor="text1"/>
                <w:sz w:val="18"/>
                <w:szCs w:val="18"/>
              </w:rPr>
            </w:pPr>
          </w:p>
        </w:tc>
        <w:tc>
          <w:tcPr>
            <w:tcW w:w="648" w:type="pct"/>
            <w:tcBorders>
              <w:top w:val="nil"/>
              <w:left w:val="single" w:sz="4" w:space="0" w:color="auto"/>
              <w:bottom w:val="nil"/>
              <w:right w:val="single" w:sz="4" w:space="0" w:color="auto"/>
            </w:tcBorders>
          </w:tcPr>
          <w:p w14:paraId="581EE939" w14:textId="77777777" w:rsidR="00BF4CF5" w:rsidRPr="00773D85" w:rsidRDefault="00BF4CF5" w:rsidP="00EF4D5D">
            <w:pPr>
              <w:spacing w:line="276" w:lineRule="auto"/>
              <w:jc w:val="center"/>
              <w:rPr>
                <w:rFonts w:ascii="times" w:hAnsi="times"/>
                <w:color w:val="000000" w:themeColor="text1"/>
                <w:sz w:val="18"/>
                <w:szCs w:val="18"/>
              </w:rPr>
            </w:pPr>
          </w:p>
        </w:tc>
        <w:tc>
          <w:tcPr>
            <w:tcW w:w="652" w:type="pct"/>
            <w:tcBorders>
              <w:top w:val="nil"/>
              <w:left w:val="single" w:sz="4" w:space="0" w:color="auto"/>
              <w:bottom w:val="nil"/>
              <w:right w:val="single" w:sz="4" w:space="0" w:color="auto"/>
            </w:tcBorders>
          </w:tcPr>
          <w:p w14:paraId="34E6202D" w14:textId="77777777" w:rsidR="00BF4CF5" w:rsidRPr="00773D85" w:rsidRDefault="00BF4CF5" w:rsidP="00EF4D5D">
            <w:pPr>
              <w:spacing w:line="276" w:lineRule="auto"/>
              <w:jc w:val="center"/>
              <w:rPr>
                <w:rFonts w:ascii="times" w:hAnsi="times"/>
                <w:color w:val="000000" w:themeColor="text1"/>
                <w:sz w:val="18"/>
                <w:szCs w:val="18"/>
              </w:rPr>
            </w:pPr>
          </w:p>
        </w:tc>
        <w:tc>
          <w:tcPr>
            <w:tcW w:w="654" w:type="pct"/>
            <w:tcBorders>
              <w:top w:val="nil"/>
              <w:left w:val="single" w:sz="4" w:space="0" w:color="auto"/>
              <w:bottom w:val="nil"/>
              <w:right w:val="single" w:sz="4" w:space="0" w:color="auto"/>
            </w:tcBorders>
          </w:tcPr>
          <w:p w14:paraId="7B6D2A79" w14:textId="77777777" w:rsidR="00BF4CF5" w:rsidRPr="00773D85" w:rsidRDefault="00BF4CF5" w:rsidP="00EF4D5D">
            <w:pPr>
              <w:spacing w:line="276" w:lineRule="auto"/>
              <w:jc w:val="center"/>
              <w:rPr>
                <w:rFonts w:ascii="times" w:hAnsi="times"/>
                <w:color w:val="000000" w:themeColor="text1"/>
                <w:sz w:val="18"/>
                <w:szCs w:val="18"/>
              </w:rPr>
            </w:pPr>
          </w:p>
        </w:tc>
        <w:tc>
          <w:tcPr>
            <w:tcW w:w="649" w:type="pct"/>
            <w:tcBorders>
              <w:top w:val="nil"/>
              <w:left w:val="single" w:sz="4" w:space="0" w:color="auto"/>
              <w:bottom w:val="nil"/>
              <w:right w:val="single" w:sz="4" w:space="0" w:color="auto"/>
            </w:tcBorders>
          </w:tcPr>
          <w:p w14:paraId="260352C7" w14:textId="77777777" w:rsidR="00BF4CF5" w:rsidRPr="00773D85" w:rsidRDefault="00BF4CF5" w:rsidP="00EF4D5D">
            <w:pPr>
              <w:spacing w:line="276" w:lineRule="auto"/>
              <w:jc w:val="center"/>
              <w:rPr>
                <w:rFonts w:ascii="times" w:hAnsi="times"/>
                <w:color w:val="000000" w:themeColor="text1"/>
                <w:sz w:val="18"/>
                <w:szCs w:val="18"/>
              </w:rPr>
            </w:pPr>
          </w:p>
        </w:tc>
        <w:tc>
          <w:tcPr>
            <w:tcW w:w="658" w:type="pct"/>
            <w:tcBorders>
              <w:top w:val="nil"/>
              <w:left w:val="single" w:sz="4" w:space="0" w:color="auto"/>
              <w:bottom w:val="nil"/>
              <w:right w:val="single" w:sz="4" w:space="0" w:color="auto"/>
            </w:tcBorders>
          </w:tcPr>
          <w:p w14:paraId="688B68A5"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(0.134)</w:t>
            </w:r>
          </w:p>
        </w:tc>
        <w:tc>
          <w:tcPr>
            <w:tcW w:w="646" w:type="pct"/>
            <w:gridSpan w:val="2"/>
            <w:tcBorders>
              <w:top w:val="nil"/>
              <w:left w:val="single" w:sz="4" w:space="0" w:color="auto"/>
              <w:bottom w:val="nil"/>
            </w:tcBorders>
          </w:tcPr>
          <w:p w14:paraId="473A5F4D"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(0.136)</w:t>
            </w:r>
          </w:p>
        </w:tc>
      </w:tr>
      <w:tr w:rsidR="00BF4CF5" w:rsidRPr="00773D85" w14:paraId="75EC0B74" w14:textId="77777777" w:rsidTr="00EF4D5D">
        <w:trPr>
          <w:gridAfter w:val="1"/>
          <w:wAfter w:w="35" w:type="pct"/>
        </w:trPr>
        <w:tc>
          <w:tcPr>
            <w:tcW w:w="4965" w:type="pct"/>
            <w:gridSpan w:val="7"/>
            <w:tcBorders>
              <w:top w:val="single" w:sz="4" w:space="0" w:color="auto"/>
              <w:bottom w:val="single" w:sz="4" w:space="0" w:color="auto"/>
            </w:tcBorders>
          </w:tcPr>
          <w:p w14:paraId="525A86A3" w14:textId="77777777" w:rsidR="00BF4CF5" w:rsidRPr="00773D85" w:rsidRDefault="00BF4CF5" w:rsidP="00EF4D5D">
            <w:pPr>
              <w:spacing w:line="276" w:lineRule="auto"/>
              <w:jc w:val="left"/>
              <w:rPr>
                <w:rFonts w:ascii="times" w:hAnsi="times"/>
                <w:color w:val="000000" w:themeColor="text1"/>
                <w:sz w:val="18"/>
                <w:szCs w:val="18"/>
              </w:rPr>
            </w:pPr>
            <w:r w:rsidRPr="00773D85">
              <w:rPr>
                <w:rFonts w:ascii="times" w:hAnsi="times" w:hint="eastAsia"/>
                <w:color w:val="000000" w:themeColor="text1"/>
                <w:sz w:val="18"/>
                <w:szCs w:val="18"/>
              </w:rPr>
              <w:t>Panel B:</w:t>
            </w:r>
            <w:r w:rsidRPr="00773D85">
              <w:rPr>
                <w:rFonts w:ascii="times" w:hAnsi="times" w:hint="eastAsia"/>
                <w:color w:val="000000" w:themeColor="text1"/>
                <w:sz w:val="18"/>
                <w:szCs w:val="18"/>
              </w:rPr>
              <w:t>被解释变量</w:t>
            </w:r>
            <w:r w:rsidRPr="00773D85">
              <w:rPr>
                <w:rFonts w:ascii="times" w:hAnsi="times" w:cs="Times New Roman"/>
                <w:bCs/>
                <w:i/>
                <w:iCs/>
                <w:color w:val="000000" w:themeColor="text1"/>
                <w:sz w:val="18"/>
                <w:szCs w:val="18"/>
              </w:rPr>
              <w:t>Licen</w:t>
            </w:r>
            <w:r w:rsidRPr="00773D85">
              <w:rPr>
                <w:rFonts w:ascii="times" w:hAnsi="times" w:cs="Times New Roman" w:hint="eastAsia"/>
                <w:bCs/>
                <w:i/>
                <w:iCs/>
                <w:color w:val="000000" w:themeColor="text1"/>
                <w:sz w:val="18"/>
                <w:szCs w:val="18"/>
              </w:rPr>
              <w:t>_amount</w:t>
            </w:r>
          </w:p>
        </w:tc>
      </w:tr>
      <w:tr w:rsidR="00BF4CF5" w:rsidRPr="00773D85" w14:paraId="3856649A" w14:textId="77777777" w:rsidTr="007B6F3C">
        <w:tc>
          <w:tcPr>
            <w:tcW w:w="1094" w:type="pct"/>
            <w:tcBorders>
              <w:top w:val="single" w:sz="4" w:space="0" w:color="auto"/>
              <w:left w:val="nil"/>
              <w:bottom w:val="nil"/>
              <w:right w:val="single" w:sz="4" w:space="0" w:color="auto"/>
            </w:tcBorders>
          </w:tcPr>
          <w:p w14:paraId="7B806516" w14:textId="77777777" w:rsidR="00BF4CF5" w:rsidRPr="00773D85" w:rsidRDefault="00BF4CF5" w:rsidP="00EF4D5D">
            <w:pPr>
              <w:spacing w:line="276" w:lineRule="auto"/>
              <w:rPr>
                <w:rFonts w:ascii="times" w:hAnsi="times"/>
                <w:color w:val="000000" w:themeColor="text1"/>
                <w:sz w:val="18"/>
                <w:szCs w:val="18"/>
              </w:rPr>
            </w:pPr>
            <w:r w:rsidRPr="00773D85">
              <w:rPr>
                <w:rFonts w:ascii="times" w:hAnsi="times"/>
                <w:i/>
                <w:iCs/>
                <w:color w:val="000000" w:themeColor="text1"/>
                <w:sz w:val="18"/>
                <w:szCs w:val="18"/>
              </w:rPr>
              <w:t>S</w:t>
            </w:r>
            <w:r w:rsidRPr="00773D85">
              <w:rPr>
                <w:rFonts w:ascii="times" w:hAnsi="times" w:hint="eastAsia"/>
                <w:i/>
                <w:iCs/>
                <w:color w:val="000000" w:themeColor="text1"/>
                <w:sz w:val="18"/>
                <w:szCs w:val="18"/>
              </w:rPr>
              <w:t>ubs</w:t>
            </w:r>
          </w:p>
        </w:tc>
        <w:tc>
          <w:tcPr>
            <w:tcW w:w="648" w:type="pct"/>
            <w:tcBorders>
              <w:top w:val="nil"/>
              <w:left w:val="single" w:sz="4" w:space="0" w:color="auto"/>
              <w:bottom w:val="nil"/>
              <w:right w:val="single" w:sz="4" w:space="0" w:color="auto"/>
            </w:tcBorders>
          </w:tcPr>
          <w:p w14:paraId="07B2F841"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0.459</w:t>
            </w:r>
            <w:r w:rsidRPr="00773D85">
              <w:rPr>
                <w:color w:val="000000" w:themeColor="text1"/>
                <w:sz w:val="18"/>
                <w:szCs w:val="18"/>
                <w:vertAlign w:val="superscript"/>
              </w:rPr>
              <w:t>***</w:t>
            </w:r>
          </w:p>
        </w:tc>
        <w:tc>
          <w:tcPr>
            <w:tcW w:w="652" w:type="pct"/>
            <w:tcBorders>
              <w:top w:val="nil"/>
              <w:left w:val="single" w:sz="4" w:space="0" w:color="auto"/>
              <w:bottom w:val="nil"/>
              <w:right w:val="single" w:sz="4" w:space="0" w:color="auto"/>
            </w:tcBorders>
          </w:tcPr>
          <w:p w14:paraId="77EA8171" w14:textId="77777777" w:rsidR="00BF4CF5" w:rsidRPr="00773D85" w:rsidRDefault="00BF4CF5" w:rsidP="00EF4D5D">
            <w:pPr>
              <w:spacing w:line="276" w:lineRule="auto"/>
              <w:jc w:val="center"/>
              <w:rPr>
                <w:rFonts w:ascii="times" w:hAnsi="times"/>
                <w:color w:val="000000" w:themeColor="text1"/>
                <w:sz w:val="18"/>
                <w:szCs w:val="18"/>
              </w:rPr>
            </w:pPr>
          </w:p>
        </w:tc>
        <w:tc>
          <w:tcPr>
            <w:tcW w:w="654" w:type="pct"/>
            <w:tcBorders>
              <w:top w:val="nil"/>
              <w:left w:val="single" w:sz="4" w:space="0" w:color="auto"/>
              <w:bottom w:val="nil"/>
              <w:right w:val="single" w:sz="4" w:space="0" w:color="auto"/>
            </w:tcBorders>
          </w:tcPr>
          <w:p w14:paraId="7A74D637"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0.460</w:t>
            </w:r>
            <w:r w:rsidRPr="00773D85">
              <w:rPr>
                <w:color w:val="000000" w:themeColor="text1"/>
                <w:sz w:val="18"/>
                <w:szCs w:val="18"/>
                <w:vertAlign w:val="superscript"/>
              </w:rPr>
              <w:t>***</w:t>
            </w:r>
          </w:p>
        </w:tc>
        <w:tc>
          <w:tcPr>
            <w:tcW w:w="649" w:type="pct"/>
            <w:tcBorders>
              <w:top w:val="nil"/>
              <w:left w:val="single" w:sz="4" w:space="0" w:color="auto"/>
              <w:bottom w:val="nil"/>
              <w:right w:val="single" w:sz="4" w:space="0" w:color="auto"/>
            </w:tcBorders>
          </w:tcPr>
          <w:p w14:paraId="6F4AFA15" w14:textId="77777777" w:rsidR="00BF4CF5" w:rsidRPr="00773D85" w:rsidRDefault="00BF4CF5" w:rsidP="00EF4D5D">
            <w:pPr>
              <w:spacing w:line="276" w:lineRule="auto"/>
              <w:jc w:val="center"/>
              <w:rPr>
                <w:rFonts w:ascii="times" w:hAnsi="times"/>
                <w:color w:val="000000" w:themeColor="text1"/>
                <w:sz w:val="18"/>
                <w:szCs w:val="18"/>
              </w:rPr>
            </w:pPr>
          </w:p>
        </w:tc>
        <w:tc>
          <w:tcPr>
            <w:tcW w:w="658" w:type="pct"/>
            <w:tcBorders>
              <w:top w:val="nil"/>
              <w:left w:val="single" w:sz="4" w:space="0" w:color="auto"/>
              <w:bottom w:val="nil"/>
              <w:right w:val="single" w:sz="4" w:space="0" w:color="auto"/>
            </w:tcBorders>
          </w:tcPr>
          <w:p w14:paraId="2A68EC72"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0.461</w:t>
            </w:r>
            <w:r w:rsidRPr="00773D85">
              <w:rPr>
                <w:color w:val="000000" w:themeColor="text1"/>
                <w:sz w:val="18"/>
                <w:szCs w:val="18"/>
                <w:vertAlign w:val="superscript"/>
              </w:rPr>
              <w:t>***</w:t>
            </w:r>
          </w:p>
        </w:tc>
        <w:tc>
          <w:tcPr>
            <w:tcW w:w="646" w:type="pct"/>
            <w:gridSpan w:val="2"/>
            <w:tcBorders>
              <w:top w:val="nil"/>
              <w:left w:val="single" w:sz="4" w:space="0" w:color="auto"/>
              <w:bottom w:val="nil"/>
            </w:tcBorders>
          </w:tcPr>
          <w:p w14:paraId="16438BC9" w14:textId="77777777" w:rsidR="00BF4CF5" w:rsidRPr="00773D85" w:rsidRDefault="00BF4CF5" w:rsidP="00EF4D5D">
            <w:pPr>
              <w:spacing w:line="276" w:lineRule="auto"/>
              <w:jc w:val="center"/>
              <w:rPr>
                <w:rFonts w:ascii="times" w:hAnsi="times"/>
                <w:color w:val="000000" w:themeColor="text1"/>
                <w:sz w:val="18"/>
                <w:szCs w:val="18"/>
              </w:rPr>
            </w:pPr>
          </w:p>
        </w:tc>
      </w:tr>
      <w:tr w:rsidR="00BF4CF5" w:rsidRPr="00773D85" w14:paraId="3267EB1D" w14:textId="77777777" w:rsidTr="007B6F3C">
        <w:tc>
          <w:tcPr>
            <w:tcW w:w="1094" w:type="pct"/>
            <w:tcBorders>
              <w:top w:val="nil"/>
              <w:left w:val="nil"/>
              <w:bottom w:val="nil"/>
              <w:right w:val="single" w:sz="4" w:space="0" w:color="auto"/>
            </w:tcBorders>
          </w:tcPr>
          <w:p w14:paraId="655E45D4" w14:textId="77777777" w:rsidR="00BF4CF5" w:rsidRPr="00773D85" w:rsidRDefault="00BF4CF5" w:rsidP="00EF4D5D">
            <w:pPr>
              <w:spacing w:line="276" w:lineRule="auto"/>
              <w:rPr>
                <w:rFonts w:ascii="times" w:hAnsi="times"/>
                <w:color w:val="000000" w:themeColor="text1"/>
                <w:sz w:val="18"/>
                <w:szCs w:val="18"/>
              </w:rPr>
            </w:pPr>
          </w:p>
        </w:tc>
        <w:tc>
          <w:tcPr>
            <w:tcW w:w="648" w:type="pct"/>
            <w:tcBorders>
              <w:top w:val="nil"/>
              <w:left w:val="single" w:sz="4" w:space="0" w:color="auto"/>
              <w:bottom w:val="nil"/>
              <w:right w:val="single" w:sz="4" w:space="0" w:color="auto"/>
            </w:tcBorders>
          </w:tcPr>
          <w:p w14:paraId="6CA9C6B5"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(0.062)</w:t>
            </w:r>
          </w:p>
        </w:tc>
        <w:tc>
          <w:tcPr>
            <w:tcW w:w="652" w:type="pct"/>
            <w:tcBorders>
              <w:top w:val="nil"/>
              <w:left w:val="single" w:sz="4" w:space="0" w:color="auto"/>
              <w:bottom w:val="nil"/>
              <w:right w:val="single" w:sz="4" w:space="0" w:color="auto"/>
            </w:tcBorders>
          </w:tcPr>
          <w:p w14:paraId="4838EEC9" w14:textId="77777777" w:rsidR="00BF4CF5" w:rsidRPr="00773D85" w:rsidRDefault="00BF4CF5" w:rsidP="00EF4D5D">
            <w:pPr>
              <w:spacing w:line="276" w:lineRule="auto"/>
              <w:jc w:val="center"/>
              <w:rPr>
                <w:rFonts w:ascii="times" w:hAnsi="times"/>
                <w:color w:val="000000" w:themeColor="text1"/>
                <w:sz w:val="18"/>
                <w:szCs w:val="18"/>
              </w:rPr>
            </w:pPr>
          </w:p>
        </w:tc>
        <w:tc>
          <w:tcPr>
            <w:tcW w:w="654" w:type="pct"/>
            <w:tcBorders>
              <w:top w:val="nil"/>
              <w:left w:val="single" w:sz="4" w:space="0" w:color="auto"/>
              <w:bottom w:val="nil"/>
              <w:right w:val="single" w:sz="4" w:space="0" w:color="auto"/>
            </w:tcBorders>
          </w:tcPr>
          <w:p w14:paraId="4B2D778D"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(0.062)</w:t>
            </w:r>
          </w:p>
        </w:tc>
        <w:tc>
          <w:tcPr>
            <w:tcW w:w="649" w:type="pct"/>
            <w:tcBorders>
              <w:top w:val="nil"/>
              <w:left w:val="single" w:sz="4" w:space="0" w:color="auto"/>
              <w:bottom w:val="nil"/>
              <w:right w:val="single" w:sz="4" w:space="0" w:color="auto"/>
            </w:tcBorders>
          </w:tcPr>
          <w:p w14:paraId="2A503098" w14:textId="77777777" w:rsidR="00BF4CF5" w:rsidRPr="00773D85" w:rsidRDefault="00BF4CF5" w:rsidP="00EF4D5D">
            <w:pPr>
              <w:spacing w:line="276" w:lineRule="auto"/>
              <w:jc w:val="center"/>
              <w:rPr>
                <w:rFonts w:ascii="times" w:hAnsi="times"/>
                <w:color w:val="000000" w:themeColor="text1"/>
                <w:sz w:val="18"/>
                <w:szCs w:val="18"/>
              </w:rPr>
            </w:pPr>
          </w:p>
        </w:tc>
        <w:tc>
          <w:tcPr>
            <w:tcW w:w="658" w:type="pct"/>
            <w:tcBorders>
              <w:top w:val="nil"/>
              <w:left w:val="single" w:sz="4" w:space="0" w:color="auto"/>
              <w:bottom w:val="nil"/>
              <w:right w:val="single" w:sz="4" w:space="0" w:color="auto"/>
            </w:tcBorders>
          </w:tcPr>
          <w:p w14:paraId="6164FEEC"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(0.062)</w:t>
            </w:r>
          </w:p>
        </w:tc>
        <w:tc>
          <w:tcPr>
            <w:tcW w:w="646" w:type="pct"/>
            <w:gridSpan w:val="2"/>
            <w:tcBorders>
              <w:top w:val="nil"/>
              <w:left w:val="single" w:sz="4" w:space="0" w:color="auto"/>
              <w:bottom w:val="nil"/>
            </w:tcBorders>
          </w:tcPr>
          <w:p w14:paraId="7A949D6A" w14:textId="77777777" w:rsidR="00BF4CF5" w:rsidRPr="00773D85" w:rsidRDefault="00BF4CF5" w:rsidP="00EF4D5D">
            <w:pPr>
              <w:spacing w:line="276" w:lineRule="auto"/>
              <w:jc w:val="center"/>
              <w:rPr>
                <w:rFonts w:ascii="times" w:hAnsi="times"/>
                <w:color w:val="000000" w:themeColor="text1"/>
                <w:sz w:val="18"/>
                <w:szCs w:val="18"/>
              </w:rPr>
            </w:pPr>
          </w:p>
        </w:tc>
      </w:tr>
      <w:tr w:rsidR="00BF4CF5" w:rsidRPr="00773D85" w14:paraId="54B61080" w14:textId="77777777" w:rsidTr="007B6F3C">
        <w:tc>
          <w:tcPr>
            <w:tcW w:w="1094" w:type="pct"/>
            <w:tcBorders>
              <w:top w:val="nil"/>
              <w:left w:val="nil"/>
              <w:bottom w:val="nil"/>
              <w:right w:val="single" w:sz="4" w:space="0" w:color="auto"/>
            </w:tcBorders>
          </w:tcPr>
          <w:p w14:paraId="57B377E6" w14:textId="77777777" w:rsidR="00BF4CF5" w:rsidRPr="00773D85" w:rsidRDefault="00BF4CF5" w:rsidP="00EF4D5D">
            <w:pPr>
              <w:spacing w:line="276" w:lineRule="auto"/>
              <w:rPr>
                <w:rFonts w:ascii="times" w:hAnsi="times"/>
                <w:color w:val="000000" w:themeColor="text1"/>
                <w:sz w:val="18"/>
                <w:szCs w:val="18"/>
              </w:rPr>
            </w:pPr>
            <w:r w:rsidRPr="00773D85">
              <w:rPr>
                <w:rFonts w:ascii="times" w:hAnsi="times"/>
                <w:i/>
                <w:iCs/>
                <w:color w:val="000000" w:themeColor="text1"/>
                <w:sz w:val="18"/>
                <w:szCs w:val="18"/>
              </w:rPr>
              <w:t>P</w:t>
            </w:r>
            <w:r w:rsidRPr="00773D85">
              <w:rPr>
                <w:rFonts w:ascii="times" w:hAnsi="times" w:hint="eastAsia"/>
                <w:i/>
                <w:iCs/>
                <w:color w:val="000000" w:themeColor="text1"/>
                <w:sz w:val="18"/>
                <w:szCs w:val="18"/>
              </w:rPr>
              <w:t>oli</w:t>
            </w:r>
          </w:p>
        </w:tc>
        <w:tc>
          <w:tcPr>
            <w:tcW w:w="648" w:type="pct"/>
            <w:tcBorders>
              <w:top w:val="nil"/>
              <w:left w:val="single" w:sz="4" w:space="0" w:color="auto"/>
              <w:bottom w:val="nil"/>
              <w:right w:val="single" w:sz="4" w:space="0" w:color="auto"/>
            </w:tcBorders>
          </w:tcPr>
          <w:p w14:paraId="1B0B8D85" w14:textId="77777777" w:rsidR="00BF4CF5" w:rsidRPr="00773D85" w:rsidRDefault="00BF4CF5" w:rsidP="00EF4D5D">
            <w:pPr>
              <w:spacing w:line="276" w:lineRule="auto"/>
              <w:jc w:val="center"/>
              <w:rPr>
                <w:rFonts w:ascii="times" w:hAnsi="times"/>
                <w:color w:val="000000" w:themeColor="text1"/>
                <w:sz w:val="18"/>
                <w:szCs w:val="18"/>
              </w:rPr>
            </w:pPr>
          </w:p>
        </w:tc>
        <w:tc>
          <w:tcPr>
            <w:tcW w:w="652" w:type="pct"/>
            <w:tcBorders>
              <w:top w:val="nil"/>
              <w:left w:val="single" w:sz="4" w:space="0" w:color="auto"/>
              <w:bottom w:val="nil"/>
              <w:right w:val="single" w:sz="4" w:space="0" w:color="auto"/>
            </w:tcBorders>
          </w:tcPr>
          <w:p w14:paraId="2540EE6D"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0.358</w:t>
            </w:r>
            <w:r w:rsidRPr="00773D85">
              <w:rPr>
                <w:color w:val="000000" w:themeColor="text1"/>
                <w:sz w:val="18"/>
                <w:szCs w:val="18"/>
                <w:vertAlign w:val="superscript"/>
              </w:rPr>
              <w:t>**</w:t>
            </w:r>
          </w:p>
        </w:tc>
        <w:tc>
          <w:tcPr>
            <w:tcW w:w="654" w:type="pct"/>
            <w:tcBorders>
              <w:top w:val="nil"/>
              <w:left w:val="single" w:sz="4" w:space="0" w:color="auto"/>
              <w:bottom w:val="nil"/>
              <w:right w:val="single" w:sz="4" w:space="0" w:color="auto"/>
            </w:tcBorders>
          </w:tcPr>
          <w:p w14:paraId="47078D89" w14:textId="77777777" w:rsidR="00BF4CF5" w:rsidRPr="00773D85" w:rsidRDefault="00BF4CF5" w:rsidP="00EF4D5D">
            <w:pPr>
              <w:spacing w:line="276" w:lineRule="auto"/>
              <w:jc w:val="center"/>
              <w:rPr>
                <w:rFonts w:ascii="times" w:hAnsi="times"/>
                <w:color w:val="000000" w:themeColor="text1"/>
                <w:sz w:val="18"/>
                <w:szCs w:val="18"/>
              </w:rPr>
            </w:pPr>
          </w:p>
        </w:tc>
        <w:tc>
          <w:tcPr>
            <w:tcW w:w="649" w:type="pct"/>
            <w:tcBorders>
              <w:top w:val="nil"/>
              <w:left w:val="single" w:sz="4" w:space="0" w:color="auto"/>
              <w:bottom w:val="nil"/>
              <w:right w:val="single" w:sz="4" w:space="0" w:color="auto"/>
            </w:tcBorders>
          </w:tcPr>
          <w:p w14:paraId="07CD949E"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0.358</w:t>
            </w:r>
            <w:r w:rsidRPr="00773D85">
              <w:rPr>
                <w:color w:val="000000" w:themeColor="text1"/>
                <w:sz w:val="18"/>
                <w:szCs w:val="18"/>
                <w:vertAlign w:val="superscript"/>
              </w:rPr>
              <w:t>**</w:t>
            </w:r>
          </w:p>
        </w:tc>
        <w:tc>
          <w:tcPr>
            <w:tcW w:w="658" w:type="pct"/>
            <w:tcBorders>
              <w:top w:val="nil"/>
              <w:left w:val="single" w:sz="4" w:space="0" w:color="auto"/>
              <w:bottom w:val="nil"/>
              <w:right w:val="single" w:sz="4" w:space="0" w:color="auto"/>
            </w:tcBorders>
          </w:tcPr>
          <w:p w14:paraId="74CB2EB0" w14:textId="77777777" w:rsidR="00BF4CF5" w:rsidRPr="00773D85" w:rsidRDefault="00BF4CF5" w:rsidP="00EF4D5D">
            <w:pPr>
              <w:spacing w:line="276" w:lineRule="auto"/>
              <w:jc w:val="center"/>
              <w:rPr>
                <w:rFonts w:ascii="times" w:hAnsi="times"/>
                <w:color w:val="000000" w:themeColor="text1"/>
                <w:sz w:val="18"/>
                <w:szCs w:val="18"/>
              </w:rPr>
            </w:pPr>
          </w:p>
        </w:tc>
        <w:tc>
          <w:tcPr>
            <w:tcW w:w="646" w:type="pct"/>
            <w:gridSpan w:val="2"/>
            <w:tcBorders>
              <w:top w:val="nil"/>
              <w:left w:val="single" w:sz="4" w:space="0" w:color="auto"/>
              <w:bottom w:val="nil"/>
            </w:tcBorders>
          </w:tcPr>
          <w:p w14:paraId="31CB061B"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0.332</w:t>
            </w:r>
            <w:r w:rsidRPr="00773D85">
              <w:rPr>
                <w:color w:val="000000" w:themeColor="text1"/>
                <w:sz w:val="18"/>
                <w:szCs w:val="18"/>
                <w:vertAlign w:val="superscript"/>
              </w:rPr>
              <w:t>**</w:t>
            </w:r>
          </w:p>
        </w:tc>
      </w:tr>
      <w:tr w:rsidR="00BF4CF5" w:rsidRPr="00773D85" w14:paraId="44997C50" w14:textId="77777777" w:rsidTr="007B6F3C">
        <w:tc>
          <w:tcPr>
            <w:tcW w:w="1094" w:type="pct"/>
            <w:tcBorders>
              <w:top w:val="nil"/>
              <w:left w:val="nil"/>
              <w:bottom w:val="nil"/>
              <w:right w:val="single" w:sz="4" w:space="0" w:color="auto"/>
            </w:tcBorders>
          </w:tcPr>
          <w:p w14:paraId="67A3DE68" w14:textId="77777777" w:rsidR="00BF4CF5" w:rsidRPr="00773D85" w:rsidRDefault="00BF4CF5" w:rsidP="00EF4D5D">
            <w:pPr>
              <w:spacing w:line="276" w:lineRule="auto"/>
              <w:rPr>
                <w:rFonts w:ascii="times" w:hAnsi="times"/>
                <w:color w:val="000000" w:themeColor="text1"/>
                <w:sz w:val="18"/>
                <w:szCs w:val="18"/>
              </w:rPr>
            </w:pPr>
          </w:p>
        </w:tc>
        <w:tc>
          <w:tcPr>
            <w:tcW w:w="648" w:type="pct"/>
            <w:tcBorders>
              <w:top w:val="nil"/>
              <w:left w:val="single" w:sz="4" w:space="0" w:color="auto"/>
              <w:bottom w:val="nil"/>
              <w:right w:val="single" w:sz="4" w:space="0" w:color="auto"/>
            </w:tcBorders>
          </w:tcPr>
          <w:p w14:paraId="149828CE" w14:textId="77777777" w:rsidR="00BF4CF5" w:rsidRPr="00773D85" w:rsidRDefault="00BF4CF5" w:rsidP="00EF4D5D">
            <w:pPr>
              <w:spacing w:line="276" w:lineRule="auto"/>
              <w:jc w:val="center"/>
              <w:rPr>
                <w:rFonts w:ascii="times" w:hAnsi="times"/>
                <w:color w:val="000000" w:themeColor="text1"/>
                <w:sz w:val="18"/>
                <w:szCs w:val="18"/>
              </w:rPr>
            </w:pPr>
          </w:p>
        </w:tc>
        <w:tc>
          <w:tcPr>
            <w:tcW w:w="652" w:type="pct"/>
            <w:tcBorders>
              <w:top w:val="nil"/>
              <w:left w:val="single" w:sz="4" w:space="0" w:color="auto"/>
              <w:bottom w:val="nil"/>
              <w:right w:val="single" w:sz="4" w:space="0" w:color="auto"/>
            </w:tcBorders>
          </w:tcPr>
          <w:p w14:paraId="2C622554"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(0.165)</w:t>
            </w:r>
          </w:p>
        </w:tc>
        <w:tc>
          <w:tcPr>
            <w:tcW w:w="654" w:type="pct"/>
            <w:tcBorders>
              <w:top w:val="nil"/>
              <w:left w:val="single" w:sz="4" w:space="0" w:color="auto"/>
              <w:bottom w:val="nil"/>
              <w:right w:val="single" w:sz="4" w:space="0" w:color="auto"/>
            </w:tcBorders>
          </w:tcPr>
          <w:p w14:paraId="4C3ECDB9" w14:textId="77777777" w:rsidR="00BF4CF5" w:rsidRPr="00773D85" w:rsidRDefault="00BF4CF5" w:rsidP="00EF4D5D">
            <w:pPr>
              <w:spacing w:line="276" w:lineRule="auto"/>
              <w:jc w:val="center"/>
              <w:rPr>
                <w:rFonts w:ascii="times" w:hAnsi="times"/>
                <w:color w:val="000000" w:themeColor="text1"/>
                <w:sz w:val="18"/>
                <w:szCs w:val="18"/>
              </w:rPr>
            </w:pPr>
          </w:p>
        </w:tc>
        <w:tc>
          <w:tcPr>
            <w:tcW w:w="649" w:type="pct"/>
            <w:tcBorders>
              <w:top w:val="nil"/>
              <w:left w:val="single" w:sz="4" w:space="0" w:color="auto"/>
              <w:bottom w:val="nil"/>
              <w:right w:val="single" w:sz="4" w:space="0" w:color="auto"/>
            </w:tcBorders>
          </w:tcPr>
          <w:p w14:paraId="2067139E"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(0.166)</w:t>
            </w:r>
          </w:p>
        </w:tc>
        <w:tc>
          <w:tcPr>
            <w:tcW w:w="658" w:type="pct"/>
            <w:tcBorders>
              <w:top w:val="nil"/>
              <w:left w:val="single" w:sz="4" w:space="0" w:color="auto"/>
              <w:bottom w:val="nil"/>
              <w:right w:val="single" w:sz="4" w:space="0" w:color="auto"/>
            </w:tcBorders>
          </w:tcPr>
          <w:p w14:paraId="2D684CF9" w14:textId="77777777" w:rsidR="00BF4CF5" w:rsidRPr="00773D85" w:rsidRDefault="00BF4CF5" w:rsidP="00EF4D5D">
            <w:pPr>
              <w:spacing w:line="276" w:lineRule="auto"/>
              <w:jc w:val="center"/>
              <w:rPr>
                <w:rFonts w:ascii="times" w:hAnsi="times"/>
                <w:color w:val="000000" w:themeColor="text1"/>
                <w:sz w:val="18"/>
                <w:szCs w:val="18"/>
              </w:rPr>
            </w:pPr>
          </w:p>
        </w:tc>
        <w:tc>
          <w:tcPr>
            <w:tcW w:w="646" w:type="pct"/>
            <w:gridSpan w:val="2"/>
            <w:tcBorders>
              <w:top w:val="nil"/>
              <w:left w:val="single" w:sz="4" w:space="0" w:color="auto"/>
              <w:bottom w:val="nil"/>
            </w:tcBorders>
          </w:tcPr>
          <w:p w14:paraId="155DA541"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(0.168)</w:t>
            </w:r>
          </w:p>
        </w:tc>
      </w:tr>
      <w:tr w:rsidR="00BF4CF5" w:rsidRPr="00773D85" w14:paraId="32927156" w14:textId="77777777" w:rsidTr="007B6F3C">
        <w:tc>
          <w:tcPr>
            <w:tcW w:w="1094" w:type="pct"/>
            <w:tcBorders>
              <w:top w:val="nil"/>
              <w:left w:val="nil"/>
              <w:bottom w:val="nil"/>
              <w:right w:val="single" w:sz="4" w:space="0" w:color="auto"/>
            </w:tcBorders>
          </w:tcPr>
          <w:p w14:paraId="4F42F0C3" w14:textId="77777777" w:rsidR="00BF4CF5" w:rsidRPr="00773D85" w:rsidRDefault="00BF4CF5" w:rsidP="00EF4D5D">
            <w:pPr>
              <w:spacing w:line="276" w:lineRule="auto"/>
              <w:rPr>
                <w:rFonts w:ascii="times" w:hAnsi="times"/>
                <w:color w:val="000000" w:themeColor="text1"/>
                <w:sz w:val="18"/>
                <w:szCs w:val="18"/>
              </w:rPr>
            </w:pPr>
            <w:r w:rsidRPr="00773D85">
              <w:rPr>
                <w:rFonts w:ascii="times" w:hAnsi="times" w:hint="eastAsia"/>
                <w:i/>
                <w:iCs/>
                <w:color w:val="000000" w:themeColor="text1"/>
                <w:sz w:val="18"/>
                <w:szCs w:val="18"/>
              </w:rPr>
              <w:t>I</w:t>
            </w:r>
            <w:r w:rsidRPr="00773D85">
              <w:rPr>
                <w:rFonts w:ascii="times" w:hAnsi="times"/>
                <w:i/>
                <w:iCs/>
                <w:color w:val="000000" w:themeColor="text1"/>
                <w:sz w:val="18"/>
                <w:szCs w:val="18"/>
              </w:rPr>
              <w:t>nte_policy</w:t>
            </w:r>
          </w:p>
        </w:tc>
        <w:tc>
          <w:tcPr>
            <w:tcW w:w="648" w:type="pct"/>
            <w:tcBorders>
              <w:top w:val="nil"/>
              <w:left w:val="single" w:sz="4" w:space="0" w:color="auto"/>
              <w:bottom w:val="nil"/>
              <w:right w:val="single" w:sz="4" w:space="0" w:color="auto"/>
            </w:tcBorders>
          </w:tcPr>
          <w:p w14:paraId="561B51AA"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0.385</w:t>
            </w:r>
          </w:p>
        </w:tc>
        <w:tc>
          <w:tcPr>
            <w:tcW w:w="652" w:type="pct"/>
            <w:tcBorders>
              <w:top w:val="nil"/>
              <w:left w:val="single" w:sz="4" w:space="0" w:color="auto"/>
              <w:bottom w:val="nil"/>
              <w:right w:val="single" w:sz="4" w:space="0" w:color="auto"/>
            </w:tcBorders>
          </w:tcPr>
          <w:p w14:paraId="7118C504"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0.428</w:t>
            </w:r>
          </w:p>
        </w:tc>
        <w:tc>
          <w:tcPr>
            <w:tcW w:w="654" w:type="pct"/>
            <w:tcBorders>
              <w:top w:val="nil"/>
              <w:left w:val="single" w:sz="4" w:space="0" w:color="auto"/>
              <w:bottom w:val="nil"/>
              <w:right w:val="single" w:sz="4" w:space="0" w:color="auto"/>
            </w:tcBorders>
          </w:tcPr>
          <w:p w14:paraId="5E4B179F" w14:textId="77777777" w:rsidR="00BF4CF5" w:rsidRPr="00773D85" w:rsidRDefault="00BF4CF5" w:rsidP="00EF4D5D">
            <w:pPr>
              <w:spacing w:line="276" w:lineRule="auto"/>
              <w:jc w:val="center"/>
              <w:rPr>
                <w:rFonts w:ascii="times" w:hAnsi="times"/>
                <w:color w:val="000000" w:themeColor="text1"/>
                <w:sz w:val="18"/>
                <w:szCs w:val="18"/>
              </w:rPr>
            </w:pPr>
          </w:p>
        </w:tc>
        <w:tc>
          <w:tcPr>
            <w:tcW w:w="649" w:type="pct"/>
            <w:tcBorders>
              <w:top w:val="nil"/>
              <w:left w:val="single" w:sz="4" w:space="0" w:color="auto"/>
              <w:bottom w:val="nil"/>
              <w:right w:val="single" w:sz="4" w:space="0" w:color="auto"/>
            </w:tcBorders>
          </w:tcPr>
          <w:p w14:paraId="01D621A2" w14:textId="77777777" w:rsidR="00BF4CF5" w:rsidRPr="00773D85" w:rsidRDefault="00BF4CF5" w:rsidP="00EF4D5D">
            <w:pPr>
              <w:spacing w:line="276" w:lineRule="auto"/>
              <w:jc w:val="center"/>
              <w:rPr>
                <w:rFonts w:ascii="times" w:hAnsi="times"/>
                <w:color w:val="000000" w:themeColor="text1"/>
                <w:sz w:val="18"/>
                <w:szCs w:val="18"/>
              </w:rPr>
            </w:pPr>
          </w:p>
        </w:tc>
        <w:tc>
          <w:tcPr>
            <w:tcW w:w="658" w:type="pct"/>
            <w:tcBorders>
              <w:top w:val="nil"/>
              <w:left w:val="single" w:sz="4" w:space="0" w:color="auto"/>
              <w:bottom w:val="nil"/>
              <w:right w:val="single" w:sz="4" w:space="0" w:color="auto"/>
            </w:tcBorders>
          </w:tcPr>
          <w:p w14:paraId="0ED4E26D" w14:textId="77777777" w:rsidR="00BF4CF5" w:rsidRPr="00773D85" w:rsidRDefault="00BF4CF5" w:rsidP="00EF4D5D">
            <w:pPr>
              <w:spacing w:line="276" w:lineRule="auto"/>
              <w:jc w:val="center"/>
              <w:rPr>
                <w:rFonts w:ascii="times" w:hAnsi="times"/>
                <w:color w:val="000000" w:themeColor="text1"/>
                <w:sz w:val="18"/>
                <w:szCs w:val="18"/>
              </w:rPr>
            </w:pPr>
          </w:p>
        </w:tc>
        <w:tc>
          <w:tcPr>
            <w:tcW w:w="646" w:type="pct"/>
            <w:gridSpan w:val="2"/>
            <w:tcBorders>
              <w:top w:val="nil"/>
              <w:left w:val="single" w:sz="4" w:space="0" w:color="auto"/>
              <w:bottom w:val="nil"/>
            </w:tcBorders>
          </w:tcPr>
          <w:p w14:paraId="17FF2746" w14:textId="77777777" w:rsidR="00BF4CF5" w:rsidRPr="00773D85" w:rsidRDefault="00BF4CF5" w:rsidP="00EF4D5D">
            <w:pPr>
              <w:spacing w:line="276" w:lineRule="auto"/>
              <w:jc w:val="center"/>
              <w:rPr>
                <w:rFonts w:ascii="times" w:hAnsi="times"/>
                <w:color w:val="000000" w:themeColor="text1"/>
                <w:sz w:val="18"/>
                <w:szCs w:val="18"/>
              </w:rPr>
            </w:pPr>
          </w:p>
        </w:tc>
      </w:tr>
      <w:tr w:rsidR="00BF4CF5" w:rsidRPr="00773D85" w14:paraId="005F5BB7" w14:textId="77777777" w:rsidTr="007B6F3C">
        <w:tc>
          <w:tcPr>
            <w:tcW w:w="1094" w:type="pct"/>
            <w:tcBorders>
              <w:top w:val="nil"/>
              <w:left w:val="nil"/>
              <w:bottom w:val="nil"/>
              <w:right w:val="single" w:sz="4" w:space="0" w:color="auto"/>
            </w:tcBorders>
          </w:tcPr>
          <w:p w14:paraId="3712BFF7" w14:textId="77777777" w:rsidR="00BF4CF5" w:rsidRPr="00773D85" w:rsidRDefault="00BF4CF5" w:rsidP="00EF4D5D">
            <w:pPr>
              <w:spacing w:line="276" w:lineRule="auto"/>
              <w:rPr>
                <w:rFonts w:ascii="times" w:hAnsi="times"/>
                <w:color w:val="000000" w:themeColor="text1"/>
                <w:sz w:val="18"/>
                <w:szCs w:val="18"/>
              </w:rPr>
            </w:pPr>
          </w:p>
        </w:tc>
        <w:tc>
          <w:tcPr>
            <w:tcW w:w="648" w:type="pct"/>
            <w:tcBorders>
              <w:top w:val="nil"/>
              <w:left w:val="single" w:sz="4" w:space="0" w:color="auto"/>
              <w:bottom w:val="nil"/>
              <w:right w:val="single" w:sz="4" w:space="0" w:color="auto"/>
            </w:tcBorders>
          </w:tcPr>
          <w:p w14:paraId="655B4AC2"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(0.362)</w:t>
            </w:r>
          </w:p>
        </w:tc>
        <w:tc>
          <w:tcPr>
            <w:tcW w:w="652" w:type="pct"/>
            <w:tcBorders>
              <w:top w:val="nil"/>
              <w:left w:val="single" w:sz="4" w:space="0" w:color="auto"/>
              <w:bottom w:val="nil"/>
              <w:right w:val="single" w:sz="4" w:space="0" w:color="auto"/>
            </w:tcBorders>
          </w:tcPr>
          <w:p w14:paraId="7A4FE11F"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(0.364)</w:t>
            </w:r>
          </w:p>
        </w:tc>
        <w:tc>
          <w:tcPr>
            <w:tcW w:w="654" w:type="pct"/>
            <w:tcBorders>
              <w:top w:val="nil"/>
              <w:left w:val="single" w:sz="4" w:space="0" w:color="auto"/>
              <w:bottom w:val="nil"/>
              <w:right w:val="single" w:sz="4" w:space="0" w:color="auto"/>
            </w:tcBorders>
          </w:tcPr>
          <w:p w14:paraId="657C4AA3" w14:textId="77777777" w:rsidR="00BF4CF5" w:rsidRPr="00773D85" w:rsidRDefault="00BF4CF5" w:rsidP="00EF4D5D">
            <w:pPr>
              <w:spacing w:line="276" w:lineRule="auto"/>
              <w:jc w:val="center"/>
              <w:rPr>
                <w:rFonts w:ascii="times" w:hAnsi="times"/>
                <w:color w:val="000000" w:themeColor="text1"/>
                <w:sz w:val="18"/>
                <w:szCs w:val="18"/>
              </w:rPr>
            </w:pPr>
          </w:p>
        </w:tc>
        <w:tc>
          <w:tcPr>
            <w:tcW w:w="649" w:type="pct"/>
            <w:tcBorders>
              <w:top w:val="nil"/>
              <w:left w:val="single" w:sz="4" w:space="0" w:color="auto"/>
              <w:bottom w:val="nil"/>
              <w:right w:val="single" w:sz="4" w:space="0" w:color="auto"/>
            </w:tcBorders>
          </w:tcPr>
          <w:p w14:paraId="6C482A1A" w14:textId="77777777" w:rsidR="00BF4CF5" w:rsidRPr="00773D85" w:rsidRDefault="00BF4CF5" w:rsidP="00EF4D5D">
            <w:pPr>
              <w:spacing w:line="276" w:lineRule="auto"/>
              <w:jc w:val="center"/>
              <w:rPr>
                <w:rFonts w:ascii="times" w:hAnsi="times"/>
                <w:color w:val="000000" w:themeColor="text1"/>
                <w:sz w:val="18"/>
                <w:szCs w:val="18"/>
              </w:rPr>
            </w:pPr>
          </w:p>
        </w:tc>
        <w:tc>
          <w:tcPr>
            <w:tcW w:w="658" w:type="pct"/>
            <w:tcBorders>
              <w:top w:val="nil"/>
              <w:left w:val="single" w:sz="4" w:space="0" w:color="auto"/>
              <w:bottom w:val="nil"/>
              <w:right w:val="single" w:sz="4" w:space="0" w:color="auto"/>
            </w:tcBorders>
          </w:tcPr>
          <w:p w14:paraId="27840DF3" w14:textId="77777777" w:rsidR="00BF4CF5" w:rsidRPr="00773D85" w:rsidRDefault="00BF4CF5" w:rsidP="00EF4D5D">
            <w:pPr>
              <w:spacing w:line="276" w:lineRule="auto"/>
              <w:jc w:val="center"/>
              <w:rPr>
                <w:rFonts w:ascii="times" w:hAnsi="times"/>
                <w:color w:val="000000" w:themeColor="text1"/>
                <w:sz w:val="18"/>
                <w:szCs w:val="18"/>
              </w:rPr>
            </w:pPr>
          </w:p>
        </w:tc>
        <w:tc>
          <w:tcPr>
            <w:tcW w:w="646" w:type="pct"/>
            <w:gridSpan w:val="2"/>
            <w:tcBorders>
              <w:top w:val="nil"/>
              <w:left w:val="single" w:sz="4" w:space="0" w:color="auto"/>
              <w:bottom w:val="nil"/>
            </w:tcBorders>
          </w:tcPr>
          <w:p w14:paraId="1017E957" w14:textId="77777777" w:rsidR="00BF4CF5" w:rsidRPr="00773D85" w:rsidRDefault="00BF4CF5" w:rsidP="00EF4D5D">
            <w:pPr>
              <w:spacing w:line="276" w:lineRule="auto"/>
              <w:jc w:val="center"/>
              <w:rPr>
                <w:rFonts w:ascii="times" w:hAnsi="times"/>
                <w:color w:val="000000" w:themeColor="text1"/>
                <w:sz w:val="18"/>
                <w:szCs w:val="18"/>
              </w:rPr>
            </w:pPr>
          </w:p>
        </w:tc>
      </w:tr>
      <w:tr w:rsidR="00BF4CF5" w:rsidRPr="00773D85" w14:paraId="7EF00CDA" w14:textId="77777777" w:rsidTr="007B6F3C">
        <w:tc>
          <w:tcPr>
            <w:tcW w:w="1094" w:type="pct"/>
            <w:tcBorders>
              <w:top w:val="nil"/>
              <w:left w:val="nil"/>
              <w:bottom w:val="nil"/>
              <w:right w:val="single" w:sz="4" w:space="0" w:color="auto"/>
            </w:tcBorders>
          </w:tcPr>
          <w:p w14:paraId="654E3C4B" w14:textId="77777777" w:rsidR="00BF4CF5" w:rsidRPr="00773D85" w:rsidRDefault="00BF4CF5" w:rsidP="00EF4D5D">
            <w:pPr>
              <w:spacing w:line="276" w:lineRule="auto"/>
              <w:rPr>
                <w:rFonts w:ascii="times" w:hAnsi="times"/>
                <w:color w:val="000000" w:themeColor="text1"/>
                <w:sz w:val="18"/>
                <w:szCs w:val="18"/>
              </w:rPr>
            </w:pPr>
            <w:r w:rsidRPr="00773D85">
              <w:rPr>
                <w:rFonts w:ascii="times" w:hAnsi="times" w:hint="eastAsia"/>
                <w:i/>
                <w:iCs/>
                <w:color w:val="000000" w:themeColor="text1"/>
                <w:sz w:val="18"/>
                <w:szCs w:val="18"/>
              </w:rPr>
              <w:t>Big</w:t>
            </w:r>
            <w:r w:rsidRPr="00773D85">
              <w:rPr>
                <w:rFonts w:ascii="times" w:hAnsi="times"/>
                <w:i/>
                <w:iCs/>
                <w:color w:val="000000" w:themeColor="text1"/>
                <w:sz w:val="18"/>
                <w:szCs w:val="18"/>
              </w:rPr>
              <w:t>_policy</w:t>
            </w:r>
          </w:p>
        </w:tc>
        <w:tc>
          <w:tcPr>
            <w:tcW w:w="648" w:type="pct"/>
            <w:tcBorders>
              <w:top w:val="nil"/>
              <w:left w:val="single" w:sz="4" w:space="0" w:color="auto"/>
              <w:bottom w:val="nil"/>
              <w:right w:val="single" w:sz="4" w:space="0" w:color="auto"/>
            </w:tcBorders>
          </w:tcPr>
          <w:p w14:paraId="056BE7A9" w14:textId="77777777" w:rsidR="00BF4CF5" w:rsidRPr="00773D85" w:rsidRDefault="00BF4CF5" w:rsidP="00EF4D5D">
            <w:pPr>
              <w:spacing w:line="276" w:lineRule="auto"/>
              <w:jc w:val="center"/>
              <w:rPr>
                <w:rFonts w:ascii="times" w:hAnsi="times"/>
                <w:color w:val="000000" w:themeColor="text1"/>
                <w:sz w:val="18"/>
                <w:szCs w:val="18"/>
              </w:rPr>
            </w:pPr>
          </w:p>
        </w:tc>
        <w:tc>
          <w:tcPr>
            <w:tcW w:w="652" w:type="pct"/>
            <w:tcBorders>
              <w:top w:val="nil"/>
              <w:left w:val="single" w:sz="4" w:space="0" w:color="auto"/>
              <w:bottom w:val="nil"/>
              <w:right w:val="single" w:sz="4" w:space="0" w:color="auto"/>
            </w:tcBorders>
          </w:tcPr>
          <w:p w14:paraId="17A2FB2A" w14:textId="77777777" w:rsidR="00BF4CF5" w:rsidRPr="00773D85" w:rsidRDefault="00BF4CF5" w:rsidP="00EF4D5D">
            <w:pPr>
              <w:spacing w:line="276" w:lineRule="auto"/>
              <w:jc w:val="center"/>
              <w:rPr>
                <w:rFonts w:ascii="times" w:hAnsi="times"/>
                <w:color w:val="000000" w:themeColor="text1"/>
                <w:sz w:val="18"/>
                <w:szCs w:val="18"/>
              </w:rPr>
            </w:pPr>
          </w:p>
        </w:tc>
        <w:tc>
          <w:tcPr>
            <w:tcW w:w="654" w:type="pct"/>
            <w:tcBorders>
              <w:top w:val="nil"/>
              <w:left w:val="single" w:sz="4" w:space="0" w:color="auto"/>
              <w:bottom w:val="nil"/>
              <w:right w:val="single" w:sz="4" w:space="0" w:color="auto"/>
            </w:tcBorders>
          </w:tcPr>
          <w:p w14:paraId="628A39A5"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0.030</w:t>
            </w:r>
          </w:p>
        </w:tc>
        <w:tc>
          <w:tcPr>
            <w:tcW w:w="649" w:type="pct"/>
            <w:tcBorders>
              <w:top w:val="nil"/>
              <w:left w:val="single" w:sz="4" w:space="0" w:color="auto"/>
              <w:bottom w:val="nil"/>
              <w:right w:val="single" w:sz="4" w:space="0" w:color="auto"/>
            </w:tcBorders>
          </w:tcPr>
          <w:p w14:paraId="6BD26267"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-0.002</w:t>
            </w:r>
          </w:p>
        </w:tc>
        <w:tc>
          <w:tcPr>
            <w:tcW w:w="658" w:type="pct"/>
            <w:tcBorders>
              <w:top w:val="nil"/>
              <w:left w:val="single" w:sz="4" w:space="0" w:color="auto"/>
              <w:bottom w:val="nil"/>
              <w:right w:val="single" w:sz="4" w:space="0" w:color="auto"/>
            </w:tcBorders>
          </w:tcPr>
          <w:p w14:paraId="0116061A" w14:textId="77777777" w:rsidR="00BF4CF5" w:rsidRPr="00773D85" w:rsidRDefault="00BF4CF5" w:rsidP="00EF4D5D">
            <w:pPr>
              <w:spacing w:line="276" w:lineRule="auto"/>
              <w:jc w:val="center"/>
              <w:rPr>
                <w:rFonts w:ascii="times" w:hAnsi="times"/>
                <w:color w:val="000000" w:themeColor="text1"/>
                <w:sz w:val="18"/>
                <w:szCs w:val="18"/>
              </w:rPr>
            </w:pPr>
          </w:p>
        </w:tc>
        <w:tc>
          <w:tcPr>
            <w:tcW w:w="646" w:type="pct"/>
            <w:gridSpan w:val="2"/>
            <w:tcBorders>
              <w:top w:val="nil"/>
              <w:left w:val="single" w:sz="4" w:space="0" w:color="auto"/>
              <w:bottom w:val="nil"/>
            </w:tcBorders>
          </w:tcPr>
          <w:p w14:paraId="44F4D083" w14:textId="77777777" w:rsidR="00BF4CF5" w:rsidRPr="00773D85" w:rsidRDefault="00BF4CF5" w:rsidP="00EF4D5D">
            <w:pPr>
              <w:spacing w:line="276" w:lineRule="auto"/>
              <w:jc w:val="center"/>
              <w:rPr>
                <w:rFonts w:ascii="times" w:hAnsi="times"/>
                <w:color w:val="000000" w:themeColor="text1"/>
                <w:sz w:val="18"/>
                <w:szCs w:val="18"/>
              </w:rPr>
            </w:pPr>
          </w:p>
        </w:tc>
      </w:tr>
      <w:tr w:rsidR="00BF4CF5" w:rsidRPr="00773D85" w14:paraId="43282BFF" w14:textId="77777777" w:rsidTr="007B6F3C">
        <w:tc>
          <w:tcPr>
            <w:tcW w:w="1094" w:type="pct"/>
            <w:tcBorders>
              <w:top w:val="nil"/>
              <w:left w:val="nil"/>
              <w:bottom w:val="nil"/>
              <w:right w:val="single" w:sz="4" w:space="0" w:color="auto"/>
            </w:tcBorders>
          </w:tcPr>
          <w:p w14:paraId="5A29F5A3" w14:textId="77777777" w:rsidR="00BF4CF5" w:rsidRPr="00773D85" w:rsidRDefault="00BF4CF5" w:rsidP="00EF4D5D">
            <w:pPr>
              <w:spacing w:line="276" w:lineRule="auto"/>
              <w:rPr>
                <w:rFonts w:ascii="times" w:hAnsi="times"/>
                <w:color w:val="000000" w:themeColor="text1"/>
                <w:sz w:val="18"/>
                <w:szCs w:val="18"/>
              </w:rPr>
            </w:pPr>
          </w:p>
        </w:tc>
        <w:tc>
          <w:tcPr>
            <w:tcW w:w="648" w:type="pct"/>
            <w:tcBorders>
              <w:top w:val="nil"/>
              <w:left w:val="single" w:sz="4" w:space="0" w:color="auto"/>
              <w:bottom w:val="nil"/>
              <w:right w:val="single" w:sz="4" w:space="0" w:color="auto"/>
            </w:tcBorders>
          </w:tcPr>
          <w:p w14:paraId="16C16461" w14:textId="77777777" w:rsidR="00BF4CF5" w:rsidRPr="00773D85" w:rsidRDefault="00BF4CF5" w:rsidP="00EF4D5D">
            <w:pPr>
              <w:spacing w:line="276" w:lineRule="auto"/>
              <w:jc w:val="center"/>
              <w:rPr>
                <w:rFonts w:ascii="times" w:hAnsi="times"/>
                <w:color w:val="000000" w:themeColor="text1"/>
                <w:sz w:val="18"/>
                <w:szCs w:val="18"/>
              </w:rPr>
            </w:pPr>
          </w:p>
        </w:tc>
        <w:tc>
          <w:tcPr>
            <w:tcW w:w="652" w:type="pct"/>
            <w:tcBorders>
              <w:top w:val="nil"/>
              <w:left w:val="single" w:sz="4" w:space="0" w:color="auto"/>
              <w:bottom w:val="nil"/>
              <w:right w:val="single" w:sz="4" w:space="0" w:color="auto"/>
            </w:tcBorders>
          </w:tcPr>
          <w:p w14:paraId="1434A1E0" w14:textId="77777777" w:rsidR="00BF4CF5" w:rsidRPr="00773D85" w:rsidRDefault="00BF4CF5" w:rsidP="00EF4D5D">
            <w:pPr>
              <w:spacing w:line="276" w:lineRule="auto"/>
              <w:jc w:val="center"/>
              <w:rPr>
                <w:rFonts w:ascii="times" w:hAnsi="times"/>
                <w:color w:val="000000" w:themeColor="text1"/>
                <w:sz w:val="18"/>
                <w:szCs w:val="18"/>
              </w:rPr>
            </w:pPr>
          </w:p>
        </w:tc>
        <w:tc>
          <w:tcPr>
            <w:tcW w:w="654" w:type="pct"/>
            <w:tcBorders>
              <w:top w:val="nil"/>
              <w:left w:val="single" w:sz="4" w:space="0" w:color="auto"/>
              <w:bottom w:val="nil"/>
              <w:right w:val="single" w:sz="4" w:space="0" w:color="auto"/>
            </w:tcBorders>
          </w:tcPr>
          <w:p w14:paraId="4232D089"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(0.185)</w:t>
            </w:r>
          </w:p>
        </w:tc>
        <w:tc>
          <w:tcPr>
            <w:tcW w:w="649" w:type="pct"/>
            <w:tcBorders>
              <w:top w:val="nil"/>
              <w:left w:val="single" w:sz="4" w:space="0" w:color="auto"/>
              <w:bottom w:val="nil"/>
              <w:right w:val="single" w:sz="4" w:space="0" w:color="auto"/>
            </w:tcBorders>
          </w:tcPr>
          <w:p w14:paraId="32770085"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(0.186)</w:t>
            </w:r>
          </w:p>
        </w:tc>
        <w:tc>
          <w:tcPr>
            <w:tcW w:w="658" w:type="pct"/>
            <w:tcBorders>
              <w:top w:val="nil"/>
              <w:left w:val="single" w:sz="4" w:space="0" w:color="auto"/>
              <w:bottom w:val="nil"/>
              <w:right w:val="single" w:sz="4" w:space="0" w:color="auto"/>
            </w:tcBorders>
          </w:tcPr>
          <w:p w14:paraId="1A5BC59C" w14:textId="77777777" w:rsidR="00BF4CF5" w:rsidRPr="00773D85" w:rsidRDefault="00BF4CF5" w:rsidP="00EF4D5D">
            <w:pPr>
              <w:spacing w:line="276" w:lineRule="auto"/>
              <w:jc w:val="center"/>
              <w:rPr>
                <w:rFonts w:ascii="times" w:hAnsi="times"/>
                <w:color w:val="000000" w:themeColor="text1"/>
                <w:sz w:val="18"/>
                <w:szCs w:val="18"/>
              </w:rPr>
            </w:pPr>
          </w:p>
        </w:tc>
        <w:tc>
          <w:tcPr>
            <w:tcW w:w="646" w:type="pct"/>
            <w:gridSpan w:val="2"/>
            <w:tcBorders>
              <w:top w:val="nil"/>
              <w:left w:val="single" w:sz="4" w:space="0" w:color="auto"/>
              <w:bottom w:val="nil"/>
            </w:tcBorders>
          </w:tcPr>
          <w:p w14:paraId="4DB8BC9A" w14:textId="77777777" w:rsidR="00BF4CF5" w:rsidRPr="00773D85" w:rsidRDefault="00BF4CF5" w:rsidP="00EF4D5D">
            <w:pPr>
              <w:spacing w:line="276" w:lineRule="auto"/>
              <w:jc w:val="center"/>
              <w:rPr>
                <w:rFonts w:ascii="times" w:hAnsi="times"/>
                <w:color w:val="000000" w:themeColor="text1"/>
                <w:sz w:val="18"/>
                <w:szCs w:val="18"/>
              </w:rPr>
            </w:pPr>
          </w:p>
        </w:tc>
      </w:tr>
      <w:tr w:rsidR="00BF4CF5" w:rsidRPr="00773D85" w14:paraId="4E9ACBF1" w14:textId="77777777" w:rsidTr="007B6F3C">
        <w:tc>
          <w:tcPr>
            <w:tcW w:w="1094" w:type="pct"/>
            <w:tcBorders>
              <w:top w:val="nil"/>
              <w:left w:val="nil"/>
              <w:bottom w:val="nil"/>
              <w:right w:val="single" w:sz="4" w:space="0" w:color="auto"/>
            </w:tcBorders>
          </w:tcPr>
          <w:p w14:paraId="772CBD7C" w14:textId="77777777" w:rsidR="00BF4CF5" w:rsidRPr="00773D85" w:rsidRDefault="00BF4CF5" w:rsidP="00EF4D5D">
            <w:pPr>
              <w:spacing w:line="276" w:lineRule="auto"/>
              <w:rPr>
                <w:rFonts w:ascii="times" w:hAnsi="times"/>
                <w:color w:val="000000" w:themeColor="text1"/>
                <w:sz w:val="18"/>
                <w:szCs w:val="18"/>
              </w:rPr>
            </w:pPr>
            <w:r w:rsidRPr="00773D85">
              <w:rPr>
                <w:rFonts w:ascii="times" w:hAnsi="times" w:hint="eastAsia"/>
                <w:i/>
                <w:iCs/>
                <w:color w:val="000000" w:themeColor="text1"/>
                <w:sz w:val="18"/>
                <w:szCs w:val="18"/>
              </w:rPr>
              <w:t>Tech_policy</w:t>
            </w:r>
          </w:p>
        </w:tc>
        <w:tc>
          <w:tcPr>
            <w:tcW w:w="648" w:type="pct"/>
            <w:tcBorders>
              <w:top w:val="nil"/>
              <w:left w:val="single" w:sz="4" w:space="0" w:color="auto"/>
              <w:bottom w:val="nil"/>
              <w:right w:val="single" w:sz="4" w:space="0" w:color="auto"/>
            </w:tcBorders>
          </w:tcPr>
          <w:p w14:paraId="0A6E34D0" w14:textId="77777777" w:rsidR="00BF4CF5" w:rsidRPr="00773D85" w:rsidRDefault="00BF4CF5" w:rsidP="00EF4D5D">
            <w:pPr>
              <w:spacing w:line="276" w:lineRule="auto"/>
              <w:jc w:val="center"/>
              <w:rPr>
                <w:rFonts w:ascii="times" w:hAnsi="times"/>
                <w:color w:val="000000" w:themeColor="text1"/>
                <w:sz w:val="18"/>
                <w:szCs w:val="18"/>
              </w:rPr>
            </w:pPr>
          </w:p>
        </w:tc>
        <w:tc>
          <w:tcPr>
            <w:tcW w:w="652" w:type="pct"/>
            <w:tcBorders>
              <w:top w:val="nil"/>
              <w:left w:val="single" w:sz="4" w:space="0" w:color="auto"/>
              <w:bottom w:val="nil"/>
              <w:right w:val="single" w:sz="4" w:space="0" w:color="auto"/>
            </w:tcBorders>
          </w:tcPr>
          <w:p w14:paraId="40ECBF4B" w14:textId="77777777" w:rsidR="00BF4CF5" w:rsidRPr="00773D85" w:rsidRDefault="00BF4CF5" w:rsidP="00EF4D5D">
            <w:pPr>
              <w:spacing w:line="276" w:lineRule="auto"/>
              <w:jc w:val="center"/>
              <w:rPr>
                <w:rFonts w:ascii="times" w:hAnsi="times"/>
                <w:color w:val="000000" w:themeColor="text1"/>
                <w:sz w:val="18"/>
                <w:szCs w:val="18"/>
              </w:rPr>
            </w:pPr>
          </w:p>
        </w:tc>
        <w:tc>
          <w:tcPr>
            <w:tcW w:w="654" w:type="pct"/>
            <w:tcBorders>
              <w:top w:val="nil"/>
              <w:left w:val="single" w:sz="4" w:space="0" w:color="auto"/>
              <w:bottom w:val="nil"/>
              <w:right w:val="single" w:sz="4" w:space="0" w:color="auto"/>
            </w:tcBorders>
          </w:tcPr>
          <w:p w14:paraId="55736EC5" w14:textId="77777777" w:rsidR="00BF4CF5" w:rsidRPr="00773D85" w:rsidRDefault="00BF4CF5" w:rsidP="00EF4D5D">
            <w:pPr>
              <w:spacing w:line="276" w:lineRule="auto"/>
              <w:jc w:val="center"/>
              <w:rPr>
                <w:rFonts w:ascii="times" w:hAnsi="times"/>
                <w:color w:val="000000" w:themeColor="text1"/>
                <w:sz w:val="18"/>
                <w:szCs w:val="18"/>
              </w:rPr>
            </w:pPr>
          </w:p>
        </w:tc>
        <w:tc>
          <w:tcPr>
            <w:tcW w:w="649" w:type="pct"/>
            <w:tcBorders>
              <w:top w:val="nil"/>
              <w:left w:val="single" w:sz="4" w:space="0" w:color="auto"/>
              <w:bottom w:val="nil"/>
              <w:right w:val="single" w:sz="4" w:space="0" w:color="auto"/>
            </w:tcBorders>
          </w:tcPr>
          <w:p w14:paraId="486D6331" w14:textId="77777777" w:rsidR="00BF4CF5" w:rsidRPr="00773D85" w:rsidRDefault="00BF4CF5" w:rsidP="00EF4D5D">
            <w:pPr>
              <w:spacing w:line="276" w:lineRule="auto"/>
              <w:jc w:val="center"/>
              <w:rPr>
                <w:rFonts w:ascii="times" w:hAnsi="times"/>
                <w:color w:val="000000" w:themeColor="text1"/>
                <w:sz w:val="18"/>
                <w:szCs w:val="18"/>
              </w:rPr>
            </w:pPr>
          </w:p>
        </w:tc>
        <w:tc>
          <w:tcPr>
            <w:tcW w:w="658" w:type="pct"/>
            <w:tcBorders>
              <w:top w:val="nil"/>
              <w:left w:val="single" w:sz="4" w:space="0" w:color="auto"/>
              <w:bottom w:val="nil"/>
              <w:right w:val="single" w:sz="4" w:space="0" w:color="auto"/>
            </w:tcBorders>
          </w:tcPr>
          <w:p w14:paraId="278330A9"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0.244</w:t>
            </w:r>
          </w:p>
        </w:tc>
        <w:tc>
          <w:tcPr>
            <w:tcW w:w="646" w:type="pct"/>
            <w:gridSpan w:val="2"/>
            <w:tcBorders>
              <w:top w:val="nil"/>
              <w:left w:val="single" w:sz="4" w:space="0" w:color="auto"/>
              <w:bottom w:val="nil"/>
            </w:tcBorders>
          </w:tcPr>
          <w:p w14:paraId="6EEE7F69"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0.179</w:t>
            </w:r>
          </w:p>
        </w:tc>
      </w:tr>
      <w:tr w:rsidR="00BF4CF5" w:rsidRPr="00773D85" w14:paraId="50D8D5C2" w14:textId="77777777" w:rsidTr="007B6F3C">
        <w:tc>
          <w:tcPr>
            <w:tcW w:w="1094" w:type="pct"/>
            <w:tcBorders>
              <w:top w:val="nil"/>
              <w:left w:val="nil"/>
              <w:bottom w:val="nil"/>
              <w:right w:val="single" w:sz="4" w:space="0" w:color="auto"/>
            </w:tcBorders>
          </w:tcPr>
          <w:p w14:paraId="238EAC80" w14:textId="77777777" w:rsidR="00BF4CF5" w:rsidRPr="00773D85" w:rsidRDefault="00BF4CF5" w:rsidP="00EF4D5D">
            <w:pPr>
              <w:spacing w:line="276" w:lineRule="auto"/>
              <w:rPr>
                <w:rFonts w:ascii="times" w:hAnsi="times"/>
                <w:color w:val="000000" w:themeColor="text1"/>
                <w:sz w:val="18"/>
                <w:szCs w:val="18"/>
              </w:rPr>
            </w:pPr>
          </w:p>
        </w:tc>
        <w:tc>
          <w:tcPr>
            <w:tcW w:w="648" w:type="pct"/>
            <w:tcBorders>
              <w:top w:val="nil"/>
              <w:left w:val="single" w:sz="4" w:space="0" w:color="auto"/>
              <w:bottom w:val="nil"/>
              <w:right w:val="single" w:sz="4" w:space="0" w:color="auto"/>
            </w:tcBorders>
          </w:tcPr>
          <w:p w14:paraId="337C7D12" w14:textId="77777777" w:rsidR="00BF4CF5" w:rsidRPr="00773D85" w:rsidRDefault="00BF4CF5" w:rsidP="00EF4D5D">
            <w:pPr>
              <w:spacing w:line="276" w:lineRule="auto"/>
              <w:jc w:val="center"/>
              <w:rPr>
                <w:rFonts w:ascii="times" w:hAnsi="times"/>
                <w:color w:val="000000" w:themeColor="text1"/>
                <w:sz w:val="18"/>
                <w:szCs w:val="18"/>
              </w:rPr>
            </w:pPr>
          </w:p>
        </w:tc>
        <w:tc>
          <w:tcPr>
            <w:tcW w:w="652" w:type="pct"/>
            <w:tcBorders>
              <w:top w:val="nil"/>
              <w:left w:val="single" w:sz="4" w:space="0" w:color="auto"/>
              <w:bottom w:val="nil"/>
              <w:right w:val="single" w:sz="4" w:space="0" w:color="auto"/>
            </w:tcBorders>
          </w:tcPr>
          <w:p w14:paraId="49D6FBD2" w14:textId="77777777" w:rsidR="00BF4CF5" w:rsidRPr="00773D85" w:rsidRDefault="00BF4CF5" w:rsidP="00EF4D5D">
            <w:pPr>
              <w:spacing w:line="276" w:lineRule="auto"/>
              <w:jc w:val="center"/>
              <w:rPr>
                <w:rFonts w:ascii="times" w:hAnsi="times"/>
                <w:color w:val="000000" w:themeColor="text1"/>
                <w:sz w:val="18"/>
                <w:szCs w:val="18"/>
              </w:rPr>
            </w:pPr>
          </w:p>
        </w:tc>
        <w:tc>
          <w:tcPr>
            <w:tcW w:w="654" w:type="pct"/>
            <w:tcBorders>
              <w:top w:val="nil"/>
              <w:left w:val="single" w:sz="4" w:space="0" w:color="auto"/>
              <w:bottom w:val="nil"/>
              <w:right w:val="single" w:sz="4" w:space="0" w:color="auto"/>
            </w:tcBorders>
          </w:tcPr>
          <w:p w14:paraId="578790C9" w14:textId="77777777" w:rsidR="00BF4CF5" w:rsidRPr="00773D85" w:rsidRDefault="00BF4CF5" w:rsidP="00EF4D5D">
            <w:pPr>
              <w:spacing w:line="276" w:lineRule="auto"/>
              <w:jc w:val="center"/>
              <w:rPr>
                <w:rFonts w:ascii="times" w:hAnsi="times"/>
                <w:color w:val="000000" w:themeColor="text1"/>
                <w:sz w:val="18"/>
                <w:szCs w:val="18"/>
              </w:rPr>
            </w:pPr>
          </w:p>
        </w:tc>
        <w:tc>
          <w:tcPr>
            <w:tcW w:w="649" w:type="pct"/>
            <w:tcBorders>
              <w:top w:val="nil"/>
              <w:left w:val="single" w:sz="4" w:space="0" w:color="auto"/>
              <w:bottom w:val="nil"/>
              <w:right w:val="single" w:sz="4" w:space="0" w:color="auto"/>
            </w:tcBorders>
          </w:tcPr>
          <w:p w14:paraId="06CA65A3" w14:textId="77777777" w:rsidR="00BF4CF5" w:rsidRPr="00773D85" w:rsidRDefault="00BF4CF5" w:rsidP="00EF4D5D">
            <w:pPr>
              <w:spacing w:line="276" w:lineRule="auto"/>
              <w:jc w:val="center"/>
              <w:rPr>
                <w:rFonts w:ascii="times" w:hAnsi="times"/>
                <w:color w:val="000000" w:themeColor="text1"/>
                <w:sz w:val="18"/>
                <w:szCs w:val="18"/>
              </w:rPr>
            </w:pPr>
          </w:p>
        </w:tc>
        <w:tc>
          <w:tcPr>
            <w:tcW w:w="658" w:type="pct"/>
            <w:tcBorders>
              <w:top w:val="nil"/>
              <w:left w:val="single" w:sz="4" w:space="0" w:color="auto"/>
              <w:bottom w:val="nil"/>
              <w:right w:val="single" w:sz="4" w:space="0" w:color="auto"/>
            </w:tcBorders>
          </w:tcPr>
          <w:p w14:paraId="1DA9BFEF"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(0.186)</w:t>
            </w:r>
          </w:p>
        </w:tc>
        <w:tc>
          <w:tcPr>
            <w:tcW w:w="646" w:type="pct"/>
            <w:gridSpan w:val="2"/>
            <w:tcBorders>
              <w:top w:val="nil"/>
              <w:left w:val="single" w:sz="4" w:space="0" w:color="auto"/>
              <w:bottom w:val="nil"/>
            </w:tcBorders>
          </w:tcPr>
          <w:p w14:paraId="143503A0" w14:textId="77777777" w:rsidR="00BF4CF5" w:rsidRPr="00773D85" w:rsidRDefault="00BF4CF5" w:rsidP="00EF4D5D">
            <w:pPr>
              <w:spacing w:line="276" w:lineRule="auto"/>
              <w:jc w:val="center"/>
              <w:rPr>
                <w:rFonts w:ascii="times" w:hAnsi="times"/>
                <w:color w:val="000000" w:themeColor="text1"/>
                <w:sz w:val="18"/>
                <w:szCs w:val="18"/>
              </w:rPr>
            </w:pPr>
            <w:r w:rsidRPr="00773D85">
              <w:rPr>
                <w:color w:val="000000" w:themeColor="text1"/>
                <w:sz w:val="18"/>
                <w:szCs w:val="18"/>
              </w:rPr>
              <w:t>(0.190)</w:t>
            </w:r>
          </w:p>
        </w:tc>
      </w:tr>
      <w:tr w:rsidR="00BF4CF5" w:rsidRPr="00773D85" w14:paraId="3CDD59BA" w14:textId="77777777" w:rsidTr="007B6F3C">
        <w:tc>
          <w:tcPr>
            <w:tcW w:w="1094" w:type="pct"/>
            <w:tcBorders>
              <w:top w:val="single" w:sz="4" w:space="0" w:color="auto"/>
              <w:left w:val="nil"/>
              <w:bottom w:val="nil"/>
              <w:right w:val="single" w:sz="4" w:space="0" w:color="auto"/>
            </w:tcBorders>
          </w:tcPr>
          <w:p w14:paraId="21D79D74" w14:textId="77777777" w:rsidR="00BF4CF5" w:rsidRPr="00773D85" w:rsidRDefault="00BF4CF5" w:rsidP="00EF4D5D">
            <w:pPr>
              <w:spacing w:line="276" w:lineRule="auto"/>
              <w:rPr>
                <w:rFonts w:ascii="times" w:hAnsi="times"/>
                <w:color w:val="000000" w:themeColor="text1"/>
                <w:sz w:val="18"/>
                <w:szCs w:val="18"/>
              </w:rPr>
            </w:pPr>
            <w:r w:rsidRPr="00773D85">
              <w:rPr>
                <w:rFonts w:ascii="times" w:eastAsia="楷体" w:hAnsi="times" w:hint="eastAsia"/>
                <w:color w:val="000000" w:themeColor="text1"/>
                <w:sz w:val="18"/>
                <w:szCs w:val="18"/>
              </w:rPr>
              <w:t>控制变量</w:t>
            </w:r>
          </w:p>
        </w:tc>
        <w:tc>
          <w:tcPr>
            <w:tcW w:w="648" w:type="pct"/>
            <w:tcBorders>
              <w:top w:val="single" w:sz="4" w:space="0" w:color="auto"/>
              <w:left w:val="single" w:sz="4" w:space="0" w:color="auto"/>
              <w:bottom w:val="nil"/>
              <w:right w:val="single" w:sz="4" w:space="0" w:color="auto"/>
            </w:tcBorders>
          </w:tcPr>
          <w:p w14:paraId="67C037DD"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652" w:type="pct"/>
            <w:tcBorders>
              <w:top w:val="single" w:sz="4" w:space="0" w:color="auto"/>
              <w:left w:val="single" w:sz="4" w:space="0" w:color="auto"/>
              <w:bottom w:val="nil"/>
              <w:right w:val="single" w:sz="4" w:space="0" w:color="auto"/>
            </w:tcBorders>
          </w:tcPr>
          <w:p w14:paraId="542C197D"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654" w:type="pct"/>
            <w:tcBorders>
              <w:top w:val="single" w:sz="4" w:space="0" w:color="auto"/>
              <w:left w:val="single" w:sz="4" w:space="0" w:color="auto"/>
              <w:bottom w:val="nil"/>
              <w:right w:val="single" w:sz="4" w:space="0" w:color="auto"/>
            </w:tcBorders>
          </w:tcPr>
          <w:p w14:paraId="3ADAA215"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649" w:type="pct"/>
            <w:tcBorders>
              <w:top w:val="single" w:sz="4" w:space="0" w:color="auto"/>
              <w:left w:val="single" w:sz="4" w:space="0" w:color="auto"/>
              <w:bottom w:val="nil"/>
              <w:right w:val="single" w:sz="4" w:space="0" w:color="auto"/>
            </w:tcBorders>
          </w:tcPr>
          <w:p w14:paraId="7088D904"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658" w:type="pct"/>
            <w:tcBorders>
              <w:top w:val="single" w:sz="4" w:space="0" w:color="auto"/>
              <w:left w:val="single" w:sz="4" w:space="0" w:color="auto"/>
              <w:bottom w:val="nil"/>
              <w:right w:val="single" w:sz="4" w:space="0" w:color="auto"/>
            </w:tcBorders>
          </w:tcPr>
          <w:p w14:paraId="4CFA630B"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646" w:type="pct"/>
            <w:gridSpan w:val="2"/>
            <w:tcBorders>
              <w:top w:val="single" w:sz="4" w:space="0" w:color="auto"/>
              <w:left w:val="single" w:sz="4" w:space="0" w:color="auto"/>
              <w:bottom w:val="nil"/>
            </w:tcBorders>
          </w:tcPr>
          <w:p w14:paraId="3CB668C0"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r>
      <w:tr w:rsidR="00BF4CF5" w:rsidRPr="00773D85" w14:paraId="397FBA17" w14:textId="77777777" w:rsidTr="007B6F3C">
        <w:tc>
          <w:tcPr>
            <w:tcW w:w="1094" w:type="pct"/>
            <w:tcBorders>
              <w:top w:val="nil"/>
              <w:left w:val="nil"/>
              <w:bottom w:val="nil"/>
              <w:right w:val="single" w:sz="4" w:space="0" w:color="auto"/>
            </w:tcBorders>
          </w:tcPr>
          <w:p w14:paraId="12C81575" w14:textId="77777777" w:rsidR="00BF4CF5" w:rsidRPr="00773D85" w:rsidRDefault="00BF4CF5" w:rsidP="00EF4D5D">
            <w:pPr>
              <w:spacing w:line="276" w:lineRule="auto"/>
              <w:rPr>
                <w:rFonts w:ascii="times" w:eastAsia="楷体" w:hAnsi="times"/>
                <w:color w:val="000000" w:themeColor="text1"/>
                <w:sz w:val="18"/>
                <w:szCs w:val="18"/>
              </w:rPr>
            </w:pPr>
            <w:r w:rsidRPr="00773D85">
              <w:rPr>
                <w:rFonts w:ascii="times" w:eastAsia="楷体" w:hAnsi="times" w:hint="eastAsia"/>
                <w:color w:val="000000" w:themeColor="text1"/>
                <w:sz w:val="18"/>
                <w:szCs w:val="18"/>
              </w:rPr>
              <w:t>个体效应</w:t>
            </w:r>
          </w:p>
        </w:tc>
        <w:tc>
          <w:tcPr>
            <w:tcW w:w="648" w:type="pct"/>
            <w:tcBorders>
              <w:top w:val="nil"/>
              <w:left w:val="single" w:sz="4" w:space="0" w:color="auto"/>
              <w:bottom w:val="nil"/>
              <w:right w:val="single" w:sz="4" w:space="0" w:color="auto"/>
            </w:tcBorders>
          </w:tcPr>
          <w:p w14:paraId="20EBD7A9" w14:textId="77777777" w:rsidR="00BF4CF5" w:rsidRPr="00773D85" w:rsidRDefault="00BF4CF5" w:rsidP="00EF4D5D">
            <w:pPr>
              <w:spacing w:line="276" w:lineRule="auto"/>
              <w:jc w:val="center"/>
              <w:rPr>
                <w:rFonts w:ascii="times" w:eastAsia="楷体" w:hAnsi="times"/>
                <w:color w:val="000000" w:themeColor="text1"/>
                <w:sz w:val="18"/>
                <w:szCs w:val="18"/>
              </w:rPr>
            </w:pPr>
            <w:r w:rsidRPr="00773D85">
              <w:rPr>
                <w:rFonts w:ascii="times" w:hAnsi="times" w:hint="eastAsia"/>
                <w:color w:val="000000" w:themeColor="text1"/>
                <w:sz w:val="18"/>
                <w:szCs w:val="18"/>
              </w:rPr>
              <w:t>YES</w:t>
            </w:r>
          </w:p>
        </w:tc>
        <w:tc>
          <w:tcPr>
            <w:tcW w:w="652" w:type="pct"/>
            <w:tcBorders>
              <w:top w:val="nil"/>
              <w:left w:val="single" w:sz="4" w:space="0" w:color="auto"/>
              <w:bottom w:val="nil"/>
              <w:right w:val="single" w:sz="4" w:space="0" w:color="auto"/>
            </w:tcBorders>
          </w:tcPr>
          <w:p w14:paraId="12BD440A" w14:textId="77777777" w:rsidR="00BF4CF5" w:rsidRPr="00773D85" w:rsidRDefault="00BF4CF5" w:rsidP="00EF4D5D">
            <w:pPr>
              <w:spacing w:line="276" w:lineRule="auto"/>
              <w:jc w:val="center"/>
              <w:rPr>
                <w:rFonts w:ascii="times" w:eastAsia="楷体" w:hAnsi="times"/>
                <w:color w:val="000000" w:themeColor="text1"/>
                <w:sz w:val="18"/>
                <w:szCs w:val="18"/>
              </w:rPr>
            </w:pPr>
            <w:r w:rsidRPr="00773D85">
              <w:rPr>
                <w:rFonts w:ascii="times" w:hAnsi="times" w:hint="eastAsia"/>
                <w:color w:val="000000" w:themeColor="text1"/>
                <w:sz w:val="18"/>
                <w:szCs w:val="18"/>
              </w:rPr>
              <w:t>YES</w:t>
            </w:r>
          </w:p>
        </w:tc>
        <w:tc>
          <w:tcPr>
            <w:tcW w:w="654" w:type="pct"/>
            <w:tcBorders>
              <w:top w:val="nil"/>
              <w:left w:val="single" w:sz="4" w:space="0" w:color="auto"/>
              <w:bottom w:val="nil"/>
              <w:right w:val="single" w:sz="4" w:space="0" w:color="auto"/>
            </w:tcBorders>
          </w:tcPr>
          <w:p w14:paraId="01E7FEB7" w14:textId="77777777" w:rsidR="00BF4CF5" w:rsidRPr="00773D85" w:rsidRDefault="00BF4CF5" w:rsidP="00EF4D5D">
            <w:pPr>
              <w:spacing w:line="276" w:lineRule="auto"/>
              <w:jc w:val="center"/>
              <w:rPr>
                <w:rFonts w:ascii="times" w:eastAsia="楷体" w:hAnsi="times"/>
                <w:color w:val="000000" w:themeColor="text1"/>
                <w:sz w:val="18"/>
                <w:szCs w:val="18"/>
              </w:rPr>
            </w:pPr>
            <w:r w:rsidRPr="00773D85">
              <w:rPr>
                <w:rFonts w:ascii="times" w:hAnsi="times" w:hint="eastAsia"/>
                <w:color w:val="000000" w:themeColor="text1"/>
                <w:sz w:val="18"/>
                <w:szCs w:val="18"/>
              </w:rPr>
              <w:t>YES</w:t>
            </w:r>
          </w:p>
        </w:tc>
        <w:tc>
          <w:tcPr>
            <w:tcW w:w="649" w:type="pct"/>
            <w:tcBorders>
              <w:top w:val="nil"/>
              <w:left w:val="single" w:sz="4" w:space="0" w:color="auto"/>
              <w:bottom w:val="nil"/>
              <w:right w:val="single" w:sz="4" w:space="0" w:color="auto"/>
            </w:tcBorders>
          </w:tcPr>
          <w:p w14:paraId="3C23661B" w14:textId="77777777" w:rsidR="00BF4CF5" w:rsidRPr="00773D85" w:rsidRDefault="00BF4CF5" w:rsidP="00EF4D5D">
            <w:pPr>
              <w:spacing w:line="276" w:lineRule="auto"/>
              <w:jc w:val="center"/>
              <w:rPr>
                <w:rFonts w:ascii="times" w:eastAsia="楷体" w:hAnsi="times"/>
                <w:color w:val="000000" w:themeColor="text1"/>
                <w:sz w:val="18"/>
                <w:szCs w:val="18"/>
              </w:rPr>
            </w:pPr>
            <w:r w:rsidRPr="00773D85">
              <w:rPr>
                <w:rFonts w:ascii="times" w:hAnsi="times" w:hint="eastAsia"/>
                <w:color w:val="000000" w:themeColor="text1"/>
                <w:sz w:val="18"/>
                <w:szCs w:val="18"/>
              </w:rPr>
              <w:t>YES</w:t>
            </w:r>
          </w:p>
        </w:tc>
        <w:tc>
          <w:tcPr>
            <w:tcW w:w="658" w:type="pct"/>
            <w:tcBorders>
              <w:top w:val="nil"/>
              <w:left w:val="single" w:sz="4" w:space="0" w:color="auto"/>
              <w:bottom w:val="nil"/>
              <w:right w:val="single" w:sz="4" w:space="0" w:color="auto"/>
            </w:tcBorders>
          </w:tcPr>
          <w:p w14:paraId="3510F96C" w14:textId="77777777" w:rsidR="00BF4CF5" w:rsidRPr="00773D85" w:rsidRDefault="00BF4CF5" w:rsidP="00EF4D5D">
            <w:pPr>
              <w:spacing w:line="276" w:lineRule="auto"/>
              <w:jc w:val="center"/>
              <w:rPr>
                <w:rFonts w:ascii="times" w:eastAsia="楷体" w:hAnsi="times"/>
                <w:color w:val="000000" w:themeColor="text1"/>
                <w:sz w:val="18"/>
                <w:szCs w:val="18"/>
              </w:rPr>
            </w:pPr>
            <w:r w:rsidRPr="00773D85">
              <w:rPr>
                <w:rFonts w:ascii="times" w:hAnsi="times" w:hint="eastAsia"/>
                <w:color w:val="000000" w:themeColor="text1"/>
                <w:sz w:val="18"/>
                <w:szCs w:val="18"/>
              </w:rPr>
              <w:t>YES</w:t>
            </w:r>
          </w:p>
        </w:tc>
        <w:tc>
          <w:tcPr>
            <w:tcW w:w="646" w:type="pct"/>
            <w:gridSpan w:val="2"/>
            <w:tcBorders>
              <w:top w:val="nil"/>
              <w:left w:val="single" w:sz="4" w:space="0" w:color="auto"/>
              <w:bottom w:val="nil"/>
            </w:tcBorders>
          </w:tcPr>
          <w:p w14:paraId="673D6605" w14:textId="77777777" w:rsidR="00BF4CF5" w:rsidRPr="00773D85" w:rsidRDefault="00BF4CF5" w:rsidP="00EF4D5D">
            <w:pPr>
              <w:spacing w:line="276" w:lineRule="auto"/>
              <w:jc w:val="center"/>
              <w:rPr>
                <w:rFonts w:ascii="times" w:eastAsia="楷体" w:hAnsi="times"/>
                <w:color w:val="000000" w:themeColor="text1"/>
                <w:sz w:val="18"/>
                <w:szCs w:val="18"/>
              </w:rPr>
            </w:pPr>
            <w:r w:rsidRPr="00773D85">
              <w:rPr>
                <w:rFonts w:ascii="times" w:hAnsi="times" w:hint="eastAsia"/>
                <w:color w:val="000000" w:themeColor="text1"/>
                <w:sz w:val="18"/>
                <w:szCs w:val="18"/>
              </w:rPr>
              <w:t>YES</w:t>
            </w:r>
          </w:p>
        </w:tc>
      </w:tr>
      <w:tr w:rsidR="00BF4CF5" w:rsidRPr="00773D85" w14:paraId="1FDC0A41" w14:textId="77777777" w:rsidTr="007B6F3C">
        <w:tc>
          <w:tcPr>
            <w:tcW w:w="1094" w:type="pct"/>
            <w:tcBorders>
              <w:top w:val="nil"/>
              <w:left w:val="nil"/>
              <w:right w:val="single" w:sz="4" w:space="0" w:color="auto"/>
            </w:tcBorders>
          </w:tcPr>
          <w:p w14:paraId="7412C9E3" w14:textId="77777777" w:rsidR="00BF4CF5" w:rsidRPr="00773D85" w:rsidRDefault="00BF4CF5" w:rsidP="00EF4D5D">
            <w:pPr>
              <w:spacing w:line="276" w:lineRule="auto"/>
              <w:rPr>
                <w:rFonts w:ascii="times" w:hAnsi="times"/>
                <w:color w:val="000000" w:themeColor="text1"/>
                <w:sz w:val="18"/>
                <w:szCs w:val="18"/>
              </w:rPr>
            </w:pPr>
            <w:r w:rsidRPr="00773D85">
              <w:rPr>
                <w:rFonts w:ascii="times" w:eastAsia="楷体" w:hAnsi="times" w:hint="eastAsia"/>
                <w:color w:val="000000" w:themeColor="text1"/>
                <w:sz w:val="18"/>
                <w:szCs w:val="18"/>
              </w:rPr>
              <w:t>行业效应</w:t>
            </w:r>
          </w:p>
        </w:tc>
        <w:tc>
          <w:tcPr>
            <w:tcW w:w="648" w:type="pct"/>
            <w:tcBorders>
              <w:top w:val="nil"/>
              <w:left w:val="single" w:sz="4" w:space="0" w:color="auto"/>
              <w:right w:val="single" w:sz="4" w:space="0" w:color="auto"/>
            </w:tcBorders>
          </w:tcPr>
          <w:p w14:paraId="0FD7F8E3"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652" w:type="pct"/>
            <w:tcBorders>
              <w:top w:val="nil"/>
              <w:left w:val="single" w:sz="4" w:space="0" w:color="auto"/>
              <w:right w:val="single" w:sz="4" w:space="0" w:color="auto"/>
            </w:tcBorders>
          </w:tcPr>
          <w:p w14:paraId="6B73D3D6"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654" w:type="pct"/>
            <w:tcBorders>
              <w:top w:val="nil"/>
              <w:left w:val="single" w:sz="4" w:space="0" w:color="auto"/>
              <w:right w:val="single" w:sz="4" w:space="0" w:color="auto"/>
            </w:tcBorders>
          </w:tcPr>
          <w:p w14:paraId="55929B7F"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649" w:type="pct"/>
            <w:tcBorders>
              <w:top w:val="nil"/>
              <w:left w:val="single" w:sz="4" w:space="0" w:color="auto"/>
              <w:right w:val="single" w:sz="4" w:space="0" w:color="auto"/>
            </w:tcBorders>
          </w:tcPr>
          <w:p w14:paraId="74644068"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658" w:type="pct"/>
            <w:tcBorders>
              <w:top w:val="nil"/>
              <w:left w:val="single" w:sz="4" w:space="0" w:color="auto"/>
              <w:right w:val="single" w:sz="4" w:space="0" w:color="auto"/>
            </w:tcBorders>
          </w:tcPr>
          <w:p w14:paraId="4507DDDA"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646" w:type="pct"/>
            <w:gridSpan w:val="2"/>
            <w:tcBorders>
              <w:top w:val="nil"/>
              <w:left w:val="single" w:sz="4" w:space="0" w:color="auto"/>
            </w:tcBorders>
          </w:tcPr>
          <w:p w14:paraId="59D6C8A3"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r>
      <w:tr w:rsidR="00BF4CF5" w:rsidRPr="00773D85" w14:paraId="62A7C4D7" w14:textId="77777777" w:rsidTr="007B6F3C">
        <w:tc>
          <w:tcPr>
            <w:tcW w:w="1094" w:type="pct"/>
            <w:tcBorders>
              <w:top w:val="nil"/>
              <w:left w:val="nil"/>
              <w:bottom w:val="single" w:sz="4" w:space="0" w:color="auto"/>
              <w:right w:val="single" w:sz="4" w:space="0" w:color="auto"/>
            </w:tcBorders>
          </w:tcPr>
          <w:p w14:paraId="57822ED0" w14:textId="77777777" w:rsidR="00BF4CF5" w:rsidRPr="00773D85" w:rsidRDefault="00BF4CF5" w:rsidP="00EF4D5D">
            <w:pPr>
              <w:spacing w:line="276" w:lineRule="auto"/>
              <w:rPr>
                <w:rFonts w:ascii="times" w:hAnsi="times"/>
                <w:color w:val="000000" w:themeColor="text1"/>
                <w:sz w:val="18"/>
                <w:szCs w:val="18"/>
              </w:rPr>
            </w:pPr>
            <w:r w:rsidRPr="00773D85">
              <w:rPr>
                <w:rFonts w:ascii="times" w:eastAsia="楷体" w:hAnsi="times" w:hint="eastAsia"/>
                <w:color w:val="000000" w:themeColor="text1"/>
                <w:sz w:val="18"/>
                <w:szCs w:val="18"/>
              </w:rPr>
              <w:t>年份效应</w:t>
            </w:r>
          </w:p>
        </w:tc>
        <w:tc>
          <w:tcPr>
            <w:tcW w:w="648" w:type="pct"/>
            <w:tcBorders>
              <w:top w:val="nil"/>
              <w:left w:val="single" w:sz="4" w:space="0" w:color="auto"/>
              <w:bottom w:val="single" w:sz="4" w:space="0" w:color="auto"/>
              <w:right w:val="single" w:sz="4" w:space="0" w:color="auto"/>
            </w:tcBorders>
          </w:tcPr>
          <w:p w14:paraId="384ABB2D"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652" w:type="pct"/>
            <w:tcBorders>
              <w:top w:val="nil"/>
              <w:left w:val="single" w:sz="4" w:space="0" w:color="auto"/>
              <w:bottom w:val="single" w:sz="4" w:space="0" w:color="auto"/>
              <w:right w:val="single" w:sz="4" w:space="0" w:color="auto"/>
            </w:tcBorders>
          </w:tcPr>
          <w:p w14:paraId="25FB907B"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654" w:type="pct"/>
            <w:tcBorders>
              <w:top w:val="nil"/>
              <w:left w:val="single" w:sz="4" w:space="0" w:color="auto"/>
              <w:bottom w:val="single" w:sz="4" w:space="0" w:color="auto"/>
              <w:right w:val="single" w:sz="4" w:space="0" w:color="auto"/>
            </w:tcBorders>
          </w:tcPr>
          <w:p w14:paraId="3EE27E13"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649" w:type="pct"/>
            <w:tcBorders>
              <w:top w:val="nil"/>
              <w:left w:val="single" w:sz="4" w:space="0" w:color="auto"/>
              <w:bottom w:val="single" w:sz="4" w:space="0" w:color="auto"/>
              <w:right w:val="single" w:sz="4" w:space="0" w:color="auto"/>
            </w:tcBorders>
          </w:tcPr>
          <w:p w14:paraId="120B6C02"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658" w:type="pct"/>
            <w:tcBorders>
              <w:top w:val="nil"/>
              <w:left w:val="single" w:sz="4" w:space="0" w:color="auto"/>
              <w:bottom w:val="single" w:sz="4" w:space="0" w:color="auto"/>
              <w:right w:val="single" w:sz="4" w:space="0" w:color="auto"/>
            </w:tcBorders>
          </w:tcPr>
          <w:p w14:paraId="5B3B38AE"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646" w:type="pct"/>
            <w:gridSpan w:val="2"/>
            <w:tcBorders>
              <w:top w:val="nil"/>
              <w:left w:val="single" w:sz="4" w:space="0" w:color="auto"/>
              <w:bottom w:val="single" w:sz="4" w:space="0" w:color="auto"/>
            </w:tcBorders>
          </w:tcPr>
          <w:p w14:paraId="09FA4EA5"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r>
      <w:tr w:rsidR="00BF4CF5" w:rsidRPr="00773D85" w14:paraId="3A8700E0" w14:textId="77777777" w:rsidTr="007B6F3C">
        <w:tc>
          <w:tcPr>
            <w:tcW w:w="1094" w:type="pct"/>
            <w:tcBorders>
              <w:top w:val="single" w:sz="4" w:space="0" w:color="auto"/>
              <w:left w:val="nil"/>
              <w:bottom w:val="single" w:sz="8" w:space="0" w:color="auto"/>
              <w:right w:val="single" w:sz="4" w:space="0" w:color="auto"/>
            </w:tcBorders>
          </w:tcPr>
          <w:p w14:paraId="59374F16" w14:textId="77777777" w:rsidR="00BF4CF5" w:rsidRPr="00773D85" w:rsidRDefault="00BF4CF5" w:rsidP="00EF4D5D">
            <w:pPr>
              <w:spacing w:line="276" w:lineRule="auto"/>
              <w:rPr>
                <w:rFonts w:ascii="times" w:hAnsi="times"/>
                <w:color w:val="000000" w:themeColor="text1"/>
                <w:sz w:val="18"/>
                <w:szCs w:val="18"/>
              </w:rPr>
            </w:pPr>
            <w:r w:rsidRPr="00773D85">
              <w:rPr>
                <w:rFonts w:ascii="times" w:eastAsia="楷体" w:hAnsi="times" w:hint="eastAsia"/>
                <w:color w:val="000000" w:themeColor="text1"/>
                <w:sz w:val="18"/>
                <w:szCs w:val="18"/>
              </w:rPr>
              <w:t>N</w:t>
            </w:r>
          </w:p>
        </w:tc>
        <w:tc>
          <w:tcPr>
            <w:tcW w:w="648" w:type="pct"/>
            <w:tcBorders>
              <w:top w:val="single" w:sz="4" w:space="0" w:color="auto"/>
              <w:left w:val="single" w:sz="4" w:space="0" w:color="auto"/>
              <w:bottom w:val="single" w:sz="8" w:space="0" w:color="auto"/>
              <w:right w:val="single" w:sz="4" w:space="0" w:color="auto"/>
            </w:tcBorders>
          </w:tcPr>
          <w:p w14:paraId="39E1D6CF"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36091</w:t>
            </w:r>
          </w:p>
        </w:tc>
        <w:tc>
          <w:tcPr>
            <w:tcW w:w="652" w:type="pct"/>
            <w:tcBorders>
              <w:top w:val="single" w:sz="4" w:space="0" w:color="auto"/>
              <w:left w:val="single" w:sz="4" w:space="0" w:color="auto"/>
              <w:bottom w:val="single" w:sz="8" w:space="0" w:color="auto"/>
              <w:right w:val="single" w:sz="4" w:space="0" w:color="auto"/>
            </w:tcBorders>
          </w:tcPr>
          <w:p w14:paraId="27FA988B"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36091</w:t>
            </w:r>
          </w:p>
        </w:tc>
        <w:tc>
          <w:tcPr>
            <w:tcW w:w="654" w:type="pct"/>
            <w:tcBorders>
              <w:top w:val="single" w:sz="4" w:space="0" w:color="auto"/>
              <w:left w:val="single" w:sz="4" w:space="0" w:color="auto"/>
              <w:bottom w:val="single" w:sz="8" w:space="0" w:color="auto"/>
              <w:right w:val="single" w:sz="4" w:space="0" w:color="auto"/>
            </w:tcBorders>
          </w:tcPr>
          <w:p w14:paraId="53BAE210"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36091</w:t>
            </w:r>
          </w:p>
        </w:tc>
        <w:tc>
          <w:tcPr>
            <w:tcW w:w="649" w:type="pct"/>
            <w:tcBorders>
              <w:top w:val="single" w:sz="4" w:space="0" w:color="auto"/>
              <w:left w:val="single" w:sz="4" w:space="0" w:color="auto"/>
              <w:bottom w:val="single" w:sz="8" w:space="0" w:color="auto"/>
              <w:right w:val="single" w:sz="4" w:space="0" w:color="auto"/>
            </w:tcBorders>
          </w:tcPr>
          <w:p w14:paraId="437F6A49"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36091</w:t>
            </w:r>
          </w:p>
        </w:tc>
        <w:tc>
          <w:tcPr>
            <w:tcW w:w="658" w:type="pct"/>
            <w:tcBorders>
              <w:top w:val="single" w:sz="4" w:space="0" w:color="auto"/>
              <w:left w:val="single" w:sz="4" w:space="0" w:color="auto"/>
              <w:bottom w:val="single" w:sz="8" w:space="0" w:color="auto"/>
              <w:right w:val="single" w:sz="4" w:space="0" w:color="auto"/>
            </w:tcBorders>
          </w:tcPr>
          <w:p w14:paraId="0A1D50A2"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36091</w:t>
            </w:r>
          </w:p>
        </w:tc>
        <w:tc>
          <w:tcPr>
            <w:tcW w:w="646" w:type="pct"/>
            <w:gridSpan w:val="2"/>
            <w:tcBorders>
              <w:top w:val="single" w:sz="4" w:space="0" w:color="auto"/>
              <w:left w:val="single" w:sz="4" w:space="0" w:color="auto"/>
              <w:bottom w:val="single" w:sz="8" w:space="0" w:color="auto"/>
            </w:tcBorders>
          </w:tcPr>
          <w:p w14:paraId="21AB0FB9" w14:textId="77777777" w:rsidR="00BF4CF5" w:rsidRPr="00773D85" w:rsidRDefault="00BF4CF5" w:rsidP="00EF4D5D">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36091</w:t>
            </w:r>
          </w:p>
        </w:tc>
      </w:tr>
    </w:tbl>
    <w:p w14:paraId="4C7CEF4E" w14:textId="77777777" w:rsidR="00172A89" w:rsidRDefault="00172A89" w:rsidP="00172A89">
      <w:pPr>
        <w:rPr>
          <w:rFonts w:hint="eastAsia"/>
        </w:rPr>
      </w:pPr>
      <w:bookmarkStart w:id="22" w:name="_Hlk203246110"/>
    </w:p>
    <w:p w14:paraId="26644426" w14:textId="400CF76D" w:rsidR="00027508" w:rsidRPr="00773D85" w:rsidRDefault="00027508" w:rsidP="00027508">
      <w:pPr>
        <w:pStyle w:val="2"/>
        <w:spacing w:line="276" w:lineRule="auto"/>
        <w:ind w:firstLine="422"/>
        <w:rPr>
          <w:color w:val="000000" w:themeColor="text1"/>
        </w:rPr>
      </w:pPr>
      <w:r w:rsidRPr="00773D85">
        <w:rPr>
          <w:rFonts w:hint="eastAsia"/>
          <w:color w:val="000000" w:themeColor="text1"/>
        </w:rPr>
        <w:lastRenderedPageBreak/>
        <w:t>（三）调整样本</w:t>
      </w:r>
      <w:r w:rsidR="0020277D">
        <w:rPr>
          <w:rFonts w:hint="eastAsia"/>
          <w:color w:val="000000" w:themeColor="text1"/>
        </w:rPr>
        <w:t>范围</w:t>
      </w:r>
    </w:p>
    <w:p w14:paraId="6F972FC2" w14:textId="38A47222" w:rsidR="00027508" w:rsidRPr="00773D85" w:rsidRDefault="0010270F" w:rsidP="00027508">
      <w:pPr>
        <w:spacing w:line="276" w:lineRule="auto"/>
        <w:ind w:firstLine="420"/>
        <w:rPr>
          <w:rFonts w:ascii="times" w:hAnsi="times"/>
          <w:color w:val="000000" w:themeColor="text1"/>
        </w:rPr>
      </w:pPr>
      <w:r w:rsidRPr="0010270F">
        <w:rPr>
          <w:rFonts w:ascii="times" w:hAnsi="times"/>
          <w:color w:val="000000" w:themeColor="text1"/>
        </w:rPr>
        <w:t>为考察基准结果对样本构成的敏感性，本文进一步</w:t>
      </w:r>
      <w:r w:rsidR="008D1F36">
        <w:rPr>
          <w:rFonts w:ascii="times" w:hAnsi="times" w:hint="eastAsia"/>
          <w:color w:val="000000" w:themeColor="text1"/>
        </w:rPr>
        <w:t>剔除特殊城市样本和企业样本</w:t>
      </w:r>
      <w:r w:rsidR="00027508" w:rsidRPr="00773D85">
        <w:rPr>
          <w:rFonts w:ascii="times" w:hAnsi="times" w:hint="eastAsia"/>
          <w:color w:val="000000" w:themeColor="text1"/>
        </w:rPr>
        <w:t>：</w:t>
      </w:r>
    </w:p>
    <w:p w14:paraId="16100A09" w14:textId="229F8323" w:rsidR="00027508" w:rsidRPr="00773D85" w:rsidRDefault="00027508" w:rsidP="00027508">
      <w:pPr>
        <w:spacing w:line="276" w:lineRule="auto"/>
        <w:ind w:firstLine="420"/>
        <w:rPr>
          <w:rFonts w:ascii="times" w:hAnsi="times"/>
          <w:color w:val="000000" w:themeColor="text1"/>
        </w:rPr>
      </w:pPr>
      <w:r w:rsidRPr="00773D85">
        <w:rPr>
          <w:rFonts w:ascii="times" w:hAnsi="times" w:hint="eastAsia"/>
          <w:color w:val="000000" w:themeColor="text1"/>
        </w:rPr>
        <w:t>1</w:t>
      </w:r>
      <w:r w:rsidRPr="00773D85">
        <w:rPr>
          <w:rFonts w:ascii="times" w:hAnsi="times" w:hint="eastAsia"/>
          <w:color w:val="000000" w:themeColor="text1"/>
        </w:rPr>
        <w:t>．</w:t>
      </w:r>
      <w:r w:rsidR="008D1F36" w:rsidRPr="008D1F36">
        <w:rPr>
          <w:rFonts w:ascii="times" w:hAnsi="times"/>
          <w:color w:val="000000" w:themeColor="text1"/>
        </w:rPr>
        <w:t>剔除特殊城市样本</w:t>
      </w:r>
      <w:r w:rsidRPr="00773D85">
        <w:rPr>
          <w:rFonts w:ascii="times" w:hAnsi="times" w:hint="eastAsia"/>
          <w:color w:val="000000" w:themeColor="text1"/>
        </w:rPr>
        <w:t>：</w:t>
      </w:r>
      <w:r w:rsidRPr="008E49D6">
        <w:rPr>
          <w:rFonts w:ascii="times" w:hAnsi="times"/>
          <w:color w:val="000000" w:themeColor="text1"/>
        </w:rPr>
        <w:t>根据《新一线城市魅力排行榜（</w:t>
      </w:r>
      <w:r w:rsidRPr="008E49D6">
        <w:rPr>
          <w:rFonts w:ascii="times" w:hAnsi="times"/>
          <w:color w:val="000000" w:themeColor="text1"/>
        </w:rPr>
        <w:t>2025</w:t>
      </w:r>
      <w:r w:rsidRPr="008E49D6">
        <w:rPr>
          <w:rFonts w:ascii="times" w:hAnsi="times"/>
          <w:color w:val="000000" w:themeColor="text1"/>
        </w:rPr>
        <w:t>）》，一线城市为北京</w:t>
      </w:r>
      <w:r w:rsidR="00836DCC">
        <w:rPr>
          <w:rFonts w:ascii="times" w:hAnsi="times" w:hint="eastAsia"/>
          <w:color w:val="000000" w:themeColor="text1"/>
        </w:rPr>
        <w:t>市</w:t>
      </w:r>
      <w:r w:rsidRPr="008E49D6">
        <w:rPr>
          <w:rFonts w:ascii="times" w:hAnsi="times"/>
          <w:color w:val="000000" w:themeColor="text1"/>
        </w:rPr>
        <w:t>、上海</w:t>
      </w:r>
      <w:r w:rsidR="00836DCC">
        <w:rPr>
          <w:rFonts w:ascii="times" w:hAnsi="times" w:hint="eastAsia"/>
          <w:color w:val="000000" w:themeColor="text1"/>
        </w:rPr>
        <w:t>市</w:t>
      </w:r>
      <w:r w:rsidRPr="008E49D6">
        <w:rPr>
          <w:rFonts w:ascii="times" w:hAnsi="times"/>
          <w:color w:val="000000" w:themeColor="text1"/>
        </w:rPr>
        <w:t>、广州</w:t>
      </w:r>
      <w:r w:rsidR="00836DCC">
        <w:rPr>
          <w:rFonts w:ascii="times" w:hAnsi="times" w:hint="eastAsia"/>
          <w:color w:val="000000" w:themeColor="text1"/>
        </w:rPr>
        <w:t>市</w:t>
      </w:r>
      <w:r w:rsidRPr="008E49D6">
        <w:rPr>
          <w:rFonts w:ascii="times" w:hAnsi="times"/>
          <w:color w:val="000000" w:themeColor="text1"/>
        </w:rPr>
        <w:t>和深圳</w:t>
      </w:r>
      <w:r w:rsidR="00836DCC">
        <w:rPr>
          <w:rFonts w:ascii="times" w:hAnsi="times" w:hint="eastAsia"/>
          <w:color w:val="000000" w:themeColor="text1"/>
        </w:rPr>
        <w:t>市</w:t>
      </w:r>
      <w:r w:rsidRPr="00773D85">
        <w:rPr>
          <w:rStyle w:val="af1"/>
          <w:color w:val="000000" w:themeColor="text1"/>
        </w:rPr>
        <w:footnoteReference w:id="4"/>
      </w:r>
      <w:r w:rsidRPr="008E49D6">
        <w:rPr>
          <w:rFonts w:ascii="times" w:hAnsi="times"/>
          <w:color w:val="000000" w:themeColor="text1"/>
        </w:rPr>
        <w:t>。</w:t>
      </w:r>
      <w:r w:rsidRPr="00773D85">
        <w:rPr>
          <w:rFonts w:ascii="times" w:hAnsi="times" w:hint="eastAsia"/>
          <w:color w:val="000000" w:themeColor="text1"/>
        </w:rPr>
        <w:t>鉴于直辖市和一线城市的经济发展水平、创新资源集聚度远超普通地级市，</w:t>
      </w:r>
      <w:r w:rsidRPr="00773D85">
        <w:rPr>
          <w:rFonts w:ascii="times" w:hAnsi="times"/>
          <w:color w:val="000000" w:themeColor="text1"/>
        </w:rPr>
        <w:t>其政策</w:t>
      </w:r>
      <w:r w:rsidRPr="00773D85">
        <w:rPr>
          <w:rFonts w:ascii="times" w:hAnsi="times" w:hint="eastAsia"/>
          <w:color w:val="000000" w:themeColor="text1"/>
        </w:rPr>
        <w:t>效果</w:t>
      </w:r>
      <w:r w:rsidRPr="00773D85">
        <w:rPr>
          <w:rFonts w:ascii="times" w:hAnsi="times"/>
          <w:color w:val="000000" w:themeColor="text1"/>
        </w:rPr>
        <w:t>可能因虹吸效应而被高估</w:t>
      </w:r>
      <w:r w:rsidRPr="00773D85">
        <w:rPr>
          <w:rFonts w:ascii="times" w:hAnsi="times" w:hint="eastAsia"/>
          <w:color w:val="000000" w:themeColor="text1"/>
        </w:rPr>
        <w:t>，故</w:t>
      </w:r>
      <w:bookmarkStart w:id="23" w:name="_Hlk203245716"/>
      <w:r w:rsidRPr="00773D85">
        <w:rPr>
          <w:rFonts w:ascii="times" w:hAnsi="times" w:hint="eastAsia"/>
          <w:color w:val="000000" w:themeColor="text1"/>
        </w:rPr>
        <w:t>删除直辖市和一线城市样本进行回归</w:t>
      </w:r>
      <w:bookmarkEnd w:id="23"/>
      <w:r w:rsidRPr="00773D85">
        <w:rPr>
          <w:rFonts w:ascii="times" w:hAnsi="times" w:hint="eastAsia"/>
          <w:color w:val="000000" w:themeColor="text1"/>
        </w:rPr>
        <w:t>。</w:t>
      </w:r>
    </w:p>
    <w:p w14:paraId="005DA59C" w14:textId="6127545B" w:rsidR="00027508" w:rsidRDefault="00027508" w:rsidP="00027508">
      <w:pPr>
        <w:spacing w:line="276" w:lineRule="auto"/>
        <w:ind w:firstLine="420"/>
        <w:rPr>
          <w:rFonts w:ascii="times" w:hAnsi="times"/>
          <w:color w:val="000000" w:themeColor="text1"/>
        </w:rPr>
      </w:pPr>
      <w:r w:rsidRPr="00773D85">
        <w:rPr>
          <w:rFonts w:ascii="times" w:hAnsi="times" w:hint="eastAsia"/>
          <w:color w:val="000000" w:themeColor="text1"/>
        </w:rPr>
        <w:t>2</w:t>
      </w:r>
      <w:r w:rsidR="00DE301B">
        <w:rPr>
          <w:rFonts w:ascii="times" w:hAnsi="times" w:hint="eastAsia"/>
          <w:color w:val="000000" w:themeColor="text1"/>
        </w:rPr>
        <w:t>．</w:t>
      </w:r>
      <w:r w:rsidR="008D1F36" w:rsidRPr="008D1F36">
        <w:rPr>
          <w:rFonts w:ascii="times" w:hAnsi="times"/>
          <w:color w:val="000000" w:themeColor="text1"/>
        </w:rPr>
        <w:t>剔除特殊</w:t>
      </w:r>
      <w:r w:rsidR="008D1F36">
        <w:rPr>
          <w:rFonts w:ascii="times" w:hAnsi="times" w:hint="eastAsia"/>
          <w:color w:val="000000" w:themeColor="text1"/>
        </w:rPr>
        <w:t>企业</w:t>
      </w:r>
      <w:r w:rsidR="008D1F36" w:rsidRPr="008D1F36">
        <w:rPr>
          <w:rFonts w:ascii="times" w:hAnsi="times"/>
          <w:color w:val="000000" w:themeColor="text1"/>
        </w:rPr>
        <w:t>样本</w:t>
      </w:r>
      <w:r w:rsidRPr="00773D85">
        <w:rPr>
          <w:rFonts w:ascii="times" w:hAnsi="times" w:hint="eastAsia"/>
          <w:color w:val="000000" w:themeColor="text1"/>
        </w:rPr>
        <w:t>：识别出存在</w:t>
      </w:r>
      <w:r w:rsidRPr="00773D85">
        <w:rPr>
          <w:rFonts w:ascii="times" w:hAnsi="times" w:hint="eastAsia"/>
          <w:color w:val="000000" w:themeColor="text1"/>
        </w:rPr>
        <w:t>500</w:t>
      </w:r>
      <w:r w:rsidR="0010270F">
        <w:rPr>
          <w:rFonts w:ascii="times" w:hAnsi="times" w:hint="eastAsia"/>
          <w:color w:val="000000" w:themeColor="text1"/>
        </w:rPr>
        <w:t>余家在</w:t>
      </w:r>
      <w:r w:rsidR="0010270F" w:rsidRPr="00773D85">
        <w:rPr>
          <w:rFonts w:ascii="times" w:hAnsi="times" w:hint="eastAsia"/>
          <w:color w:val="000000" w:themeColor="text1"/>
        </w:rPr>
        <w:t>考察期内</w:t>
      </w:r>
      <w:r w:rsidRPr="00773D85">
        <w:rPr>
          <w:rFonts w:ascii="times" w:hAnsi="times" w:hint="eastAsia"/>
          <w:color w:val="000000" w:themeColor="text1"/>
        </w:rPr>
        <w:t>连续</w:t>
      </w:r>
      <w:r w:rsidRPr="00773D85">
        <w:rPr>
          <w:rFonts w:ascii="times" w:hAnsi="times" w:hint="eastAsia"/>
          <w:color w:val="000000" w:themeColor="text1"/>
        </w:rPr>
        <w:t>3</w:t>
      </w:r>
      <w:r w:rsidRPr="00773D85">
        <w:rPr>
          <w:rFonts w:ascii="times" w:hAnsi="times" w:hint="eastAsia"/>
          <w:color w:val="000000" w:themeColor="text1"/>
        </w:rPr>
        <w:t>年创新投入为</w:t>
      </w:r>
      <w:r w:rsidRPr="00773D85">
        <w:rPr>
          <w:rFonts w:ascii="times" w:hAnsi="times" w:hint="eastAsia"/>
          <w:color w:val="000000" w:themeColor="text1"/>
        </w:rPr>
        <w:t>0</w:t>
      </w:r>
      <w:r w:rsidRPr="00773D85">
        <w:rPr>
          <w:rFonts w:ascii="times" w:hAnsi="times" w:hint="eastAsia"/>
          <w:color w:val="000000" w:themeColor="text1"/>
        </w:rPr>
        <w:t>的企业，这可能由于数据披露不足或缺失，也可能由于以上企业的核心业务并非创新导向</w:t>
      </w:r>
      <w:r w:rsidR="00347391">
        <w:rPr>
          <w:rFonts w:ascii="times" w:hAnsi="times" w:hint="eastAsia"/>
          <w:color w:val="000000" w:themeColor="text1"/>
        </w:rPr>
        <w:t>（</w:t>
      </w:r>
      <w:r w:rsidR="00347391">
        <w:rPr>
          <w:rFonts w:ascii="times" w:hAnsi="times" w:hint="eastAsia"/>
          <w:color w:val="000000" w:themeColor="text1"/>
        </w:rPr>
        <w:t>500</w:t>
      </w:r>
      <w:r w:rsidR="00347391">
        <w:rPr>
          <w:rFonts w:ascii="times" w:hAnsi="times" w:hint="eastAsia"/>
          <w:color w:val="000000" w:themeColor="text1"/>
        </w:rPr>
        <w:t>余家</w:t>
      </w:r>
      <w:r w:rsidRPr="008E49D6">
        <w:rPr>
          <w:rFonts w:ascii="times" w:hAnsi="times"/>
          <w:color w:val="000000" w:themeColor="text1"/>
        </w:rPr>
        <w:t>企业所处的行业中，房地产行业占</w:t>
      </w:r>
      <w:r w:rsidRPr="008E49D6">
        <w:rPr>
          <w:rFonts w:ascii="times" w:hAnsi="times"/>
          <w:color w:val="000000" w:themeColor="text1"/>
        </w:rPr>
        <w:t>17.03%</w:t>
      </w:r>
      <w:r w:rsidRPr="008E49D6">
        <w:rPr>
          <w:rFonts w:ascii="times" w:hAnsi="times"/>
          <w:color w:val="000000" w:themeColor="text1"/>
        </w:rPr>
        <w:t>，零售行业占</w:t>
      </w:r>
      <w:r w:rsidRPr="008E49D6">
        <w:rPr>
          <w:rFonts w:ascii="times" w:hAnsi="times"/>
          <w:color w:val="000000" w:themeColor="text1"/>
        </w:rPr>
        <w:t>15.22%</w:t>
      </w:r>
      <w:r w:rsidRPr="008E49D6">
        <w:rPr>
          <w:rFonts w:ascii="times" w:hAnsi="times"/>
          <w:color w:val="000000" w:themeColor="text1"/>
        </w:rPr>
        <w:t>，电力、热力生产和供应业占</w:t>
      </w:r>
      <w:r w:rsidRPr="008E49D6">
        <w:rPr>
          <w:rFonts w:ascii="times" w:hAnsi="times"/>
          <w:color w:val="000000" w:themeColor="text1"/>
        </w:rPr>
        <w:t>7.97%</w:t>
      </w:r>
      <w:r w:rsidRPr="008E49D6">
        <w:rPr>
          <w:rFonts w:ascii="times" w:hAnsi="times"/>
          <w:color w:val="000000" w:themeColor="text1"/>
        </w:rPr>
        <w:t>、装卸搬运和运输代理业占</w:t>
      </w:r>
      <w:r w:rsidRPr="008E49D6">
        <w:rPr>
          <w:rFonts w:ascii="times" w:hAnsi="times"/>
          <w:color w:val="000000" w:themeColor="text1"/>
        </w:rPr>
        <w:t>4.35%</w:t>
      </w:r>
      <w:r w:rsidR="00347391">
        <w:rPr>
          <w:rFonts w:ascii="times" w:hAnsi="times" w:hint="eastAsia"/>
          <w:color w:val="000000" w:themeColor="text1"/>
        </w:rPr>
        <w:t>）。</w:t>
      </w:r>
      <w:r w:rsidRPr="00773D85">
        <w:rPr>
          <w:rFonts w:ascii="times" w:hAnsi="times" w:hint="eastAsia"/>
          <w:color w:val="000000" w:themeColor="text1"/>
        </w:rPr>
        <w:t>将</w:t>
      </w:r>
      <w:r w:rsidR="00347391">
        <w:rPr>
          <w:rFonts w:ascii="times" w:hAnsi="times" w:hint="eastAsia"/>
          <w:color w:val="000000" w:themeColor="text1"/>
        </w:rPr>
        <w:t>其</w:t>
      </w:r>
      <w:r w:rsidRPr="00773D85">
        <w:rPr>
          <w:rFonts w:ascii="times" w:hAnsi="times" w:hint="eastAsia"/>
          <w:color w:val="000000" w:themeColor="text1"/>
        </w:rPr>
        <w:t>纳入样本可能稀释创新政策效果。</w:t>
      </w:r>
    </w:p>
    <w:p w14:paraId="37FE0074" w14:textId="3CDC16C8" w:rsidR="00027508" w:rsidRPr="00027508" w:rsidRDefault="000A61D9" w:rsidP="00027508">
      <w:pPr>
        <w:spacing w:line="276" w:lineRule="auto"/>
        <w:ind w:firstLine="420"/>
        <w:rPr>
          <w:rFonts w:ascii="times" w:hAnsi="times"/>
          <w:color w:val="000000" w:themeColor="text1"/>
        </w:rPr>
      </w:pPr>
      <w:bookmarkStart w:id="24" w:name="OLE_LINK2"/>
      <w:r>
        <w:rPr>
          <w:rFonts w:ascii="times" w:hAnsi="times" w:hint="eastAsia"/>
          <w:color w:val="000000" w:themeColor="text1"/>
        </w:rPr>
        <w:t>结论如表</w:t>
      </w:r>
      <w:r>
        <w:rPr>
          <w:rFonts w:ascii="times" w:hAnsi="times"/>
          <w:color w:val="000000" w:themeColor="text1"/>
        </w:rPr>
        <w:t>A6</w:t>
      </w:r>
      <w:r>
        <w:rPr>
          <w:rFonts w:ascii="times" w:hAnsi="times" w:hint="eastAsia"/>
          <w:color w:val="000000" w:themeColor="text1"/>
        </w:rPr>
        <w:t>所示，</w:t>
      </w:r>
      <w:r w:rsidR="007B6F3C" w:rsidRPr="007B6F3C">
        <w:rPr>
          <w:rFonts w:ascii="times" w:hAnsi="times"/>
          <w:color w:val="000000" w:themeColor="text1"/>
        </w:rPr>
        <w:t>除</w:t>
      </w:r>
      <w:r w:rsidR="00836DCC" w:rsidRPr="00836DCC">
        <w:rPr>
          <w:rFonts w:ascii="times" w:hAnsi="times"/>
          <w:color w:val="000000" w:themeColor="text1"/>
        </w:rPr>
        <w:t>剔除特殊城市样本</w:t>
      </w:r>
      <w:r w:rsidR="007B6F3C" w:rsidRPr="007B6F3C">
        <w:rPr>
          <w:rFonts w:ascii="times" w:hAnsi="times"/>
          <w:color w:val="000000" w:themeColor="text1"/>
        </w:rPr>
        <w:t>后创新政策实施（</w:t>
      </w:r>
      <m:oMath>
        <m:r>
          <w:rPr>
            <w:rFonts w:ascii="Cambria Math" w:hAnsi="Cambria Math"/>
            <w:color w:val="000000" w:themeColor="text1"/>
          </w:rPr>
          <m:t>Poli</m:t>
        </m:r>
      </m:oMath>
      <w:r w:rsidR="007B6F3C" w:rsidRPr="007B6F3C">
        <w:rPr>
          <w:rFonts w:ascii="times" w:hAnsi="times"/>
          <w:color w:val="000000" w:themeColor="text1"/>
        </w:rPr>
        <w:t>）的</w:t>
      </w:r>
      <w:r w:rsidR="001E0E14">
        <w:rPr>
          <w:rFonts w:ascii="times" w:hAnsi="times" w:hint="eastAsia"/>
          <w:color w:val="000000" w:themeColor="text1"/>
        </w:rPr>
        <w:t>显著性</w:t>
      </w:r>
      <w:r w:rsidR="007B6F3C" w:rsidRPr="007B6F3C">
        <w:rPr>
          <w:rFonts w:ascii="times" w:hAnsi="times"/>
          <w:color w:val="000000" w:themeColor="text1"/>
        </w:rPr>
        <w:t>有所下降外，其余结果与基准</w:t>
      </w:r>
      <w:r w:rsidR="007B6F3C" w:rsidRPr="007B6F3C">
        <w:rPr>
          <w:rFonts w:ascii="times" w:hAnsi="times" w:hint="eastAsia"/>
          <w:color w:val="000000" w:themeColor="text1"/>
        </w:rPr>
        <w:t>回</w:t>
      </w:r>
      <w:r w:rsidR="007B6F3C" w:rsidRPr="007B6F3C">
        <w:rPr>
          <w:rFonts w:ascii="times" w:hAnsi="times"/>
          <w:color w:val="000000" w:themeColor="text1"/>
        </w:rPr>
        <w:t>归</w:t>
      </w:r>
      <w:r w:rsidR="001E0E14">
        <w:rPr>
          <w:rFonts w:ascii="times" w:hAnsi="times" w:hint="eastAsia"/>
          <w:color w:val="000000" w:themeColor="text1"/>
        </w:rPr>
        <w:t>保持</w:t>
      </w:r>
      <w:r w:rsidR="007B6F3C" w:rsidRPr="007B6F3C">
        <w:rPr>
          <w:rFonts w:ascii="times" w:hAnsi="times"/>
          <w:color w:val="000000" w:themeColor="text1"/>
        </w:rPr>
        <w:t>一致</w:t>
      </w:r>
      <w:r w:rsidR="00027508" w:rsidRPr="00E64AE6">
        <w:rPr>
          <w:rFonts w:ascii="times" w:hAnsi="times"/>
          <w:color w:val="000000" w:themeColor="text1"/>
        </w:rPr>
        <w:t>。</w:t>
      </w:r>
      <w:r w:rsidR="003E1685" w:rsidRPr="003E1685">
        <w:rPr>
          <w:rFonts w:ascii="times" w:hAnsi="times"/>
          <w:color w:val="000000" w:themeColor="text1"/>
        </w:rPr>
        <w:t>进一步的逐一城市剔除检验显示，</w:t>
      </w:r>
      <w:r w:rsidR="008D1F36" w:rsidRPr="008D1F36">
        <w:rPr>
          <w:rFonts w:ascii="times" w:hAnsi="times"/>
          <w:color w:val="000000" w:themeColor="text1"/>
        </w:rPr>
        <w:t>剔除深圳市样本后，创新政策实施的显著性下降最为明显</w:t>
      </w:r>
      <w:r w:rsidR="00836DCC">
        <w:rPr>
          <w:rFonts w:ascii="times" w:hAnsi="times" w:hint="eastAsia"/>
          <w:color w:val="000000" w:themeColor="text1"/>
        </w:rPr>
        <w:t>，</w:t>
      </w:r>
      <w:r w:rsidR="008D1F36" w:rsidRPr="008D1F36">
        <w:rPr>
          <w:rFonts w:ascii="times" w:hAnsi="times"/>
          <w:color w:val="000000" w:themeColor="text1"/>
        </w:rPr>
        <w:t>这可能与深圳</w:t>
      </w:r>
      <w:r w:rsidR="00836DCC">
        <w:rPr>
          <w:rFonts w:ascii="times" w:hAnsi="times" w:hint="eastAsia"/>
          <w:color w:val="000000" w:themeColor="text1"/>
        </w:rPr>
        <w:t>市</w:t>
      </w:r>
      <w:r w:rsidR="008D1F36" w:rsidRPr="008D1F36">
        <w:rPr>
          <w:rFonts w:ascii="times" w:hAnsi="times"/>
          <w:color w:val="000000" w:themeColor="text1"/>
        </w:rPr>
        <w:t>较早进入</w:t>
      </w:r>
      <w:r w:rsidR="00836DCC">
        <w:rPr>
          <w:rFonts w:ascii="times" w:hAnsi="times" w:hint="eastAsia"/>
          <w:color w:val="000000" w:themeColor="text1"/>
        </w:rPr>
        <w:t>国家</w:t>
      </w:r>
      <w:r w:rsidR="008D1F36" w:rsidRPr="008D1F36">
        <w:rPr>
          <w:rFonts w:ascii="times" w:hAnsi="times"/>
          <w:color w:val="000000" w:themeColor="text1"/>
        </w:rPr>
        <w:t>创新型城市试点、创新资源和技术交易活动高度集聚有关。</w:t>
      </w:r>
      <w:r w:rsidR="00027508" w:rsidRPr="00E64AE6">
        <w:rPr>
          <w:rFonts w:ascii="times" w:hAnsi="times"/>
          <w:color w:val="000000" w:themeColor="text1"/>
        </w:rPr>
        <w:t>相比之下，创新政策强度（</w:t>
      </w:r>
      <m:oMath>
        <m:r>
          <w:rPr>
            <w:rFonts w:ascii="Cambria Math" w:hAnsi="Cambria Math"/>
            <w:color w:val="000000" w:themeColor="text1"/>
          </w:rPr>
          <m:t>Subs</m:t>
        </m:r>
      </m:oMath>
      <w:r w:rsidR="00027508" w:rsidRPr="00E64AE6">
        <w:rPr>
          <w:rFonts w:ascii="times" w:hAnsi="times"/>
          <w:color w:val="000000" w:themeColor="text1"/>
        </w:rPr>
        <w:t>）具有更丰富的企业层面连续变异，其估计结果相对稳定。</w:t>
      </w:r>
      <w:bookmarkEnd w:id="22"/>
    </w:p>
    <w:bookmarkEnd w:id="24"/>
    <w:p w14:paraId="484D142A" w14:textId="28F20997" w:rsidR="0031126B" w:rsidRPr="00773D85" w:rsidRDefault="0031126B" w:rsidP="001E0E14">
      <w:pPr>
        <w:spacing w:beforeLines="50" w:before="156" w:line="276" w:lineRule="auto"/>
        <w:jc w:val="center"/>
        <w:rPr>
          <w:rFonts w:ascii="times" w:eastAsia="黑体" w:hAnsi="times" w:cs="Times New Roman"/>
          <w:b/>
          <w:bCs/>
          <w:color w:val="000000" w:themeColor="text1"/>
          <w:szCs w:val="21"/>
        </w:rPr>
      </w:pPr>
      <w:r w:rsidRPr="00773D85">
        <w:rPr>
          <w:rFonts w:ascii="times" w:eastAsia="黑体" w:hAnsi="times" w:hint="eastAsia"/>
          <w:b/>
          <w:color w:val="000000" w:themeColor="text1"/>
          <w:szCs w:val="21"/>
        </w:rPr>
        <w:t>表</w:t>
      </w:r>
      <w:r w:rsidRPr="00773D85">
        <w:rPr>
          <w:rFonts w:ascii="times" w:eastAsia="黑体" w:hAnsi="times" w:cs="Times New Roman" w:hint="eastAsia"/>
          <w:b/>
          <w:color w:val="000000" w:themeColor="text1"/>
          <w:szCs w:val="21"/>
        </w:rPr>
        <w:t>A</w:t>
      </w:r>
      <w:r w:rsidR="00F732C1" w:rsidRPr="00773D85">
        <w:rPr>
          <w:rFonts w:ascii="times" w:eastAsia="黑体" w:hAnsi="times" w:cs="Times New Roman" w:hint="eastAsia"/>
          <w:b/>
          <w:color w:val="000000" w:themeColor="text1"/>
          <w:szCs w:val="21"/>
        </w:rPr>
        <w:t>6</w:t>
      </w:r>
      <w:r w:rsidR="0088671C">
        <w:rPr>
          <w:rFonts w:ascii="times" w:eastAsia="黑体" w:hAnsi="times" w:cs="Times New Roman" w:hint="eastAsia"/>
          <w:b/>
          <w:color w:val="000000" w:themeColor="text1"/>
          <w:szCs w:val="21"/>
        </w:rPr>
        <w:t xml:space="preserve"> </w:t>
      </w:r>
      <w:r w:rsidRPr="00773D85">
        <w:rPr>
          <w:rFonts w:ascii="times" w:eastAsia="黑体" w:hAnsi="times" w:cs="Times New Roman" w:hint="eastAsia"/>
          <w:b/>
          <w:color w:val="000000" w:themeColor="text1"/>
          <w:szCs w:val="21"/>
        </w:rPr>
        <w:t>调整样本</w:t>
      </w:r>
      <w:r w:rsidR="0020277D">
        <w:rPr>
          <w:rFonts w:ascii="times" w:eastAsia="黑体" w:hAnsi="times" w:cs="Times New Roman" w:hint="eastAsia"/>
          <w:b/>
          <w:color w:val="000000" w:themeColor="text1"/>
          <w:szCs w:val="21"/>
        </w:rPr>
        <w:t>范围</w:t>
      </w:r>
      <w:r w:rsidRPr="00773D85">
        <w:rPr>
          <w:rFonts w:ascii="times" w:eastAsia="黑体" w:hAnsi="times" w:cs="Times New Roman" w:hint="eastAsia"/>
          <w:b/>
          <w:color w:val="000000" w:themeColor="text1"/>
          <w:szCs w:val="21"/>
        </w:rPr>
        <w:t>的回归结果</w:t>
      </w:r>
    </w:p>
    <w:tbl>
      <w:tblPr>
        <w:tblW w:w="5000" w:type="pct"/>
        <w:tblLook w:val="04A0" w:firstRow="1" w:lastRow="0" w:firstColumn="1" w:lastColumn="0" w:noHBand="0" w:noVBand="1"/>
      </w:tblPr>
      <w:tblGrid>
        <w:gridCol w:w="1610"/>
        <w:gridCol w:w="1676"/>
        <w:gridCol w:w="1676"/>
        <w:gridCol w:w="1676"/>
        <w:gridCol w:w="1668"/>
      </w:tblGrid>
      <w:tr w:rsidR="0081594B" w:rsidRPr="00773D85" w14:paraId="4144AF91" w14:textId="77777777" w:rsidTr="00F157E4">
        <w:tc>
          <w:tcPr>
            <w:tcW w:w="969" w:type="pct"/>
            <w:vMerge w:val="restart"/>
            <w:tcBorders>
              <w:top w:val="single" w:sz="8" w:space="0" w:color="auto"/>
              <w:left w:val="nil"/>
              <w:right w:val="single" w:sz="4" w:space="0" w:color="auto"/>
            </w:tcBorders>
            <w:vAlign w:val="center"/>
          </w:tcPr>
          <w:p w14:paraId="50A1DCAF" w14:textId="2B630D7B" w:rsidR="0081594B" w:rsidRPr="00773D85" w:rsidRDefault="0081594B" w:rsidP="005C7130">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变量</w:t>
            </w:r>
          </w:p>
        </w:tc>
        <w:tc>
          <w:tcPr>
            <w:tcW w:w="2018" w:type="pct"/>
            <w:gridSpan w:val="2"/>
            <w:tcBorders>
              <w:top w:val="single" w:sz="8" w:space="0" w:color="auto"/>
              <w:left w:val="single" w:sz="4" w:space="0" w:color="auto"/>
              <w:bottom w:val="single" w:sz="4" w:space="0" w:color="auto"/>
              <w:right w:val="single" w:sz="4" w:space="0" w:color="auto"/>
            </w:tcBorders>
            <w:vAlign w:val="center"/>
          </w:tcPr>
          <w:p w14:paraId="6C9C01F5" w14:textId="08661F4E" w:rsidR="0081594B" w:rsidRPr="00773D85" w:rsidRDefault="008D1F36" w:rsidP="005C7130">
            <w:pPr>
              <w:spacing w:line="276" w:lineRule="auto"/>
              <w:jc w:val="center"/>
              <w:rPr>
                <w:rFonts w:ascii="times" w:hAnsi="times"/>
                <w:color w:val="000000" w:themeColor="text1"/>
                <w:sz w:val="18"/>
                <w:szCs w:val="18"/>
              </w:rPr>
            </w:pPr>
            <w:r>
              <w:rPr>
                <w:rFonts w:ascii="times" w:hAnsi="times" w:hint="eastAsia"/>
                <w:color w:val="000000" w:themeColor="text1"/>
                <w:sz w:val="18"/>
                <w:szCs w:val="18"/>
              </w:rPr>
              <w:t>剔除特殊城市样本</w:t>
            </w:r>
          </w:p>
        </w:tc>
        <w:tc>
          <w:tcPr>
            <w:tcW w:w="2013" w:type="pct"/>
            <w:gridSpan w:val="2"/>
            <w:tcBorders>
              <w:top w:val="single" w:sz="8" w:space="0" w:color="auto"/>
              <w:left w:val="single" w:sz="4" w:space="0" w:color="auto"/>
              <w:bottom w:val="single" w:sz="4" w:space="0" w:color="auto"/>
            </w:tcBorders>
            <w:vAlign w:val="center"/>
          </w:tcPr>
          <w:p w14:paraId="380412C9" w14:textId="70C171CD" w:rsidR="0081594B" w:rsidRPr="00773D85" w:rsidRDefault="008D1F36" w:rsidP="005C7130">
            <w:pPr>
              <w:spacing w:line="276" w:lineRule="auto"/>
              <w:jc w:val="center"/>
              <w:rPr>
                <w:rFonts w:ascii="times" w:hAnsi="times"/>
                <w:color w:val="000000" w:themeColor="text1"/>
                <w:sz w:val="18"/>
                <w:szCs w:val="18"/>
              </w:rPr>
            </w:pPr>
            <w:r>
              <w:rPr>
                <w:rFonts w:ascii="times" w:hAnsi="times" w:hint="eastAsia"/>
                <w:color w:val="000000" w:themeColor="text1"/>
                <w:sz w:val="18"/>
                <w:szCs w:val="18"/>
              </w:rPr>
              <w:t>剔除特殊企业样本</w:t>
            </w:r>
          </w:p>
        </w:tc>
      </w:tr>
      <w:tr w:rsidR="00773D85" w:rsidRPr="00773D85" w14:paraId="20A6D85C" w14:textId="77777777" w:rsidTr="00715CC6">
        <w:tc>
          <w:tcPr>
            <w:tcW w:w="969" w:type="pct"/>
            <w:vMerge/>
            <w:tcBorders>
              <w:left w:val="nil"/>
              <w:bottom w:val="single" w:sz="4" w:space="0" w:color="auto"/>
              <w:right w:val="single" w:sz="4" w:space="0" w:color="auto"/>
            </w:tcBorders>
            <w:vAlign w:val="center"/>
          </w:tcPr>
          <w:p w14:paraId="28650C2E" w14:textId="77777777" w:rsidR="00773D85" w:rsidRPr="00773D85" w:rsidRDefault="00773D85" w:rsidP="00773D85">
            <w:pPr>
              <w:spacing w:line="276" w:lineRule="auto"/>
              <w:jc w:val="center"/>
              <w:rPr>
                <w:rFonts w:ascii="times" w:eastAsia="黑体" w:hAnsi="times"/>
                <w:color w:val="000000" w:themeColor="text1"/>
                <w:sz w:val="18"/>
                <w:szCs w:val="18"/>
              </w:rPr>
            </w:pPr>
          </w:p>
        </w:tc>
        <w:tc>
          <w:tcPr>
            <w:tcW w:w="1009" w:type="pct"/>
            <w:tcBorders>
              <w:top w:val="single" w:sz="4" w:space="0" w:color="auto"/>
              <w:left w:val="single" w:sz="4" w:space="0" w:color="auto"/>
              <w:bottom w:val="single" w:sz="4" w:space="0" w:color="auto"/>
              <w:right w:val="single" w:sz="4" w:space="0" w:color="auto"/>
            </w:tcBorders>
          </w:tcPr>
          <w:p w14:paraId="4790FF93" w14:textId="5331F5D6" w:rsidR="00773D85" w:rsidRPr="00773D85" w:rsidRDefault="00773D85" w:rsidP="00773D85">
            <w:pPr>
              <w:spacing w:line="276" w:lineRule="auto"/>
              <w:jc w:val="center"/>
              <w:rPr>
                <w:rFonts w:ascii="times" w:eastAsia="黑体" w:hAnsi="times"/>
                <w:color w:val="000000" w:themeColor="text1"/>
                <w:sz w:val="18"/>
                <w:szCs w:val="18"/>
              </w:rPr>
            </w:pPr>
            <w:r w:rsidRPr="00773D85">
              <w:rPr>
                <w:rFonts w:ascii="times" w:hAnsi="times" w:cs="Times New Roman" w:hint="eastAsia"/>
                <w:color w:val="000000" w:themeColor="text1"/>
                <w:sz w:val="18"/>
                <w:szCs w:val="18"/>
              </w:rPr>
              <w:t>（</w:t>
            </w:r>
            <w:r w:rsidRPr="00773D85">
              <w:rPr>
                <w:rFonts w:ascii="times" w:hAnsi="times" w:cs="Times New Roman" w:hint="eastAsia"/>
                <w:color w:val="000000" w:themeColor="text1"/>
                <w:sz w:val="18"/>
                <w:szCs w:val="18"/>
              </w:rPr>
              <w:t>1</w:t>
            </w:r>
            <w:r w:rsidRPr="00773D85">
              <w:rPr>
                <w:rFonts w:ascii="times" w:hAnsi="times" w:cs="Times New Roman" w:hint="eastAsia"/>
                <w:color w:val="000000" w:themeColor="text1"/>
                <w:sz w:val="18"/>
                <w:szCs w:val="18"/>
              </w:rPr>
              <w:t>）</w:t>
            </w:r>
          </w:p>
        </w:tc>
        <w:tc>
          <w:tcPr>
            <w:tcW w:w="1009" w:type="pct"/>
            <w:tcBorders>
              <w:top w:val="single" w:sz="4" w:space="0" w:color="auto"/>
              <w:left w:val="single" w:sz="4" w:space="0" w:color="auto"/>
              <w:bottom w:val="single" w:sz="4" w:space="0" w:color="auto"/>
              <w:right w:val="single" w:sz="4" w:space="0" w:color="auto"/>
            </w:tcBorders>
          </w:tcPr>
          <w:p w14:paraId="20A99374" w14:textId="27ACBC8F" w:rsidR="00773D85" w:rsidRPr="00773D85" w:rsidRDefault="00773D85" w:rsidP="00773D85">
            <w:pPr>
              <w:spacing w:line="276" w:lineRule="auto"/>
              <w:jc w:val="center"/>
              <w:rPr>
                <w:rFonts w:ascii="times" w:eastAsia="黑体" w:hAnsi="times"/>
                <w:color w:val="000000" w:themeColor="text1"/>
                <w:sz w:val="18"/>
                <w:szCs w:val="18"/>
              </w:rPr>
            </w:pPr>
            <w:r w:rsidRPr="00773D85">
              <w:rPr>
                <w:rFonts w:ascii="times" w:hAnsi="times" w:cs="Times New Roman" w:hint="eastAsia"/>
                <w:color w:val="000000" w:themeColor="text1"/>
                <w:sz w:val="18"/>
                <w:szCs w:val="18"/>
              </w:rPr>
              <w:t>（</w:t>
            </w:r>
            <w:r w:rsidRPr="00773D85">
              <w:rPr>
                <w:rFonts w:ascii="times" w:hAnsi="times" w:cs="Times New Roman" w:hint="eastAsia"/>
                <w:color w:val="000000" w:themeColor="text1"/>
                <w:sz w:val="18"/>
                <w:szCs w:val="18"/>
              </w:rPr>
              <w:t>2</w:t>
            </w:r>
            <w:r w:rsidRPr="00773D85">
              <w:rPr>
                <w:rFonts w:ascii="times" w:hAnsi="times" w:cs="Times New Roman" w:hint="eastAsia"/>
                <w:color w:val="000000" w:themeColor="text1"/>
                <w:sz w:val="18"/>
                <w:szCs w:val="18"/>
              </w:rPr>
              <w:t>）</w:t>
            </w:r>
          </w:p>
        </w:tc>
        <w:tc>
          <w:tcPr>
            <w:tcW w:w="1009" w:type="pct"/>
            <w:tcBorders>
              <w:top w:val="single" w:sz="4" w:space="0" w:color="auto"/>
              <w:left w:val="single" w:sz="4" w:space="0" w:color="auto"/>
              <w:bottom w:val="single" w:sz="4" w:space="0" w:color="auto"/>
              <w:right w:val="single" w:sz="4" w:space="0" w:color="auto"/>
            </w:tcBorders>
          </w:tcPr>
          <w:p w14:paraId="248A95F2" w14:textId="791F7CE7" w:rsidR="00773D85" w:rsidRPr="00773D85" w:rsidRDefault="00773D85" w:rsidP="00773D85">
            <w:pPr>
              <w:spacing w:line="276" w:lineRule="auto"/>
              <w:jc w:val="center"/>
              <w:rPr>
                <w:rFonts w:ascii="times" w:eastAsia="黑体" w:hAnsi="times"/>
                <w:color w:val="000000" w:themeColor="text1"/>
                <w:sz w:val="18"/>
                <w:szCs w:val="18"/>
              </w:rPr>
            </w:pPr>
            <w:r w:rsidRPr="00773D85">
              <w:rPr>
                <w:rFonts w:ascii="times" w:hAnsi="times" w:cs="Times New Roman" w:hint="eastAsia"/>
                <w:color w:val="000000" w:themeColor="text1"/>
                <w:sz w:val="18"/>
                <w:szCs w:val="18"/>
              </w:rPr>
              <w:t>（</w:t>
            </w:r>
            <w:r w:rsidRPr="00773D85">
              <w:rPr>
                <w:rFonts w:ascii="times" w:hAnsi="times" w:cs="Times New Roman" w:hint="eastAsia"/>
                <w:color w:val="000000" w:themeColor="text1"/>
                <w:sz w:val="18"/>
                <w:szCs w:val="18"/>
              </w:rPr>
              <w:t>3</w:t>
            </w:r>
            <w:r w:rsidRPr="00773D85">
              <w:rPr>
                <w:rFonts w:ascii="times" w:hAnsi="times" w:cs="Times New Roman" w:hint="eastAsia"/>
                <w:color w:val="000000" w:themeColor="text1"/>
                <w:sz w:val="18"/>
                <w:szCs w:val="18"/>
              </w:rPr>
              <w:t>）</w:t>
            </w:r>
          </w:p>
        </w:tc>
        <w:tc>
          <w:tcPr>
            <w:tcW w:w="1004" w:type="pct"/>
            <w:tcBorders>
              <w:top w:val="single" w:sz="4" w:space="0" w:color="auto"/>
              <w:left w:val="single" w:sz="4" w:space="0" w:color="auto"/>
              <w:bottom w:val="single" w:sz="4" w:space="0" w:color="auto"/>
            </w:tcBorders>
          </w:tcPr>
          <w:p w14:paraId="73A71F5B" w14:textId="6A35AC13" w:rsidR="00773D85" w:rsidRPr="00773D85" w:rsidRDefault="00773D85" w:rsidP="00773D85">
            <w:pPr>
              <w:spacing w:line="276" w:lineRule="auto"/>
              <w:jc w:val="center"/>
              <w:rPr>
                <w:rFonts w:ascii="times" w:eastAsia="黑体" w:hAnsi="times"/>
                <w:color w:val="000000" w:themeColor="text1"/>
                <w:sz w:val="18"/>
                <w:szCs w:val="18"/>
              </w:rPr>
            </w:pPr>
            <w:r w:rsidRPr="00773D85">
              <w:rPr>
                <w:rFonts w:ascii="times" w:hAnsi="times" w:cs="Times New Roman" w:hint="eastAsia"/>
                <w:color w:val="000000" w:themeColor="text1"/>
                <w:sz w:val="18"/>
                <w:szCs w:val="18"/>
              </w:rPr>
              <w:t>（</w:t>
            </w:r>
            <w:r w:rsidRPr="00773D85">
              <w:rPr>
                <w:rFonts w:ascii="times" w:hAnsi="times" w:cs="Times New Roman" w:hint="eastAsia"/>
                <w:color w:val="000000" w:themeColor="text1"/>
                <w:sz w:val="18"/>
                <w:szCs w:val="18"/>
              </w:rPr>
              <w:t>4</w:t>
            </w:r>
            <w:r w:rsidRPr="00773D85">
              <w:rPr>
                <w:rFonts w:ascii="times" w:hAnsi="times" w:cs="Times New Roman" w:hint="eastAsia"/>
                <w:color w:val="000000" w:themeColor="text1"/>
                <w:sz w:val="18"/>
                <w:szCs w:val="18"/>
              </w:rPr>
              <w:t>）</w:t>
            </w:r>
          </w:p>
        </w:tc>
      </w:tr>
      <w:tr w:rsidR="00773D85" w:rsidRPr="00773D85" w14:paraId="587AE6AC" w14:textId="77777777" w:rsidTr="00F157E4">
        <w:tc>
          <w:tcPr>
            <w:tcW w:w="5000" w:type="pct"/>
            <w:gridSpan w:val="5"/>
            <w:tcBorders>
              <w:top w:val="single" w:sz="4" w:space="0" w:color="auto"/>
              <w:left w:val="nil"/>
              <w:bottom w:val="nil"/>
            </w:tcBorders>
          </w:tcPr>
          <w:p w14:paraId="6D5B0926" w14:textId="54DA7B1C" w:rsidR="00773D85" w:rsidRPr="00773D85" w:rsidRDefault="00773D85" w:rsidP="00773D85">
            <w:pPr>
              <w:spacing w:line="276" w:lineRule="auto"/>
              <w:jc w:val="left"/>
              <w:rPr>
                <w:rFonts w:ascii="times" w:hAnsi="times"/>
                <w:color w:val="000000" w:themeColor="text1"/>
                <w:sz w:val="18"/>
                <w:szCs w:val="18"/>
              </w:rPr>
            </w:pPr>
            <w:r w:rsidRPr="00773D85">
              <w:rPr>
                <w:rFonts w:ascii="times" w:hAnsi="times" w:hint="eastAsia"/>
                <w:color w:val="000000" w:themeColor="text1"/>
                <w:sz w:val="18"/>
                <w:szCs w:val="18"/>
              </w:rPr>
              <w:t>Panel A:</w:t>
            </w:r>
            <w:r w:rsidRPr="00773D85">
              <w:rPr>
                <w:rFonts w:ascii="times" w:hAnsi="times" w:hint="eastAsia"/>
                <w:color w:val="000000" w:themeColor="text1"/>
                <w:sz w:val="18"/>
                <w:szCs w:val="18"/>
              </w:rPr>
              <w:t>被解释变量</w:t>
            </w:r>
            <w:r w:rsidRPr="00773D85">
              <w:rPr>
                <w:rFonts w:ascii="times" w:hAnsi="times" w:cs="Times New Roman"/>
                <w:bCs/>
                <w:i/>
                <w:iCs/>
                <w:color w:val="000000" w:themeColor="text1"/>
                <w:sz w:val="18"/>
                <w:szCs w:val="18"/>
              </w:rPr>
              <w:t>Licen</w:t>
            </w:r>
          </w:p>
        </w:tc>
      </w:tr>
      <w:tr w:rsidR="00773D85" w:rsidRPr="00773D85" w14:paraId="72290295" w14:textId="77777777" w:rsidTr="00F157E4">
        <w:tc>
          <w:tcPr>
            <w:tcW w:w="969" w:type="pct"/>
            <w:tcBorders>
              <w:top w:val="single" w:sz="4" w:space="0" w:color="auto"/>
              <w:left w:val="nil"/>
              <w:bottom w:val="nil"/>
              <w:right w:val="single" w:sz="4" w:space="0" w:color="auto"/>
            </w:tcBorders>
          </w:tcPr>
          <w:p w14:paraId="3BC6FB6B" w14:textId="4EA70907" w:rsidR="00773D85" w:rsidRPr="00773D85" w:rsidRDefault="00773D85" w:rsidP="00773D85">
            <w:pPr>
              <w:spacing w:line="276" w:lineRule="auto"/>
              <w:jc w:val="left"/>
              <w:rPr>
                <w:rFonts w:ascii="times" w:eastAsia="黑体" w:hAnsi="times"/>
                <w:color w:val="000000" w:themeColor="text1"/>
                <w:sz w:val="18"/>
                <w:szCs w:val="18"/>
              </w:rPr>
            </w:pPr>
            <w:r w:rsidRPr="00773D85">
              <w:rPr>
                <w:rFonts w:ascii="times" w:hAnsi="times"/>
                <w:i/>
                <w:iCs/>
                <w:color w:val="000000" w:themeColor="text1"/>
                <w:sz w:val="18"/>
                <w:szCs w:val="18"/>
              </w:rPr>
              <w:t>S</w:t>
            </w:r>
            <w:r w:rsidRPr="00773D85">
              <w:rPr>
                <w:rFonts w:ascii="times" w:hAnsi="times" w:hint="eastAsia"/>
                <w:i/>
                <w:iCs/>
                <w:color w:val="000000" w:themeColor="text1"/>
                <w:sz w:val="18"/>
                <w:szCs w:val="18"/>
              </w:rPr>
              <w:t>ubs</w:t>
            </w:r>
          </w:p>
        </w:tc>
        <w:tc>
          <w:tcPr>
            <w:tcW w:w="1009" w:type="pct"/>
            <w:tcBorders>
              <w:top w:val="single" w:sz="4" w:space="0" w:color="auto"/>
              <w:left w:val="single" w:sz="4" w:space="0" w:color="auto"/>
              <w:bottom w:val="nil"/>
              <w:right w:val="single" w:sz="4" w:space="0" w:color="auto"/>
            </w:tcBorders>
          </w:tcPr>
          <w:p w14:paraId="5BA801F9"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0.376</w:t>
            </w:r>
            <w:r w:rsidRPr="00773D85">
              <w:rPr>
                <w:rFonts w:ascii="times" w:hAnsi="times"/>
                <w:color w:val="000000" w:themeColor="text1"/>
                <w:sz w:val="18"/>
                <w:szCs w:val="18"/>
                <w:vertAlign w:val="superscript"/>
              </w:rPr>
              <w:t>***</w:t>
            </w:r>
          </w:p>
        </w:tc>
        <w:tc>
          <w:tcPr>
            <w:tcW w:w="1009" w:type="pct"/>
            <w:tcBorders>
              <w:top w:val="single" w:sz="4" w:space="0" w:color="auto"/>
              <w:left w:val="single" w:sz="4" w:space="0" w:color="auto"/>
              <w:bottom w:val="nil"/>
              <w:right w:val="single" w:sz="4" w:space="0" w:color="auto"/>
            </w:tcBorders>
          </w:tcPr>
          <w:p w14:paraId="57609FF2" w14:textId="77777777" w:rsidR="00773D85" w:rsidRPr="00773D85" w:rsidRDefault="00773D85" w:rsidP="00773D85">
            <w:pPr>
              <w:spacing w:line="276" w:lineRule="auto"/>
              <w:jc w:val="center"/>
              <w:rPr>
                <w:rFonts w:ascii="times" w:hAnsi="times"/>
                <w:color w:val="000000" w:themeColor="text1"/>
                <w:sz w:val="18"/>
                <w:szCs w:val="18"/>
              </w:rPr>
            </w:pPr>
          </w:p>
        </w:tc>
        <w:tc>
          <w:tcPr>
            <w:tcW w:w="1009" w:type="pct"/>
            <w:tcBorders>
              <w:top w:val="single" w:sz="4" w:space="0" w:color="auto"/>
              <w:left w:val="single" w:sz="4" w:space="0" w:color="auto"/>
              <w:bottom w:val="nil"/>
              <w:right w:val="single" w:sz="4" w:space="0" w:color="auto"/>
            </w:tcBorders>
          </w:tcPr>
          <w:p w14:paraId="30E4F5BC"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0.278</w:t>
            </w:r>
            <w:r w:rsidRPr="00773D85">
              <w:rPr>
                <w:rFonts w:ascii="times" w:hAnsi="times"/>
                <w:color w:val="000000" w:themeColor="text1"/>
                <w:sz w:val="18"/>
                <w:szCs w:val="18"/>
                <w:vertAlign w:val="superscript"/>
              </w:rPr>
              <w:t>***</w:t>
            </w:r>
          </w:p>
        </w:tc>
        <w:tc>
          <w:tcPr>
            <w:tcW w:w="1004" w:type="pct"/>
            <w:tcBorders>
              <w:top w:val="single" w:sz="4" w:space="0" w:color="auto"/>
              <w:left w:val="single" w:sz="4" w:space="0" w:color="auto"/>
              <w:bottom w:val="nil"/>
            </w:tcBorders>
          </w:tcPr>
          <w:p w14:paraId="5AB3F993" w14:textId="77777777" w:rsidR="00773D85" w:rsidRPr="00773D85" w:rsidRDefault="00773D85" w:rsidP="00773D85">
            <w:pPr>
              <w:spacing w:line="276" w:lineRule="auto"/>
              <w:jc w:val="center"/>
              <w:rPr>
                <w:rFonts w:ascii="times" w:hAnsi="times"/>
                <w:color w:val="000000" w:themeColor="text1"/>
                <w:sz w:val="18"/>
                <w:szCs w:val="18"/>
              </w:rPr>
            </w:pPr>
          </w:p>
        </w:tc>
      </w:tr>
      <w:tr w:rsidR="00773D85" w:rsidRPr="00773D85" w14:paraId="01BF1DED" w14:textId="77777777" w:rsidTr="00F157E4">
        <w:tc>
          <w:tcPr>
            <w:tcW w:w="969" w:type="pct"/>
            <w:tcBorders>
              <w:top w:val="nil"/>
              <w:left w:val="nil"/>
              <w:bottom w:val="nil"/>
              <w:right w:val="single" w:sz="4" w:space="0" w:color="auto"/>
            </w:tcBorders>
          </w:tcPr>
          <w:p w14:paraId="2A54F17D" w14:textId="77777777" w:rsidR="00773D85" w:rsidRPr="00773D85" w:rsidRDefault="00773D85" w:rsidP="00773D85">
            <w:pPr>
              <w:spacing w:line="276" w:lineRule="auto"/>
              <w:jc w:val="left"/>
              <w:rPr>
                <w:rFonts w:ascii="times" w:eastAsia="黑体" w:hAnsi="times"/>
                <w:color w:val="000000" w:themeColor="text1"/>
                <w:sz w:val="18"/>
                <w:szCs w:val="18"/>
              </w:rPr>
            </w:pPr>
          </w:p>
        </w:tc>
        <w:tc>
          <w:tcPr>
            <w:tcW w:w="1009" w:type="pct"/>
            <w:tcBorders>
              <w:top w:val="nil"/>
              <w:left w:val="single" w:sz="4" w:space="0" w:color="auto"/>
              <w:bottom w:val="nil"/>
              <w:right w:val="single" w:sz="4" w:space="0" w:color="auto"/>
            </w:tcBorders>
          </w:tcPr>
          <w:p w14:paraId="17C101E2"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(0.050)</w:t>
            </w:r>
          </w:p>
        </w:tc>
        <w:tc>
          <w:tcPr>
            <w:tcW w:w="1009" w:type="pct"/>
            <w:tcBorders>
              <w:top w:val="nil"/>
              <w:left w:val="single" w:sz="4" w:space="0" w:color="auto"/>
              <w:bottom w:val="nil"/>
              <w:right w:val="single" w:sz="4" w:space="0" w:color="auto"/>
            </w:tcBorders>
          </w:tcPr>
          <w:p w14:paraId="6271FACA" w14:textId="77777777" w:rsidR="00773D85" w:rsidRPr="00773D85" w:rsidRDefault="00773D85" w:rsidP="00773D85">
            <w:pPr>
              <w:spacing w:line="276" w:lineRule="auto"/>
              <w:jc w:val="center"/>
              <w:rPr>
                <w:rFonts w:ascii="times" w:hAnsi="times"/>
                <w:color w:val="000000" w:themeColor="text1"/>
                <w:sz w:val="18"/>
                <w:szCs w:val="18"/>
              </w:rPr>
            </w:pPr>
          </w:p>
        </w:tc>
        <w:tc>
          <w:tcPr>
            <w:tcW w:w="1009" w:type="pct"/>
            <w:tcBorders>
              <w:top w:val="nil"/>
              <w:left w:val="single" w:sz="4" w:space="0" w:color="auto"/>
              <w:bottom w:val="nil"/>
              <w:right w:val="single" w:sz="4" w:space="0" w:color="auto"/>
            </w:tcBorders>
          </w:tcPr>
          <w:p w14:paraId="49AF005B"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(0.044)</w:t>
            </w:r>
          </w:p>
        </w:tc>
        <w:tc>
          <w:tcPr>
            <w:tcW w:w="1004" w:type="pct"/>
            <w:tcBorders>
              <w:top w:val="nil"/>
              <w:left w:val="single" w:sz="4" w:space="0" w:color="auto"/>
              <w:bottom w:val="nil"/>
            </w:tcBorders>
          </w:tcPr>
          <w:p w14:paraId="59AD8F41" w14:textId="77777777" w:rsidR="00773D85" w:rsidRPr="00773D85" w:rsidRDefault="00773D85" w:rsidP="00773D85">
            <w:pPr>
              <w:spacing w:line="276" w:lineRule="auto"/>
              <w:jc w:val="center"/>
              <w:rPr>
                <w:rFonts w:ascii="times" w:hAnsi="times"/>
                <w:color w:val="000000" w:themeColor="text1"/>
                <w:sz w:val="18"/>
                <w:szCs w:val="18"/>
              </w:rPr>
            </w:pPr>
          </w:p>
        </w:tc>
      </w:tr>
      <w:tr w:rsidR="00773D85" w:rsidRPr="00773D85" w14:paraId="4B9F1716" w14:textId="77777777" w:rsidTr="00F157E4">
        <w:tc>
          <w:tcPr>
            <w:tcW w:w="969" w:type="pct"/>
            <w:tcBorders>
              <w:top w:val="nil"/>
              <w:left w:val="nil"/>
              <w:bottom w:val="nil"/>
              <w:right w:val="single" w:sz="4" w:space="0" w:color="auto"/>
            </w:tcBorders>
          </w:tcPr>
          <w:p w14:paraId="1BEBAD9E" w14:textId="484B0975" w:rsidR="00773D85" w:rsidRPr="00773D85" w:rsidRDefault="00773D85" w:rsidP="00773D85">
            <w:pPr>
              <w:spacing w:line="276" w:lineRule="auto"/>
              <w:jc w:val="left"/>
              <w:rPr>
                <w:rFonts w:ascii="times" w:eastAsia="黑体" w:hAnsi="times"/>
                <w:color w:val="000000" w:themeColor="text1"/>
                <w:sz w:val="18"/>
                <w:szCs w:val="18"/>
              </w:rPr>
            </w:pPr>
            <w:r w:rsidRPr="00773D85">
              <w:rPr>
                <w:rFonts w:ascii="times" w:hAnsi="times"/>
                <w:i/>
                <w:iCs/>
                <w:color w:val="000000" w:themeColor="text1"/>
                <w:sz w:val="18"/>
                <w:szCs w:val="18"/>
              </w:rPr>
              <w:t>P</w:t>
            </w:r>
            <w:r w:rsidRPr="00773D85">
              <w:rPr>
                <w:rFonts w:ascii="times" w:hAnsi="times" w:hint="eastAsia"/>
                <w:i/>
                <w:iCs/>
                <w:color w:val="000000" w:themeColor="text1"/>
                <w:sz w:val="18"/>
                <w:szCs w:val="18"/>
              </w:rPr>
              <w:t>oli</w:t>
            </w:r>
          </w:p>
        </w:tc>
        <w:tc>
          <w:tcPr>
            <w:tcW w:w="1009" w:type="pct"/>
            <w:tcBorders>
              <w:top w:val="nil"/>
              <w:left w:val="single" w:sz="4" w:space="0" w:color="auto"/>
              <w:bottom w:val="nil"/>
              <w:right w:val="single" w:sz="4" w:space="0" w:color="auto"/>
            </w:tcBorders>
            <w:vAlign w:val="center"/>
          </w:tcPr>
          <w:p w14:paraId="3B7059CC" w14:textId="77777777" w:rsidR="00773D85" w:rsidRPr="00773D85" w:rsidRDefault="00773D85" w:rsidP="00773D85">
            <w:pPr>
              <w:spacing w:line="276" w:lineRule="auto"/>
              <w:jc w:val="center"/>
              <w:rPr>
                <w:rFonts w:ascii="times" w:hAnsi="times"/>
                <w:color w:val="000000" w:themeColor="text1"/>
                <w:sz w:val="18"/>
                <w:szCs w:val="18"/>
              </w:rPr>
            </w:pPr>
          </w:p>
        </w:tc>
        <w:tc>
          <w:tcPr>
            <w:tcW w:w="1009" w:type="pct"/>
            <w:tcBorders>
              <w:top w:val="nil"/>
              <w:left w:val="single" w:sz="4" w:space="0" w:color="auto"/>
              <w:bottom w:val="nil"/>
              <w:right w:val="single" w:sz="4" w:space="0" w:color="auto"/>
            </w:tcBorders>
          </w:tcPr>
          <w:p w14:paraId="6031B7F5"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0.155</w:t>
            </w:r>
          </w:p>
        </w:tc>
        <w:tc>
          <w:tcPr>
            <w:tcW w:w="1009" w:type="pct"/>
            <w:tcBorders>
              <w:top w:val="nil"/>
              <w:left w:val="single" w:sz="4" w:space="0" w:color="auto"/>
              <w:bottom w:val="nil"/>
              <w:right w:val="single" w:sz="4" w:space="0" w:color="auto"/>
            </w:tcBorders>
          </w:tcPr>
          <w:p w14:paraId="6E6B0B77" w14:textId="77777777" w:rsidR="00773D85" w:rsidRPr="00773D85" w:rsidRDefault="00773D85" w:rsidP="00773D85">
            <w:pPr>
              <w:spacing w:line="276" w:lineRule="auto"/>
              <w:jc w:val="center"/>
              <w:rPr>
                <w:rFonts w:ascii="times" w:hAnsi="times"/>
                <w:color w:val="000000" w:themeColor="text1"/>
                <w:sz w:val="18"/>
                <w:szCs w:val="18"/>
              </w:rPr>
            </w:pPr>
          </w:p>
        </w:tc>
        <w:tc>
          <w:tcPr>
            <w:tcW w:w="1004" w:type="pct"/>
            <w:tcBorders>
              <w:top w:val="nil"/>
              <w:left w:val="single" w:sz="4" w:space="0" w:color="auto"/>
              <w:bottom w:val="nil"/>
            </w:tcBorders>
          </w:tcPr>
          <w:p w14:paraId="1BA3CFCA"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0.299</w:t>
            </w:r>
            <w:r w:rsidRPr="00773D85">
              <w:rPr>
                <w:rFonts w:ascii="times" w:hAnsi="times"/>
                <w:color w:val="000000" w:themeColor="text1"/>
                <w:sz w:val="18"/>
                <w:szCs w:val="18"/>
                <w:vertAlign w:val="superscript"/>
              </w:rPr>
              <w:t>***</w:t>
            </w:r>
          </w:p>
        </w:tc>
      </w:tr>
      <w:tr w:rsidR="00773D85" w:rsidRPr="00773D85" w14:paraId="3BB4128B" w14:textId="77777777" w:rsidTr="00F157E4">
        <w:tc>
          <w:tcPr>
            <w:tcW w:w="969" w:type="pct"/>
            <w:tcBorders>
              <w:top w:val="nil"/>
              <w:left w:val="nil"/>
              <w:bottom w:val="single" w:sz="4" w:space="0" w:color="auto"/>
              <w:right w:val="single" w:sz="4" w:space="0" w:color="auto"/>
            </w:tcBorders>
            <w:vAlign w:val="center"/>
          </w:tcPr>
          <w:p w14:paraId="31458DB8" w14:textId="77777777" w:rsidR="00773D85" w:rsidRPr="00773D85" w:rsidRDefault="00773D85" w:rsidP="00773D85">
            <w:pPr>
              <w:spacing w:line="276" w:lineRule="auto"/>
              <w:jc w:val="left"/>
              <w:rPr>
                <w:rFonts w:ascii="times" w:eastAsia="黑体" w:hAnsi="times"/>
                <w:color w:val="000000" w:themeColor="text1"/>
                <w:sz w:val="18"/>
                <w:szCs w:val="18"/>
              </w:rPr>
            </w:pPr>
          </w:p>
        </w:tc>
        <w:tc>
          <w:tcPr>
            <w:tcW w:w="1009" w:type="pct"/>
            <w:tcBorders>
              <w:top w:val="nil"/>
              <w:left w:val="single" w:sz="4" w:space="0" w:color="auto"/>
              <w:bottom w:val="single" w:sz="4" w:space="0" w:color="auto"/>
              <w:right w:val="single" w:sz="4" w:space="0" w:color="auto"/>
            </w:tcBorders>
            <w:vAlign w:val="center"/>
          </w:tcPr>
          <w:p w14:paraId="545AA6CE" w14:textId="77777777" w:rsidR="00773D85" w:rsidRPr="00773D85" w:rsidRDefault="00773D85" w:rsidP="00773D85">
            <w:pPr>
              <w:spacing w:line="276" w:lineRule="auto"/>
              <w:jc w:val="center"/>
              <w:rPr>
                <w:rFonts w:ascii="times" w:hAnsi="times"/>
                <w:color w:val="000000" w:themeColor="text1"/>
                <w:sz w:val="18"/>
                <w:szCs w:val="18"/>
              </w:rPr>
            </w:pPr>
          </w:p>
        </w:tc>
        <w:tc>
          <w:tcPr>
            <w:tcW w:w="1009" w:type="pct"/>
            <w:tcBorders>
              <w:top w:val="nil"/>
              <w:left w:val="single" w:sz="4" w:space="0" w:color="auto"/>
              <w:bottom w:val="single" w:sz="4" w:space="0" w:color="auto"/>
              <w:right w:val="single" w:sz="4" w:space="0" w:color="auto"/>
            </w:tcBorders>
          </w:tcPr>
          <w:p w14:paraId="34BE1A4F"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(0.123)</w:t>
            </w:r>
          </w:p>
        </w:tc>
        <w:tc>
          <w:tcPr>
            <w:tcW w:w="1009" w:type="pct"/>
            <w:tcBorders>
              <w:top w:val="nil"/>
              <w:left w:val="single" w:sz="4" w:space="0" w:color="auto"/>
              <w:bottom w:val="single" w:sz="4" w:space="0" w:color="auto"/>
              <w:right w:val="single" w:sz="4" w:space="0" w:color="auto"/>
            </w:tcBorders>
          </w:tcPr>
          <w:p w14:paraId="7C040AA2" w14:textId="77777777" w:rsidR="00773D85" w:rsidRPr="00773D85" w:rsidRDefault="00773D85" w:rsidP="00773D85">
            <w:pPr>
              <w:spacing w:line="276" w:lineRule="auto"/>
              <w:jc w:val="center"/>
              <w:rPr>
                <w:rFonts w:ascii="times" w:hAnsi="times"/>
                <w:color w:val="000000" w:themeColor="text1"/>
                <w:sz w:val="18"/>
                <w:szCs w:val="18"/>
              </w:rPr>
            </w:pPr>
          </w:p>
        </w:tc>
        <w:tc>
          <w:tcPr>
            <w:tcW w:w="1004" w:type="pct"/>
            <w:tcBorders>
              <w:top w:val="nil"/>
              <w:left w:val="single" w:sz="4" w:space="0" w:color="auto"/>
              <w:bottom w:val="single" w:sz="4" w:space="0" w:color="auto"/>
            </w:tcBorders>
          </w:tcPr>
          <w:p w14:paraId="4218E30F"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(0.115)</w:t>
            </w:r>
          </w:p>
        </w:tc>
      </w:tr>
      <w:tr w:rsidR="00773D85" w:rsidRPr="00773D85" w14:paraId="70E3CECF" w14:textId="77777777" w:rsidTr="00F157E4">
        <w:tc>
          <w:tcPr>
            <w:tcW w:w="5000" w:type="pct"/>
            <w:gridSpan w:val="5"/>
            <w:tcBorders>
              <w:top w:val="single" w:sz="4" w:space="0" w:color="auto"/>
              <w:left w:val="nil"/>
              <w:bottom w:val="single" w:sz="4" w:space="0" w:color="auto"/>
            </w:tcBorders>
          </w:tcPr>
          <w:p w14:paraId="264CF1C5" w14:textId="5EE3CEF5" w:rsidR="00773D85" w:rsidRPr="00773D85" w:rsidRDefault="00773D85" w:rsidP="00773D85">
            <w:pPr>
              <w:spacing w:line="276" w:lineRule="auto"/>
              <w:jc w:val="left"/>
              <w:rPr>
                <w:rFonts w:ascii="times" w:hAnsi="times"/>
                <w:color w:val="000000" w:themeColor="text1"/>
                <w:sz w:val="18"/>
                <w:szCs w:val="18"/>
              </w:rPr>
            </w:pPr>
            <w:r w:rsidRPr="00773D85">
              <w:rPr>
                <w:rFonts w:ascii="times" w:hAnsi="times" w:hint="eastAsia"/>
                <w:color w:val="000000" w:themeColor="text1"/>
                <w:sz w:val="18"/>
                <w:szCs w:val="18"/>
              </w:rPr>
              <w:t>Panel B:</w:t>
            </w:r>
            <w:r w:rsidRPr="00773D85">
              <w:rPr>
                <w:rFonts w:ascii="times" w:hAnsi="times" w:hint="eastAsia"/>
                <w:color w:val="000000" w:themeColor="text1"/>
                <w:sz w:val="18"/>
                <w:szCs w:val="18"/>
              </w:rPr>
              <w:t>被解释变量</w:t>
            </w:r>
            <w:r w:rsidRPr="00773D85">
              <w:rPr>
                <w:rFonts w:ascii="times" w:hAnsi="times" w:cs="Times New Roman"/>
                <w:bCs/>
                <w:i/>
                <w:iCs/>
                <w:color w:val="000000" w:themeColor="text1"/>
                <w:sz w:val="18"/>
                <w:szCs w:val="18"/>
              </w:rPr>
              <w:t>Licen</w:t>
            </w:r>
            <w:r w:rsidRPr="00773D85">
              <w:rPr>
                <w:rFonts w:ascii="times" w:hAnsi="times" w:cs="Times New Roman" w:hint="eastAsia"/>
                <w:bCs/>
                <w:i/>
                <w:iCs/>
                <w:color w:val="000000" w:themeColor="text1"/>
                <w:sz w:val="18"/>
                <w:szCs w:val="18"/>
              </w:rPr>
              <w:t>_amount</w:t>
            </w:r>
          </w:p>
        </w:tc>
      </w:tr>
      <w:tr w:rsidR="00773D85" w:rsidRPr="00773D85" w14:paraId="5F2392DF" w14:textId="77777777" w:rsidTr="00F157E4">
        <w:tc>
          <w:tcPr>
            <w:tcW w:w="969" w:type="pct"/>
            <w:tcBorders>
              <w:top w:val="single" w:sz="4" w:space="0" w:color="auto"/>
              <w:left w:val="nil"/>
              <w:bottom w:val="nil"/>
              <w:right w:val="single" w:sz="4" w:space="0" w:color="auto"/>
            </w:tcBorders>
          </w:tcPr>
          <w:p w14:paraId="133065C1" w14:textId="20368EAC" w:rsidR="00773D85" w:rsidRPr="00773D85" w:rsidRDefault="00773D85" w:rsidP="00773D85">
            <w:pPr>
              <w:spacing w:line="276" w:lineRule="auto"/>
              <w:jc w:val="left"/>
              <w:rPr>
                <w:rFonts w:ascii="times" w:eastAsia="黑体" w:hAnsi="times"/>
                <w:color w:val="000000" w:themeColor="text1"/>
                <w:sz w:val="18"/>
                <w:szCs w:val="18"/>
              </w:rPr>
            </w:pPr>
            <w:r w:rsidRPr="00773D85">
              <w:rPr>
                <w:rFonts w:ascii="times" w:hAnsi="times"/>
                <w:i/>
                <w:iCs/>
                <w:color w:val="000000" w:themeColor="text1"/>
                <w:sz w:val="18"/>
                <w:szCs w:val="18"/>
              </w:rPr>
              <w:t>S</w:t>
            </w:r>
            <w:r w:rsidRPr="00773D85">
              <w:rPr>
                <w:rFonts w:ascii="times" w:hAnsi="times" w:hint="eastAsia"/>
                <w:i/>
                <w:iCs/>
                <w:color w:val="000000" w:themeColor="text1"/>
                <w:sz w:val="18"/>
                <w:szCs w:val="18"/>
              </w:rPr>
              <w:t>ubs</w:t>
            </w:r>
          </w:p>
        </w:tc>
        <w:tc>
          <w:tcPr>
            <w:tcW w:w="1009" w:type="pct"/>
            <w:tcBorders>
              <w:top w:val="single" w:sz="4" w:space="0" w:color="auto"/>
              <w:left w:val="nil"/>
              <w:bottom w:val="nil"/>
              <w:right w:val="single" w:sz="4" w:space="0" w:color="auto"/>
            </w:tcBorders>
          </w:tcPr>
          <w:p w14:paraId="42BC4EB7" w14:textId="1B57F035" w:rsidR="00773D85" w:rsidRPr="00773D85" w:rsidRDefault="00773D85" w:rsidP="00773D85">
            <w:pPr>
              <w:spacing w:line="276" w:lineRule="auto"/>
              <w:jc w:val="center"/>
              <w:rPr>
                <w:rFonts w:ascii="times" w:hAnsi="times"/>
                <w:color w:val="000000" w:themeColor="text1"/>
                <w:sz w:val="18"/>
                <w:szCs w:val="18"/>
              </w:rPr>
            </w:pPr>
            <w:r w:rsidRPr="00773D85">
              <w:rPr>
                <w:color w:val="000000" w:themeColor="text1"/>
                <w:sz w:val="18"/>
                <w:szCs w:val="18"/>
              </w:rPr>
              <w:t>0.533</w:t>
            </w:r>
            <w:r w:rsidRPr="00773D85">
              <w:rPr>
                <w:color w:val="000000" w:themeColor="text1"/>
                <w:sz w:val="18"/>
                <w:szCs w:val="18"/>
                <w:vertAlign w:val="superscript"/>
              </w:rPr>
              <w:t>***</w:t>
            </w:r>
          </w:p>
        </w:tc>
        <w:tc>
          <w:tcPr>
            <w:tcW w:w="1009" w:type="pct"/>
            <w:tcBorders>
              <w:top w:val="single" w:sz="4" w:space="0" w:color="auto"/>
              <w:left w:val="single" w:sz="4" w:space="0" w:color="auto"/>
              <w:bottom w:val="nil"/>
              <w:right w:val="single" w:sz="4" w:space="0" w:color="auto"/>
            </w:tcBorders>
          </w:tcPr>
          <w:p w14:paraId="4D24A5C3" w14:textId="77777777" w:rsidR="00773D85" w:rsidRPr="00773D85" w:rsidRDefault="00773D85" w:rsidP="00773D85">
            <w:pPr>
              <w:spacing w:line="276" w:lineRule="auto"/>
              <w:jc w:val="center"/>
              <w:rPr>
                <w:rFonts w:ascii="times" w:hAnsi="times"/>
                <w:color w:val="000000" w:themeColor="text1"/>
                <w:sz w:val="18"/>
                <w:szCs w:val="18"/>
              </w:rPr>
            </w:pPr>
          </w:p>
        </w:tc>
        <w:tc>
          <w:tcPr>
            <w:tcW w:w="1009" w:type="pct"/>
            <w:tcBorders>
              <w:top w:val="single" w:sz="4" w:space="0" w:color="auto"/>
              <w:left w:val="single" w:sz="4" w:space="0" w:color="auto"/>
              <w:bottom w:val="nil"/>
              <w:right w:val="single" w:sz="4" w:space="0" w:color="auto"/>
            </w:tcBorders>
          </w:tcPr>
          <w:p w14:paraId="11F7F72B" w14:textId="17A6D2EF" w:rsidR="00773D85" w:rsidRPr="00773D85" w:rsidRDefault="00773D85" w:rsidP="00773D85">
            <w:pPr>
              <w:spacing w:line="276" w:lineRule="auto"/>
              <w:jc w:val="center"/>
              <w:rPr>
                <w:rFonts w:ascii="times" w:hAnsi="times"/>
                <w:color w:val="000000" w:themeColor="text1"/>
                <w:sz w:val="18"/>
                <w:szCs w:val="18"/>
              </w:rPr>
            </w:pPr>
            <w:r w:rsidRPr="00773D85">
              <w:rPr>
                <w:color w:val="000000" w:themeColor="text1"/>
                <w:sz w:val="18"/>
                <w:szCs w:val="18"/>
              </w:rPr>
              <w:t>0.393</w:t>
            </w:r>
            <w:r w:rsidRPr="00773D85">
              <w:rPr>
                <w:color w:val="000000" w:themeColor="text1"/>
                <w:sz w:val="18"/>
                <w:szCs w:val="18"/>
                <w:vertAlign w:val="superscript"/>
              </w:rPr>
              <w:t>***</w:t>
            </w:r>
          </w:p>
        </w:tc>
        <w:tc>
          <w:tcPr>
            <w:tcW w:w="1004" w:type="pct"/>
            <w:tcBorders>
              <w:top w:val="single" w:sz="4" w:space="0" w:color="auto"/>
              <w:left w:val="single" w:sz="4" w:space="0" w:color="auto"/>
              <w:bottom w:val="nil"/>
            </w:tcBorders>
          </w:tcPr>
          <w:p w14:paraId="70D1F17A" w14:textId="77777777" w:rsidR="00773D85" w:rsidRPr="00773D85" w:rsidRDefault="00773D85" w:rsidP="00773D85">
            <w:pPr>
              <w:spacing w:line="276" w:lineRule="auto"/>
              <w:jc w:val="center"/>
              <w:rPr>
                <w:rFonts w:ascii="times" w:hAnsi="times"/>
                <w:color w:val="000000" w:themeColor="text1"/>
                <w:sz w:val="18"/>
                <w:szCs w:val="18"/>
              </w:rPr>
            </w:pPr>
          </w:p>
        </w:tc>
      </w:tr>
      <w:tr w:rsidR="00773D85" w:rsidRPr="00773D85" w14:paraId="32FBF946" w14:textId="77777777" w:rsidTr="00F157E4">
        <w:tc>
          <w:tcPr>
            <w:tcW w:w="969" w:type="pct"/>
            <w:tcBorders>
              <w:top w:val="nil"/>
              <w:left w:val="nil"/>
              <w:bottom w:val="nil"/>
              <w:right w:val="single" w:sz="4" w:space="0" w:color="auto"/>
            </w:tcBorders>
          </w:tcPr>
          <w:p w14:paraId="5C1A7975" w14:textId="77777777" w:rsidR="00773D85" w:rsidRPr="00773D85" w:rsidRDefault="00773D85" w:rsidP="00773D85">
            <w:pPr>
              <w:spacing w:line="276" w:lineRule="auto"/>
              <w:jc w:val="left"/>
              <w:rPr>
                <w:rFonts w:ascii="times" w:eastAsia="黑体" w:hAnsi="times"/>
                <w:color w:val="000000" w:themeColor="text1"/>
                <w:sz w:val="18"/>
                <w:szCs w:val="18"/>
              </w:rPr>
            </w:pPr>
          </w:p>
        </w:tc>
        <w:tc>
          <w:tcPr>
            <w:tcW w:w="1009" w:type="pct"/>
            <w:tcBorders>
              <w:top w:val="nil"/>
              <w:left w:val="nil"/>
              <w:bottom w:val="nil"/>
              <w:right w:val="single" w:sz="4" w:space="0" w:color="auto"/>
            </w:tcBorders>
          </w:tcPr>
          <w:p w14:paraId="7EB273D0" w14:textId="1ACAB553" w:rsidR="00773D85" w:rsidRPr="00773D85" w:rsidRDefault="00773D85" w:rsidP="00773D85">
            <w:pPr>
              <w:spacing w:line="276" w:lineRule="auto"/>
              <w:jc w:val="center"/>
              <w:rPr>
                <w:rFonts w:ascii="times" w:hAnsi="times"/>
                <w:color w:val="000000" w:themeColor="text1"/>
                <w:sz w:val="18"/>
                <w:szCs w:val="18"/>
              </w:rPr>
            </w:pPr>
            <w:r w:rsidRPr="00773D85">
              <w:rPr>
                <w:color w:val="000000" w:themeColor="text1"/>
                <w:sz w:val="18"/>
                <w:szCs w:val="18"/>
              </w:rPr>
              <w:t>(0.074)</w:t>
            </w:r>
          </w:p>
        </w:tc>
        <w:tc>
          <w:tcPr>
            <w:tcW w:w="1009" w:type="pct"/>
            <w:tcBorders>
              <w:top w:val="nil"/>
              <w:left w:val="single" w:sz="4" w:space="0" w:color="auto"/>
              <w:bottom w:val="nil"/>
              <w:right w:val="single" w:sz="4" w:space="0" w:color="auto"/>
            </w:tcBorders>
          </w:tcPr>
          <w:p w14:paraId="1F11EB80" w14:textId="77777777" w:rsidR="00773D85" w:rsidRPr="00773D85" w:rsidRDefault="00773D85" w:rsidP="00773D85">
            <w:pPr>
              <w:spacing w:line="276" w:lineRule="auto"/>
              <w:jc w:val="center"/>
              <w:rPr>
                <w:rFonts w:ascii="times" w:hAnsi="times"/>
                <w:color w:val="000000" w:themeColor="text1"/>
                <w:sz w:val="18"/>
                <w:szCs w:val="18"/>
              </w:rPr>
            </w:pPr>
          </w:p>
        </w:tc>
        <w:tc>
          <w:tcPr>
            <w:tcW w:w="1009" w:type="pct"/>
            <w:tcBorders>
              <w:top w:val="nil"/>
              <w:left w:val="single" w:sz="4" w:space="0" w:color="auto"/>
              <w:bottom w:val="nil"/>
              <w:right w:val="single" w:sz="4" w:space="0" w:color="auto"/>
            </w:tcBorders>
          </w:tcPr>
          <w:p w14:paraId="0D844793" w14:textId="6D9AF675" w:rsidR="00773D85" w:rsidRPr="00773D85" w:rsidRDefault="00773D85" w:rsidP="00773D85">
            <w:pPr>
              <w:spacing w:line="276" w:lineRule="auto"/>
              <w:jc w:val="center"/>
              <w:rPr>
                <w:rFonts w:ascii="times" w:hAnsi="times"/>
                <w:color w:val="000000" w:themeColor="text1"/>
                <w:sz w:val="18"/>
                <w:szCs w:val="18"/>
              </w:rPr>
            </w:pPr>
            <w:r w:rsidRPr="00773D85">
              <w:rPr>
                <w:color w:val="000000" w:themeColor="text1"/>
                <w:sz w:val="18"/>
                <w:szCs w:val="18"/>
              </w:rPr>
              <w:t>(0.065)</w:t>
            </w:r>
          </w:p>
        </w:tc>
        <w:tc>
          <w:tcPr>
            <w:tcW w:w="1004" w:type="pct"/>
            <w:tcBorders>
              <w:top w:val="nil"/>
              <w:left w:val="single" w:sz="4" w:space="0" w:color="auto"/>
              <w:bottom w:val="nil"/>
            </w:tcBorders>
          </w:tcPr>
          <w:p w14:paraId="26BA7D1D" w14:textId="77777777" w:rsidR="00773D85" w:rsidRPr="00773D85" w:rsidRDefault="00773D85" w:rsidP="00773D85">
            <w:pPr>
              <w:spacing w:line="276" w:lineRule="auto"/>
              <w:jc w:val="center"/>
              <w:rPr>
                <w:rFonts w:ascii="times" w:hAnsi="times"/>
                <w:color w:val="000000" w:themeColor="text1"/>
                <w:sz w:val="18"/>
                <w:szCs w:val="18"/>
              </w:rPr>
            </w:pPr>
          </w:p>
        </w:tc>
      </w:tr>
      <w:tr w:rsidR="00773D85" w:rsidRPr="00773D85" w14:paraId="44DF2FDB" w14:textId="77777777" w:rsidTr="00F157E4">
        <w:tc>
          <w:tcPr>
            <w:tcW w:w="969" w:type="pct"/>
            <w:tcBorders>
              <w:top w:val="nil"/>
              <w:left w:val="nil"/>
              <w:bottom w:val="nil"/>
              <w:right w:val="single" w:sz="4" w:space="0" w:color="auto"/>
            </w:tcBorders>
          </w:tcPr>
          <w:p w14:paraId="49675123" w14:textId="680C2CE1" w:rsidR="00773D85" w:rsidRPr="00773D85" w:rsidRDefault="00773D85" w:rsidP="00773D85">
            <w:pPr>
              <w:spacing w:line="276" w:lineRule="auto"/>
              <w:jc w:val="left"/>
              <w:rPr>
                <w:rFonts w:ascii="times" w:eastAsia="黑体" w:hAnsi="times"/>
                <w:color w:val="000000" w:themeColor="text1"/>
                <w:sz w:val="18"/>
                <w:szCs w:val="18"/>
              </w:rPr>
            </w:pPr>
            <w:r w:rsidRPr="00773D85">
              <w:rPr>
                <w:rFonts w:ascii="times" w:hAnsi="times"/>
                <w:i/>
                <w:iCs/>
                <w:color w:val="000000" w:themeColor="text1"/>
                <w:sz w:val="18"/>
                <w:szCs w:val="18"/>
              </w:rPr>
              <w:t>P</w:t>
            </w:r>
            <w:r w:rsidRPr="00773D85">
              <w:rPr>
                <w:rFonts w:ascii="times" w:hAnsi="times" w:hint="eastAsia"/>
                <w:i/>
                <w:iCs/>
                <w:color w:val="000000" w:themeColor="text1"/>
                <w:sz w:val="18"/>
                <w:szCs w:val="18"/>
              </w:rPr>
              <w:t>oli</w:t>
            </w:r>
          </w:p>
        </w:tc>
        <w:tc>
          <w:tcPr>
            <w:tcW w:w="1009" w:type="pct"/>
            <w:tcBorders>
              <w:top w:val="nil"/>
              <w:left w:val="nil"/>
              <w:bottom w:val="nil"/>
              <w:right w:val="single" w:sz="4" w:space="0" w:color="auto"/>
            </w:tcBorders>
          </w:tcPr>
          <w:p w14:paraId="1BA07C1E" w14:textId="77777777" w:rsidR="00773D85" w:rsidRPr="00773D85" w:rsidRDefault="00773D85" w:rsidP="00773D85">
            <w:pPr>
              <w:spacing w:line="276" w:lineRule="auto"/>
              <w:jc w:val="center"/>
              <w:rPr>
                <w:rFonts w:ascii="times" w:hAnsi="times"/>
                <w:color w:val="000000" w:themeColor="text1"/>
                <w:sz w:val="18"/>
                <w:szCs w:val="18"/>
              </w:rPr>
            </w:pPr>
          </w:p>
        </w:tc>
        <w:tc>
          <w:tcPr>
            <w:tcW w:w="1009" w:type="pct"/>
            <w:tcBorders>
              <w:top w:val="nil"/>
              <w:left w:val="single" w:sz="4" w:space="0" w:color="auto"/>
              <w:bottom w:val="nil"/>
              <w:right w:val="single" w:sz="4" w:space="0" w:color="auto"/>
            </w:tcBorders>
          </w:tcPr>
          <w:p w14:paraId="76C63A8D" w14:textId="7DD25E42" w:rsidR="00773D85" w:rsidRPr="00773D85" w:rsidRDefault="00773D85" w:rsidP="00773D85">
            <w:pPr>
              <w:spacing w:line="276" w:lineRule="auto"/>
              <w:jc w:val="center"/>
              <w:rPr>
                <w:rFonts w:ascii="times" w:hAnsi="times"/>
                <w:color w:val="000000" w:themeColor="text1"/>
                <w:sz w:val="18"/>
                <w:szCs w:val="18"/>
              </w:rPr>
            </w:pPr>
            <w:r w:rsidRPr="00773D85">
              <w:rPr>
                <w:color w:val="000000" w:themeColor="text1"/>
                <w:sz w:val="18"/>
                <w:szCs w:val="18"/>
              </w:rPr>
              <w:t>0.215</w:t>
            </w:r>
          </w:p>
        </w:tc>
        <w:tc>
          <w:tcPr>
            <w:tcW w:w="1009" w:type="pct"/>
            <w:tcBorders>
              <w:top w:val="nil"/>
              <w:left w:val="single" w:sz="4" w:space="0" w:color="auto"/>
              <w:bottom w:val="nil"/>
              <w:right w:val="single" w:sz="4" w:space="0" w:color="auto"/>
            </w:tcBorders>
          </w:tcPr>
          <w:p w14:paraId="2DC12125" w14:textId="77777777" w:rsidR="00773D85" w:rsidRPr="00773D85" w:rsidRDefault="00773D85" w:rsidP="00773D85">
            <w:pPr>
              <w:spacing w:line="276" w:lineRule="auto"/>
              <w:jc w:val="center"/>
              <w:rPr>
                <w:rFonts w:ascii="times" w:hAnsi="times"/>
                <w:color w:val="000000" w:themeColor="text1"/>
                <w:sz w:val="18"/>
                <w:szCs w:val="18"/>
              </w:rPr>
            </w:pPr>
          </w:p>
        </w:tc>
        <w:tc>
          <w:tcPr>
            <w:tcW w:w="1004" w:type="pct"/>
            <w:tcBorders>
              <w:top w:val="nil"/>
              <w:left w:val="single" w:sz="4" w:space="0" w:color="auto"/>
              <w:bottom w:val="nil"/>
            </w:tcBorders>
          </w:tcPr>
          <w:p w14:paraId="65214DE6" w14:textId="0A770B15" w:rsidR="00773D85" w:rsidRPr="00773D85" w:rsidRDefault="00773D85" w:rsidP="00773D85">
            <w:pPr>
              <w:spacing w:line="276" w:lineRule="auto"/>
              <w:jc w:val="center"/>
              <w:rPr>
                <w:rFonts w:ascii="times" w:hAnsi="times"/>
                <w:color w:val="000000" w:themeColor="text1"/>
                <w:sz w:val="18"/>
                <w:szCs w:val="18"/>
              </w:rPr>
            </w:pPr>
            <w:r w:rsidRPr="00773D85">
              <w:rPr>
                <w:color w:val="000000" w:themeColor="text1"/>
                <w:sz w:val="18"/>
                <w:szCs w:val="18"/>
              </w:rPr>
              <w:t>0.425</w:t>
            </w:r>
            <w:r w:rsidRPr="00773D85">
              <w:rPr>
                <w:color w:val="000000" w:themeColor="text1"/>
                <w:sz w:val="18"/>
                <w:szCs w:val="18"/>
                <w:vertAlign w:val="superscript"/>
              </w:rPr>
              <w:t>**</w:t>
            </w:r>
          </w:p>
        </w:tc>
      </w:tr>
      <w:tr w:rsidR="00773D85" w:rsidRPr="00773D85" w14:paraId="39D8098A" w14:textId="77777777" w:rsidTr="00F157E4">
        <w:tc>
          <w:tcPr>
            <w:tcW w:w="969" w:type="pct"/>
            <w:tcBorders>
              <w:top w:val="nil"/>
              <w:left w:val="nil"/>
              <w:bottom w:val="single" w:sz="4" w:space="0" w:color="auto"/>
              <w:right w:val="single" w:sz="4" w:space="0" w:color="auto"/>
            </w:tcBorders>
            <w:vAlign w:val="center"/>
          </w:tcPr>
          <w:p w14:paraId="38066159" w14:textId="77777777" w:rsidR="00773D85" w:rsidRPr="00773D85" w:rsidRDefault="00773D85" w:rsidP="00773D85">
            <w:pPr>
              <w:spacing w:line="276" w:lineRule="auto"/>
              <w:jc w:val="left"/>
              <w:rPr>
                <w:rFonts w:ascii="times" w:eastAsia="黑体" w:hAnsi="times"/>
                <w:color w:val="000000" w:themeColor="text1"/>
                <w:sz w:val="18"/>
                <w:szCs w:val="18"/>
              </w:rPr>
            </w:pPr>
          </w:p>
        </w:tc>
        <w:tc>
          <w:tcPr>
            <w:tcW w:w="1009" w:type="pct"/>
            <w:tcBorders>
              <w:top w:val="nil"/>
              <w:left w:val="nil"/>
              <w:bottom w:val="single" w:sz="4" w:space="0" w:color="auto"/>
              <w:right w:val="single" w:sz="4" w:space="0" w:color="auto"/>
            </w:tcBorders>
          </w:tcPr>
          <w:p w14:paraId="67D159C3" w14:textId="77777777" w:rsidR="00773D85" w:rsidRPr="00773D85" w:rsidRDefault="00773D85" w:rsidP="00773D85">
            <w:pPr>
              <w:spacing w:line="276" w:lineRule="auto"/>
              <w:jc w:val="center"/>
              <w:rPr>
                <w:rFonts w:ascii="times" w:hAnsi="times"/>
                <w:color w:val="000000" w:themeColor="text1"/>
                <w:sz w:val="18"/>
                <w:szCs w:val="18"/>
              </w:rPr>
            </w:pPr>
          </w:p>
        </w:tc>
        <w:tc>
          <w:tcPr>
            <w:tcW w:w="1009" w:type="pct"/>
            <w:tcBorders>
              <w:top w:val="nil"/>
              <w:left w:val="single" w:sz="4" w:space="0" w:color="auto"/>
              <w:bottom w:val="single" w:sz="4" w:space="0" w:color="auto"/>
              <w:right w:val="single" w:sz="4" w:space="0" w:color="auto"/>
            </w:tcBorders>
          </w:tcPr>
          <w:p w14:paraId="656D8426" w14:textId="1971578D" w:rsidR="00773D85" w:rsidRPr="00773D85" w:rsidRDefault="00773D85" w:rsidP="00773D85">
            <w:pPr>
              <w:spacing w:line="276" w:lineRule="auto"/>
              <w:jc w:val="center"/>
              <w:rPr>
                <w:rFonts w:ascii="times" w:hAnsi="times"/>
                <w:color w:val="000000" w:themeColor="text1"/>
                <w:sz w:val="18"/>
                <w:szCs w:val="18"/>
              </w:rPr>
            </w:pPr>
            <w:r w:rsidRPr="00773D85">
              <w:rPr>
                <w:color w:val="000000" w:themeColor="text1"/>
                <w:sz w:val="18"/>
                <w:szCs w:val="18"/>
              </w:rPr>
              <w:t>(0.177)</w:t>
            </w:r>
          </w:p>
        </w:tc>
        <w:tc>
          <w:tcPr>
            <w:tcW w:w="1009" w:type="pct"/>
            <w:tcBorders>
              <w:top w:val="nil"/>
              <w:left w:val="single" w:sz="4" w:space="0" w:color="auto"/>
              <w:bottom w:val="single" w:sz="4" w:space="0" w:color="auto"/>
              <w:right w:val="single" w:sz="4" w:space="0" w:color="auto"/>
            </w:tcBorders>
          </w:tcPr>
          <w:p w14:paraId="35739EBD" w14:textId="77777777" w:rsidR="00773D85" w:rsidRPr="00773D85" w:rsidRDefault="00773D85" w:rsidP="00773D85">
            <w:pPr>
              <w:spacing w:line="276" w:lineRule="auto"/>
              <w:jc w:val="center"/>
              <w:rPr>
                <w:rFonts w:ascii="times" w:hAnsi="times"/>
                <w:color w:val="000000" w:themeColor="text1"/>
                <w:sz w:val="18"/>
                <w:szCs w:val="18"/>
              </w:rPr>
            </w:pPr>
          </w:p>
        </w:tc>
        <w:tc>
          <w:tcPr>
            <w:tcW w:w="1004" w:type="pct"/>
            <w:tcBorders>
              <w:top w:val="nil"/>
              <w:left w:val="single" w:sz="4" w:space="0" w:color="auto"/>
              <w:bottom w:val="single" w:sz="4" w:space="0" w:color="auto"/>
            </w:tcBorders>
          </w:tcPr>
          <w:p w14:paraId="2F9D98F2" w14:textId="2C388AD3" w:rsidR="00773D85" w:rsidRPr="00773D85" w:rsidRDefault="00773D85" w:rsidP="00773D85">
            <w:pPr>
              <w:spacing w:line="276" w:lineRule="auto"/>
              <w:jc w:val="center"/>
              <w:rPr>
                <w:rFonts w:ascii="times" w:hAnsi="times"/>
                <w:color w:val="000000" w:themeColor="text1"/>
                <w:sz w:val="18"/>
                <w:szCs w:val="18"/>
              </w:rPr>
            </w:pPr>
            <w:r w:rsidRPr="00773D85">
              <w:rPr>
                <w:color w:val="000000" w:themeColor="text1"/>
                <w:sz w:val="18"/>
                <w:szCs w:val="18"/>
              </w:rPr>
              <w:t>(0.169)</w:t>
            </w:r>
          </w:p>
        </w:tc>
      </w:tr>
      <w:tr w:rsidR="00773D85" w:rsidRPr="00773D85" w14:paraId="5718E349" w14:textId="77777777" w:rsidTr="00F157E4">
        <w:tc>
          <w:tcPr>
            <w:tcW w:w="969" w:type="pct"/>
            <w:tcBorders>
              <w:top w:val="single" w:sz="4" w:space="0" w:color="auto"/>
              <w:left w:val="nil"/>
              <w:bottom w:val="nil"/>
              <w:right w:val="single" w:sz="4" w:space="0" w:color="auto"/>
            </w:tcBorders>
          </w:tcPr>
          <w:p w14:paraId="28F277AE" w14:textId="77777777" w:rsidR="00773D85" w:rsidRPr="00773D85" w:rsidRDefault="00773D85" w:rsidP="00773D85">
            <w:pPr>
              <w:spacing w:line="276" w:lineRule="auto"/>
              <w:jc w:val="left"/>
              <w:rPr>
                <w:rFonts w:ascii="times" w:eastAsia="黑体" w:hAnsi="times"/>
                <w:color w:val="000000" w:themeColor="text1"/>
                <w:sz w:val="18"/>
                <w:szCs w:val="18"/>
              </w:rPr>
            </w:pPr>
            <w:r w:rsidRPr="00773D85">
              <w:rPr>
                <w:rFonts w:ascii="times" w:eastAsia="楷体" w:hAnsi="times" w:hint="eastAsia"/>
                <w:color w:val="000000" w:themeColor="text1"/>
                <w:sz w:val="18"/>
                <w:szCs w:val="18"/>
              </w:rPr>
              <w:t>控制变量</w:t>
            </w:r>
          </w:p>
        </w:tc>
        <w:tc>
          <w:tcPr>
            <w:tcW w:w="1009" w:type="pct"/>
            <w:tcBorders>
              <w:top w:val="single" w:sz="4" w:space="0" w:color="auto"/>
              <w:left w:val="single" w:sz="4" w:space="0" w:color="auto"/>
              <w:bottom w:val="nil"/>
              <w:right w:val="single" w:sz="4" w:space="0" w:color="auto"/>
            </w:tcBorders>
          </w:tcPr>
          <w:p w14:paraId="78E60E0C"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1009" w:type="pct"/>
            <w:tcBorders>
              <w:top w:val="single" w:sz="4" w:space="0" w:color="auto"/>
              <w:left w:val="single" w:sz="4" w:space="0" w:color="auto"/>
              <w:bottom w:val="nil"/>
              <w:right w:val="single" w:sz="4" w:space="0" w:color="auto"/>
            </w:tcBorders>
          </w:tcPr>
          <w:p w14:paraId="2CB5D946"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1009" w:type="pct"/>
            <w:tcBorders>
              <w:top w:val="single" w:sz="4" w:space="0" w:color="auto"/>
              <w:left w:val="single" w:sz="4" w:space="0" w:color="auto"/>
              <w:bottom w:val="nil"/>
              <w:right w:val="single" w:sz="4" w:space="0" w:color="auto"/>
            </w:tcBorders>
          </w:tcPr>
          <w:p w14:paraId="575D1018"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1004" w:type="pct"/>
            <w:tcBorders>
              <w:top w:val="single" w:sz="4" w:space="0" w:color="auto"/>
              <w:left w:val="single" w:sz="4" w:space="0" w:color="auto"/>
              <w:bottom w:val="nil"/>
            </w:tcBorders>
          </w:tcPr>
          <w:p w14:paraId="283F555E"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r>
      <w:tr w:rsidR="00773D85" w:rsidRPr="00773D85" w14:paraId="13BF4674" w14:textId="77777777" w:rsidTr="00F157E4">
        <w:tc>
          <w:tcPr>
            <w:tcW w:w="969" w:type="pct"/>
            <w:tcBorders>
              <w:top w:val="nil"/>
              <w:left w:val="nil"/>
              <w:bottom w:val="nil"/>
              <w:right w:val="single" w:sz="4" w:space="0" w:color="auto"/>
            </w:tcBorders>
          </w:tcPr>
          <w:p w14:paraId="70D4580F" w14:textId="77777777" w:rsidR="00773D85" w:rsidRPr="00773D85" w:rsidRDefault="00773D85" w:rsidP="00773D85">
            <w:pPr>
              <w:spacing w:line="276" w:lineRule="auto"/>
              <w:jc w:val="left"/>
              <w:rPr>
                <w:rFonts w:ascii="times" w:eastAsia="黑体" w:hAnsi="times"/>
                <w:color w:val="000000" w:themeColor="text1"/>
                <w:sz w:val="18"/>
                <w:szCs w:val="18"/>
              </w:rPr>
            </w:pPr>
            <w:r w:rsidRPr="00773D85">
              <w:rPr>
                <w:rFonts w:ascii="times" w:eastAsia="楷体" w:hAnsi="times" w:hint="eastAsia"/>
                <w:color w:val="000000" w:themeColor="text1"/>
                <w:sz w:val="18"/>
                <w:szCs w:val="18"/>
              </w:rPr>
              <w:t>个体效应</w:t>
            </w:r>
          </w:p>
        </w:tc>
        <w:tc>
          <w:tcPr>
            <w:tcW w:w="1009" w:type="pct"/>
            <w:tcBorders>
              <w:top w:val="nil"/>
              <w:left w:val="single" w:sz="4" w:space="0" w:color="auto"/>
              <w:bottom w:val="nil"/>
              <w:right w:val="single" w:sz="4" w:space="0" w:color="auto"/>
            </w:tcBorders>
          </w:tcPr>
          <w:p w14:paraId="1D4330E9"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1009" w:type="pct"/>
            <w:tcBorders>
              <w:top w:val="nil"/>
              <w:left w:val="single" w:sz="4" w:space="0" w:color="auto"/>
              <w:bottom w:val="nil"/>
              <w:right w:val="single" w:sz="4" w:space="0" w:color="auto"/>
            </w:tcBorders>
          </w:tcPr>
          <w:p w14:paraId="35B81F0E"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1009" w:type="pct"/>
            <w:tcBorders>
              <w:top w:val="nil"/>
              <w:left w:val="single" w:sz="4" w:space="0" w:color="auto"/>
              <w:bottom w:val="nil"/>
              <w:right w:val="single" w:sz="4" w:space="0" w:color="auto"/>
            </w:tcBorders>
          </w:tcPr>
          <w:p w14:paraId="738C2FB4"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1004" w:type="pct"/>
            <w:tcBorders>
              <w:top w:val="nil"/>
              <w:left w:val="single" w:sz="4" w:space="0" w:color="auto"/>
              <w:bottom w:val="nil"/>
            </w:tcBorders>
          </w:tcPr>
          <w:p w14:paraId="640F0180"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r>
      <w:tr w:rsidR="00773D85" w:rsidRPr="00773D85" w14:paraId="5D2B7D76" w14:textId="77777777" w:rsidTr="00F157E4">
        <w:tc>
          <w:tcPr>
            <w:tcW w:w="969" w:type="pct"/>
            <w:tcBorders>
              <w:top w:val="nil"/>
              <w:left w:val="nil"/>
              <w:right w:val="single" w:sz="4" w:space="0" w:color="auto"/>
            </w:tcBorders>
          </w:tcPr>
          <w:p w14:paraId="2BFE8C62" w14:textId="77777777" w:rsidR="00773D85" w:rsidRPr="00773D85" w:rsidRDefault="00773D85" w:rsidP="00773D85">
            <w:pPr>
              <w:spacing w:line="276" w:lineRule="auto"/>
              <w:jc w:val="left"/>
              <w:rPr>
                <w:rFonts w:ascii="times" w:eastAsia="黑体" w:hAnsi="times"/>
                <w:color w:val="000000" w:themeColor="text1"/>
                <w:sz w:val="18"/>
                <w:szCs w:val="18"/>
              </w:rPr>
            </w:pPr>
            <w:r w:rsidRPr="00773D85">
              <w:rPr>
                <w:rFonts w:ascii="times" w:eastAsia="楷体" w:hAnsi="times" w:hint="eastAsia"/>
                <w:color w:val="000000" w:themeColor="text1"/>
                <w:sz w:val="18"/>
                <w:szCs w:val="18"/>
              </w:rPr>
              <w:t>行业效应</w:t>
            </w:r>
          </w:p>
        </w:tc>
        <w:tc>
          <w:tcPr>
            <w:tcW w:w="1009" w:type="pct"/>
            <w:tcBorders>
              <w:top w:val="nil"/>
              <w:left w:val="single" w:sz="4" w:space="0" w:color="auto"/>
              <w:right w:val="single" w:sz="4" w:space="0" w:color="auto"/>
            </w:tcBorders>
          </w:tcPr>
          <w:p w14:paraId="5F5C66F0"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1009" w:type="pct"/>
            <w:tcBorders>
              <w:top w:val="nil"/>
              <w:left w:val="single" w:sz="4" w:space="0" w:color="auto"/>
              <w:right w:val="single" w:sz="4" w:space="0" w:color="auto"/>
            </w:tcBorders>
          </w:tcPr>
          <w:p w14:paraId="76E5EF22"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1009" w:type="pct"/>
            <w:tcBorders>
              <w:top w:val="nil"/>
              <w:left w:val="single" w:sz="4" w:space="0" w:color="auto"/>
              <w:right w:val="single" w:sz="4" w:space="0" w:color="auto"/>
            </w:tcBorders>
          </w:tcPr>
          <w:p w14:paraId="6E13E568"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1004" w:type="pct"/>
            <w:tcBorders>
              <w:top w:val="nil"/>
              <w:left w:val="single" w:sz="4" w:space="0" w:color="auto"/>
            </w:tcBorders>
          </w:tcPr>
          <w:p w14:paraId="0C54C2F1"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r>
      <w:tr w:rsidR="00773D85" w:rsidRPr="00773D85" w14:paraId="19BF3BA6" w14:textId="77777777" w:rsidTr="00A65AC0">
        <w:tc>
          <w:tcPr>
            <w:tcW w:w="969" w:type="pct"/>
            <w:tcBorders>
              <w:top w:val="nil"/>
              <w:left w:val="nil"/>
              <w:bottom w:val="single" w:sz="4" w:space="0" w:color="auto"/>
              <w:right w:val="single" w:sz="4" w:space="0" w:color="auto"/>
            </w:tcBorders>
          </w:tcPr>
          <w:p w14:paraId="687908B5" w14:textId="77777777" w:rsidR="00773D85" w:rsidRPr="00773D85" w:rsidRDefault="00773D85" w:rsidP="00773D85">
            <w:pPr>
              <w:spacing w:line="276" w:lineRule="auto"/>
              <w:jc w:val="left"/>
              <w:rPr>
                <w:rFonts w:ascii="times" w:eastAsia="黑体" w:hAnsi="times"/>
                <w:color w:val="000000" w:themeColor="text1"/>
                <w:sz w:val="18"/>
                <w:szCs w:val="18"/>
              </w:rPr>
            </w:pPr>
            <w:r w:rsidRPr="00773D85">
              <w:rPr>
                <w:rFonts w:ascii="times" w:eastAsia="楷体" w:hAnsi="times" w:hint="eastAsia"/>
                <w:color w:val="000000" w:themeColor="text1"/>
                <w:sz w:val="18"/>
                <w:szCs w:val="18"/>
              </w:rPr>
              <w:t>年份效应</w:t>
            </w:r>
          </w:p>
        </w:tc>
        <w:tc>
          <w:tcPr>
            <w:tcW w:w="1009" w:type="pct"/>
            <w:tcBorders>
              <w:top w:val="nil"/>
              <w:left w:val="single" w:sz="4" w:space="0" w:color="auto"/>
              <w:bottom w:val="single" w:sz="4" w:space="0" w:color="auto"/>
              <w:right w:val="single" w:sz="4" w:space="0" w:color="auto"/>
            </w:tcBorders>
          </w:tcPr>
          <w:p w14:paraId="064FF6BA"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1009" w:type="pct"/>
            <w:tcBorders>
              <w:top w:val="nil"/>
              <w:left w:val="single" w:sz="4" w:space="0" w:color="auto"/>
              <w:bottom w:val="single" w:sz="4" w:space="0" w:color="auto"/>
              <w:right w:val="single" w:sz="4" w:space="0" w:color="auto"/>
            </w:tcBorders>
          </w:tcPr>
          <w:p w14:paraId="44B8F16C"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1009" w:type="pct"/>
            <w:tcBorders>
              <w:top w:val="nil"/>
              <w:left w:val="single" w:sz="4" w:space="0" w:color="auto"/>
              <w:bottom w:val="single" w:sz="4" w:space="0" w:color="auto"/>
              <w:right w:val="single" w:sz="4" w:space="0" w:color="auto"/>
            </w:tcBorders>
          </w:tcPr>
          <w:p w14:paraId="06128A63"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c>
          <w:tcPr>
            <w:tcW w:w="1004" w:type="pct"/>
            <w:tcBorders>
              <w:top w:val="nil"/>
              <w:left w:val="single" w:sz="4" w:space="0" w:color="auto"/>
              <w:bottom w:val="single" w:sz="4" w:space="0" w:color="auto"/>
            </w:tcBorders>
          </w:tcPr>
          <w:p w14:paraId="1053BCC1" w14:textId="77777777"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hint="eastAsia"/>
                <w:color w:val="000000" w:themeColor="text1"/>
                <w:sz w:val="18"/>
                <w:szCs w:val="18"/>
              </w:rPr>
              <w:t>YES</w:t>
            </w:r>
          </w:p>
        </w:tc>
      </w:tr>
      <w:tr w:rsidR="00773D85" w:rsidRPr="00773D85" w14:paraId="6A866891" w14:textId="77777777" w:rsidTr="00A65AC0">
        <w:tc>
          <w:tcPr>
            <w:tcW w:w="969" w:type="pct"/>
            <w:tcBorders>
              <w:top w:val="single" w:sz="4" w:space="0" w:color="auto"/>
              <w:left w:val="nil"/>
              <w:bottom w:val="single" w:sz="8" w:space="0" w:color="auto"/>
              <w:right w:val="single" w:sz="4" w:space="0" w:color="auto"/>
            </w:tcBorders>
          </w:tcPr>
          <w:p w14:paraId="1266B14D" w14:textId="3EC2DEFF" w:rsidR="00773D85" w:rsidRPr="00773D85" w:rsidRDefault="00773D85" w:rsidP="00773D85">
            <w:pPr>
              <w:spacing w:line="276" w:lineRule="auto"/>
              <w:jc w:val="left"/>
              <w:rPr>
                <w:rFonts w:ascii="times" w:eastAsia="黑体" w:hAnsi="times"/>
                <w:color w:val="000000" w:themeColor="text1"/>
                <w:sz w:val="18"/>
                <w:szCs w:val="18"/>
              </w:rPr>
            </w:pPr>
            <w:r w:rsidRPr="00773D85">
              <w:rPr>
                <w:rFonts w:ascii="times" w:eastAsia="楷体" w:hAnsi="times" w:hint="eastAsia"/>
                <w:color w:val="000000" w:themeColor="text1"/>
                <w:sz w:val="18"/>
                <w:szCs w:val="18"/>
              </w:rPr>
              <w:t>N</w:t>
            </w:r>
          </w:p>
        </w:tc>
        <w:tc>
          <w:tcPr>
            <w:tcW w:w="1009" w:type="pct"/>
            <w:tcBorders>
              <w:top w:val="single" w:sz="4" w:space="0" w:color="auto"/>
              <w:left w:val="single" w:sz="4" w:space="0" w:color="auto"/>
              <w:bottom w:val="single" w:sz="8" w:space="0" w:color="auto"/>
              <w:right w:val="single" w:sz="4" w:space="0" w:color="auto"/>
            </w:tcBorders>
          </w:tcPr>
          <w:p w14:paraId="08AC9F5B" w14:textId="6C548B5D"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25378</w:t>
            </w:r>
          </w:p>
        </w:tc>
        <w:tc>
          <w:tcPr>
            <w:tcW w:w="1009" w:type="pct"/>
            <w:tcBorders>
              <w:top w:val="single" w:sz="4" w:space="0" w:color="auto"/>
              <w:left w:val="single" w:sz="4" w:space="0" w:color="auto"/>
              <w:bottom w:val="single" w:sz="8" w:space="0" w:color="auto"/>
              <w:right w:val="single" w:sz="4" w:space="0" w:color="auto"/>
            </w:tcBorders>
          </w:tcPr>
          <w:p w14:paraId="616A2B5E" w14:textId="02735644"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25378</w:t>
            </w:r>
          </w:p>
        </w:tc>
        <w:tc>
          <w:tcPr>
            <w:tcW w:w="1009" w:type="pct"/>
            <w:tcBorders>
              <w:top w:val="single" w:sz="4" w:space="0" w:color="auto"/>
              <w:left w:val="single" w:sz="4" w:space="0" w:color="auto"/>
              <w:bottom w:val="single" w:sz="8" w:space="0" w:color="auto"/>
              <w:right w:val="single" w:sz="4" w:space="0" w:color="auto"/>
            </w:tcBorders>
          </w:tcPr>
          <w:p w14:paraId="410E8FA9" w14:textId="1DC11C56"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29999</w:t>
            </w:r>
          </w:p>
        </w:tc>
        <w:tc>
          <w:tcPr>
            <w:tcW w:w="1004" w:type="pct"/>
            <w:tcBorders>
              <w:top w:val="single" w:sz="4" w:space="0" w:color="auto"/>
              <w:left w:val="single" w:sz="4" w:space="0" w:color="auto"/>
              <w:bottom w:val="single" w:sz="8" w:space="0" w:color="auto"/>
            </w:tcBorders>
          </w:tcPr>
          <w:p w14:paraId="66AA306B" w14:textId="1468DA7A" w:rsidR="00773D85" w:rsidRPr="00773D85" w:rsidRDefault="00773D85" w:rsidP="00773D85">
            <w:pPr>
              <w:spacing w:line="276" w:lineRule="auto"/>
              <w:jc w:val="center"/>
              <w:rPr>
                <w:rFonts w:ascii="times" w:hAnsi="times"/>
                <w:color w:val="000000" w:themeColor="text1"/>
                <w:sz w:val="18"/>
                <w:szCs w:val="18"/>
              </w:rPr>
            </w:pPr>
            <w:r w:rsidRPr="00773D85">
              <w:rPr>
                <w:rFonts w:ascii="times" w:hAnsi="times"/>
                <w:color w:val="000000" w:themeColor="text1"/>
                <w:sz w:val="18"/>
                <w:szCs w:val="18"/>
              </w:rPr>
              <w:t>29999</w:t>
            </w:r>
          </w:p>
        </w:tc>
      </w:tr>
      <w:bookmarkEnd w:id="21"/>
    </w:tbl>
    <w:p w14:paraId="0515D84A" w14:textId="77777777" w:rsidR="00E35BC2" w:rsidRDefault="00E35BC2" w:rsidP="005C7130">
      <w:pPr>
        <w:spacing w:line="276" w:lineRule="auto"/>
        <w:rPr>
          <w:rFonts w:hint="eastAsia"/>
          <w:color w:val="000000" w:themeColor="text1"/>
          <w:szCs w:val="21"/>
        </w:rPr>
      </w:pPr>
    </w:p>
    <w:p w14:paraId="1E463949" w14:textId="77777777" w:rsidR="00027508" w:rsidRDefault="00027508" w:rsidP="005C7130">
      <w:pPr>
        <w:spacing w:line="276" w:lineRule="auto"/>
        <w:rPr>
          <w:rFonts w:hint="eastAsia"/>
          <w:color w:val="000000" w:themeColor="text1"/>
          <w:szCs w:val="21"/>
        </w:rPr>
      </w:pPr>
    </w:p>
    <w:p w14:paraId="285E944E" w14:textId="77777777" w:rsidR="00D24B1A" w:rsidRDefault="00D24B1A" w:rsidP="005C7130">
      <w:pPr>
        <w:spacing w:line="276" w:lineRule="auto"/>
        <w:rPr>
          <w:rFonts w:hint="eastAsia"/>
          <w:color w:val="000000" w:themeColor="text1"/>
          <w:szCs w:val="21"/>
        </w:rPr>
      </w:pPr>
    </w:p>
    <w:p w14:paraId="05511071" w14:textId="77777777" w:rsidR="00D24B1A" w:rsidRPr="00773D85" w:rsidRDefault="00D24B1A" w:rsidP="005C7130">
      <w:pPr>
        <w:spacing w:line="276" w:lineRule="auto"/>
        <w:rPr>
          <w:rFonts w:hint="eastAsia"/>
          <w:color w:val="000000" w:themeColor="text1"/>
          <w:szCs w:val="21"/>
        </w:rPr>
      </w:pPr>
    </w:p>
    <w:p w14:paraId="0676F0B1" w14:textId="32758C40" w:rsidR="005C7130" w:rsidRPr="00773D85" w:rsidRDefault="00D639D9" w:rsidP="005C7130">
      <w:pPr>
        <w:pStyle w:val="1"/>
        <w:spacing w:before="156" w:after="156"/>
        <w:ind w:firstLine="482"/>
        <w:rPr>
          <w:color w:val="000000" w:themeColor="text1"/>
        </w:rPr>
      </w:pPr>
      <w:r>
        <w:rPr>
          <w:rFonts w:hint="eastAsia"/>
          <w:color w:val="000000" w:themeColor="text1"/>
        </w:rPr>
        <w:lastRenderedPageBreak/>
        <w:t>附加材料</w:t>
      </w:r>
      <w:r w:rsidR="005C7130" w:rsidRPr="00773D85">
        <w:rPr>
          <w:rFonts w:hint="eastAsia"/>
          <w:color w:val="000000" w:themeColor="text1"/>
        </w:rPr>
        <w:t>参考文献：</w:t>
      </w:r>
    </w:p>
    <w:p w14:paraId="3220BE5B" w14:textId="77777777" w:rsidR="001E0E14" w:rsidRPr="001E0E14" w:rsidRDefault="00D24CA0" w:rsidP="001E0E14">
      <w:pPr>
        <w:pStyle w:val="af2"/>
        <w:rPr>
          <w:rFonts w:ascii="Times New Roman" w:hAnsi="Times New Roman" w:cs="Times New Roman"/>
          <w:kern w:val="0"/>
          <w:szCs w:val="24"/>
        </w:rPr>
      </w:pPr>
      <w:r w:rsidRPr="00773D85">
        <w:fldChar w:fldCharType="begin"/>
      </w:r>
      <w:r w:rsidR="00654DE2" w:rsidRPr="00773D85">
        <w:rPr>
          <w:rFonts w:hint="eastAsia"/>
        </w:rPr>
        <w:instrText xml:space="preserve"> ADDIN ZOTERO_BIBL {"uncited":[],"omitted":[],"custom":[]} CSL_BIBLIOGRAPHY </w:instrText>
      </w:r>
      <w:r w:rsidRPr="00773D85">
        <w:fldChar w:fldCharType="separate"/>
      </w:r>
      <w:r w:rsidR="001E0E14" w:rsidRPr="001E0E14">
        <w:rPr>
          <w:rFonts w:ascii="Times New Roman" w:hAnsi="Times New Roman" w:cs="Times New Roman"/>
          <w:kern w:val="0"/>
          <w:szCs w:val="24"/>
        </w:rPr>
        <w:t xml:space="preserve">[1] </w:t>
      </w:r>
      <w:r w:rsidR="001E0E14" w:rsidRPr="001E0E14">
        <w:rPr>
          <w:rFonts w:ascii="Times New Roman" w:hAnsi="Times New Roman" w:cs="Times New Roman"/>
          <w:kern w:val="0"/>
          <w:szCs w:val="24"/>
        </w:rPr>
        <w:t>陈露</w:t>
      </w:r>
      <w:r w:rsidR="001E0E14" w:rsidRPr="001E0E14">
        <w:rPr>
          <w:rFonts w:ascii="Times New Roman" w:hAnsi="Times New Roman" w:cs="Times New Roman"/>
          <w:kern w:val="0"/>
          <w:szCs w:val="24"/>
        </w:rPr>
        <w:t>.</w:t>
      </w:r>
      <w:r w:rsidR="001E0E14" w:rsidRPr="001E0E14">
        <w:rPr>
          <w:rFonts w:ascii="Times New Roman" w:hAnsi="Times New Roman" w:cs="Times New Roman"/>
          <w:kern w:val="0"/>
          <w:szCs w:val="24"/>
        </w:rPr>
        <w:t>知识产权保护对全国统一技术大市场建设的影响</w:t>
      </w:r>
      <w:r w:rsidR="001E0E14" w:rsidRPr="001E0E14">
        <w:rPr>
          <w:rFonts w:ascii="Times New Roman" w:hAnsi="Times New Roman" w:cs="Times New Roman"/>
          <w:kern w:val="0"/>
          <w:szCs w:val="24"/>
        </w:rPr>
        <w:t>[J].</w:t>
      </w:r>
      <w:r w:rsidR="001E0E14" w:rsidRPr="001E0E14">
        <w:rPr>
          <w:rFonts w:ascii="Times New Roman" w:hAnsi="Times New Roman" w:cs="Times New Roman"/>
          <w:kern w:val="0"/>
          <w:szCs w:val="24"/>
        </w:rPr>
        <w:t>科技进步与对策</w:t>
      </w:r>
      <w:r w:rsidR="001E0E14" w:rsidRPr="001E0E14">
        <w:rPr>
          <w:rFonts w:ascii="Times New Roman" w:hAnsi="Times New Roman" w:cs="Times New Roman"/>
          <w:kern w:val="0"/>
          <w:szCs w:val="24"/>
        </w:rPr>
        <w:t>,2025,(1):30~39.</w:t>
      </w:r>
    </w:p>
    <w:p w14:paraId="2D337569" w14:textId="77777777" w:rsidR="001E0E14" w:rsidRPr="001E0E14" w:rsidRDefault="001E0E14" w:rsidP="001E0E14">
      <w:pPr>
        <w:pStyle w:val="af2"/>
        <w:rPr>
          <w:rFonts w:ascii="Times New Roman" w:hAnsi="Times New Roman" w:cs="Times New Roman"/>
          <w:kern w:val="0"/>
          <w:szCs w:val="24"/>
        </w:rPr>
      </w:pPr>
      <w:r w:rsidRPr="001E0E14">
        <w:rPr>
          <w:rFonts w:ascii="Times New Roman" w:hAnsi="Times New Roman" w:cs="Times New Roman"/>
          <w:kern w:val="0"/>
          <w:szCs w:val="24"/>
        </w:rPr>
        <w:t xml:space="preserve">[2] </w:t>
      </w:r>
      <w:r w:rsidRPr="001E0E14">
        <w:rPr>
          <w:rFonts w:ascii="Times New Roman" w:hAnsi="Times New Roman" w:cs="Times New Roman"/>
          <w:kern w:val="0"/>
          <w:szCs w:val="24"/>
        </w:rPr>
        <w:t>李明</w:t>
      </w:r>
      <w:r w:rsidRPr="001E0E14">
        <w:rPr>
          <w:rFonts w:ascii="Times New Roman" w:hAnsi="Times New Roman" w:cs="Times New Roman"/>
          <w:kern w:val="0"/>
          <w:szCs w:val="24"/>
        </w:rPr>
        <w:t>,</w:t>
      </w:r>
      <w:r w:rsidRPr="001E0E14">
        <w:rPr>
          <w:rFonts w:ascii="Times New Roman" w:hAnsi="Times New Roman" w:cs="Times New Roman"/>
          <w:kern w:val="0"/>
          <w:szCs w:val="24"/>
        </w:rPr>
        <w:t>孙成双</w:t>
      </w:r>
      <w:r w:rsidRPr="001E0E14">
        <w:rPr>
          <w:rFonts w:ascii="Times New Roman" w:hAnsi="Times New Roman" w:cs="Times New Roman"/>
          <w:kern w:val="0"/>
          <w:szCs w:val="24"/>
        </w:rPr>
        <w:t>,</w:t>
      </w:r>
      <w:r w:rsidRPr="001E0E14">
        <w:rPr>
          <w:rFonts w:ascii="Times New Roman" w:hAnsi="Times New Roman" w:cs="Times New Roman"/>
          <w:kern w:val="0"/>
          <w:szCs w:val="24"/>
        </w:rPr>
        <w:t>邴涛</w:t>
      </w:r>
      <w:r w:rsidRPr="001E0E14">
        <w:rPr>
          <w:rFonts w:ascii="Times New Roman" w:hAnsi="Times New Roman" w:cs="Times New Roman"/>
          <w:kern w:val="0"/>
          <w:szCs w:val="24"/>
        </w:rPr>
        <w:t>,</w:t>
      </w:r>
      <w:r w:rsidRPr="001E0E14">
        <w:rPr>
          <w:rFonts w:ascii="Times New Roman" w:hAnsi="Times New Roman" w:cs="Times New Roman"/>
          <w:kern w:val="0"/>
          <w:szCs w:val="24"/>
        </w:rPr>
        <w:t>陈向东</w:t>
      </w:r>
      <w:r w:rsidRPr="001E0E14">
        <w:rPr>
          <w:rFonts w:ascii="Times New Roman" w:hAnsi="Times New Roman" w:cs="Times New Roman"/>
          <w:kern w:val="0"/>
          <w:szCs w:val="24"/>
        </w:rPr>
        <w:t>.</w:t>
      </w:r>
      <w:r w:rsidRPr="001E0E14">
        <w:rPr>
          <w:rFonts w:ascii="Times New Roman" w:hAnsi="Times New Roman" w:cs="Times New Roman"/>
          <w:kern w:val="0"/>
          <w:szCs w:val="24"/>
        </w:rPr>
        <w:t>技术竞争对企业专利许可行为的影响</w:t>
      </w:r>
      <w:r w:rsidRPr="001E0E14">
        <w:rPr>
          <w:rFonts w:ascii="Times New Roman" w:hAnsi="Times New Roman" w:cs="Times New Roman"/>
          <w:kern w:val="0"/>
          <w:szCs w:val="24"/>
        </w:rPr>
        <w:t>[J].</w:t>
      </w:r>
      <w:r w:rsidRPr="001E0E14">
        <w:rPr>
          <w:rFonts w:ascii="Times New Roman" w:hAnsi="Times New Roman" w:cs="Times New Roman"/>
          <w:kern w:val="0"/>
          <w:szCs w:val="24"/>
        </w:rPr>
        <w:t>科技进步与对策</w:t>
      </w:r>
      <w:r w:rsidRPr="001E0E14">
        <w:rPr>
          <w:rFonts w:ascii="Times New Roman" w:hAnsi="Times New Roman" w:cs="Times New Roman"/>
          <w:kern w:val="0"/>
          <w:szCs w:val="24"/>
        </w:rPr>
        <w:t>,2019,(5):96~105.</w:t>
      </w:r>
    </w:p>
    <w:p w14:paraId="2A2C1A82" w14:textId="77777777" w:rsidR="001E0E14" w:rsidRPr="001E0E14" w:rsidRDefault="001E0E14" w:rsidP="001E0E14">
      <w:pPr>
        <w:pStyle w:val="af2"/>
        <w:rPr>
          <w:rFonts w:ascii="Times New Roman" w:hAnsi="Times New Roman" w:cs="Times New Roman"/>
          <w:kern w:val="0"/>
          <w:szCs w:val="24"/>
        </w:rPr>
      </w:pPr>
      <w:r w:rsidRPr="001E0E14">
        <w:rPr>
          <w:rFonts w:ascii="Times New Roman" w:hAnsi="Times New Roman" w:cs="Times New Roman"/>
          <w:kern w:val="0"/>
          <w:szCs w:val="24"/>
        </w:rPr>
        <w:t xml:space="preserve">[3] </w:t>
      </w:r>
      <w:r w:rsidRPr="001E0E14">
        <w:rPr>
          <w:rFonts w:ascii="Times New Roman" w:hAnsi="Times New Roman" w:cs="Times New Roman"/>
          <w:kern w:val="0"/>
          <w:szCs w:val="24"/>
        </w:rPr>
        <w:t>刘学</w:t>
      </w:r>
      <w:r w:rsidRPr="001E0E14">
        <w:rPr>
          <w:rFonts w:ascii="Times New Roman" w:hAnsi="Times New Roman" w:cs="Times New Roman"/>
          <w:kern w:val="0"/>
          <w:szCs w:val="24"/>
        </w:rPr>
        <w:t>.</w:t>
      </w:r>
      <w:r w:rsidRPr="001E0E14">
        <w:rPr>
          <w:rFonts w:ascii="Times New Roman" w:hAnsi="Times New Roman" w:cs="Times New Roman"/>
          <w:kern w:val="0"/>
          <w:szCs w:val="24"/>
        </w:rPr>
        <w:t>技术交易的特征与技术市场研究</w:t>
      </w:r>
      <w:r w:rsidRPr="001E0E14">
        <w:rPr>
          <w:rFonts w:ascii="Times New Roman" w:hAnsi="Times New Roman" w:cs="Times New Roman"/>
          <w:kern w:val="0"/>
          <w:szCs w:val="24"/>
        </w:rPr>
        <w:t>[J].</w:t>
      </w:r>
      <w:r w:rsidRPr="001E0E14">
        <w:rPr>
          <w:rFonts w:ascii="Times New Roman" w:hAnsi="Times New Roman" w:cs="Times New Roman"/>
          <w:kern w:val="0"/>
          <w:szCs w:val="24"/>
        </w:rPr>
        <w:t>中国软科学</w:t>
      </w:r>
      <w:r w:rsidRPr="001E0E14">
        <w:rPr>
          <w:rFonts w:ascii="Times New Roman" w:hAnsi="Times New Roman" w:cs="Times New Roman"/>
          <w:kern w:val="0"/>
          <w:szCs w:val="24"/>
        </w:rPr>
        <w:t>,2000,(3):62~67.</w:t>
      </w:r>
    </w:p>
    <w:p w14:paraId="7901AD23" w14:textId="77777777" w:rsidR="001E0E14" w:rsidRPr="001E0E14" w:rsidRDefault="001E0E14" w:rsidP="001E0E14">
      <w:pPr>
        <w:pStyle w:val="af2"/>
        <w:rPr>
          <w:rFonts w:ascii="Times New Roman" w:hAnsi="Times New Roman" w:cs="Times New Roman"/>
          <w:kern w:val="0"/>
          <w:szCs w:val="24"/>
        </w:rPr>
      </w:pPr>
      <w:r w:rsidRPr="001E0E14">
        <w:rPr>
          <w:rFonts w:ascii="Times New Roman" w:hAnsi="Times New Roman" w:cs="Times New Roman"/>
          <w:kern w:val="0"/>
          <w:szCs w:val="24"/>
        </w:rPr>
        <w:t xml:space="preserve">[4] </w:t>
      </w:r>
      <w:r w:rsidRPr="001E0E14">
        <w:rPr>
          <w:rFonts w:ascii="Times New Roman" w:hAnsi="Times New Roman" w:cs="Times New Roman"/>
          <w:kern w:val="0"/>
          <w:szCs w:val="24"/>
        </w:rPr>
        <w:t>彭书舟</w:t>
      </w:r>
      <w:r w:rsidRPr="001E0E14">
        <w:rPr>
          <w:rFonts w:ascii="Times New Roman" w:hAnsi="Times New Roman" w:cs="Times New Roman"/>
          <w:kern w:val="0"/>
          <w:szCs w:val="24"/>
        </w:rPr>
        <w:t>.</w:t>
      </w:r>
      <w:r w:rsidRPr="001E0E14">
        <w:rPr>
          <w:rFonts w:ascii="Times New Roman" w:hAnsi="Times New Roman" w:cs="Times New Roman"/>
          <w:kern w:val="0"/>
          <w:szCs w:val="24"/>
        </w:rPr>
        <w:t>创新驱动政策与城市出口复杂度提升</w:t>
      </w:r>
      <w:r w:rsidRPr="001E0E14">
        <w:rPr>
          <w:rFonts w:ascii="Times New Roman" w:hAnsi="Times New Roman" w:cs="Times New Roman"/>
          <w:kern w:val="0"/>
          <w:szCs w:val="24"/>
        </w:rPr>
        <w:t>——</w:t>
      </w:r>
      <w:r w:rsidRPr="001E0E14">
        <w:rPr>
          <w:rFonts w:ascii="Times New Roman" w:hAnsi="Times New Roman" w:cs="Times New Roman"/>
          <w:kern w:val="0"/>
          <w:szCs w:val="24"/>
        </w:rPr>
        <w:t>来自国家创新型城市试点政策的证据</w:t>
      </w:r>
      <w:r w:rsidRPr="001E0E14">
        <w:rPr>
          <w:rFonts w:ascii="Times New Roman" w:hAnsi="Times New Roman" w:cs="Times New Roman"/>
          <w:kern w:val="0"/>
          <w:szCs w:val="24"/>
        </w:rPr>
        <w:t>[J].</w:t>
      </w:r>
      <w:r w:rsidRPr="001E0E14">
        <w:rPr>
          <w:rFonts w:ascii="Times New Roman" w:hAnsi="Times New Roman" w:cs="Times New Roman"/>
          <w:kern w:val="0"/>
          <w:szCs w:val="24"/>
        </w:rPr>
        <w:t>经济评论</w:t>
      </w:r>
      <w:r w:rsidRPr="001E0E14">
        <w:rPr>
          <w:rFonts w:ascii="Times New Roman" w:hAnsi="Times New Roman" w:cs="Times New Roman"/>
          <w:kern w:val="0"/>
          <w:szCs w:val="24"/>
        </w:rPr>
        <w:t>,2024,(2):3~21.</w:t>
      </w:r>
    </w:p>
    <w:p w14:paraId="505C1598" w14:textId="77777777" w:rsidR="001E0E14" w:rsidRPr="001E0E14" w:rsidRDefault="001E0E14" w:rsidP="001E0E14">
      <w:pPr>
        <w:pStyle w:val="af2"/>
        <w:rPr>
          <w:rFonts w:ascii="Times New Roman" w:hAnsi="Times New Roman" w:cs="Times New Roman"/>
          <w:kern w:val="0"/>
          <w:szCs w:val="24"/>
        </w:rPr>
      </w:pPr>
      <w:r w:rsidRPr="001E0E14">
        <w:rPr>
          <w:rFonts w:ascii="Times New Roman" w:hAnsi="Times New Roman" w:cs="Times New Roman"/>
          <w:kern w:val="0"/>
          <w:szCs w:val="24"/>
        </w:rPr>
        <w:t xml:space="preserve">[5] </w:t>
      </w:r>
      <w:r w:rsidRPr="001E0E14">
        <w:rPr>
          <w:rFonts w:ascii="Times New Roman" w:hAnsi="Times New Roman" w:cs="Times New Roman"/>
          <w:kern w:val="0"/>
          <w:szCs w:val="24"/>
        </w:rPr>
        <w:t>綦建红</w:t>
      </w:r>
      <w:r w:rsidRPr="001E0E14">
        <w:rPr>
          <w:rFonts w:ascii="Times New Roman" w:hAnsi="Times New Roman" w:cs="Times New Roman"/>
          <w:kern w:val="0"/>
          <w:szCs w:val="24"/>
        </w:rPr>
        <w:t>,</w:t>
      </w:r>
      <w:r w:rsidRPr="001E0E14">
        <w:rPr>
          <w:rFonts w:ascii="Times New Roman" w:hAnsi="Times New Roman" w:cs="Times New Roman"/>
          <w:kern w:val="0"/>
          <w:szCs w:val="24"/>
        </w:rPr>
        <w:t>周洺竹</w:t>
      </w:r>
      <w:r w:rsidRPr="001E0E14">
        <w:rPr>
          <w:rFonts w:ascii="Times New Roman" w:hAnsi="Times New Roman" w:cs="Times New Roman"/>
          <w:kern w:val="0"/>
          <w:szCs w:val="24"/>
        </w:rPr>
        <w:t>.</w:t>
      </w:r>
      <w:r w:rsidRPr="001E0E14">
        <w:rPr>
          <w:rFonts w:ascii="Times New Roman" w:hAnsi="Times New Roman" w:cs="Times New Roman"/>
          <w:kern w:val="0"/>
          <w:szCs w:val="24"/>
        </w:rPr>
        <w:t>机器人应用与</w:t>
      </w:r>
      <w:r w:rsidRPr="001E0E14">
        <w:rPr>
          <w:rFonts w:ascii="Times New Roman" w:hAnsi="Times New Roman" w:cs="Times New Roman"/>
          <w:kern w:val="0"/>
          <w:szCs w:val="24"/>
        </w:rPr>
        <w:t>“</w:t>
      </w:r>
      <w:r w:rsidRPr="001E0E14">
        <w:rPr>
          <w:rFonts w:ascii="Times New Roman" w:hAnsi="Times New Roman" w:cs="Times New Roman"/>
          <w:kern w:val="0"/>
          <w:szCs w:val="24"/>
        </w:rPr>
        <w:t>稳外资</w:t>
      </w:r>
      <w:r w:rsidRPr="001E0E14">
        <w:rPr>
          <w:rFonts w:ascii="Times New Roman" w:hAnsi="Times New Roman" w:cs="Times New Roman"/>
          <w:kern w:val="0"/>
          <w:szCs w:val="24"/>
        </w:rPr>
        <w:t>”[J].</w:t>
      </w:r>
      <w:r w:rsidRPr="001E0E14">
        <w:rPr>
          <w:rFonts w:ascii="Times New Roman" w:hAnsi="Times New Roman" w:cs="Times New Roman"/>
          <w:kern w:val="0"/>
          <w:szCs w:val="24"/>
        </w:rPr>
        <w:t>世界经济</w:t>
      </w:r>
      <w:r w:rsidRPr="001E0E14">
        <w:rPr>
          <w:rFonts w:ascii="Times New Roman" w:hAnsi="Times New Roman" w:cs="Times New Roman"/>
          <w:kern w:val="0"/>
          <w:szCs w:val="24"/>
        </w:rPr>
        <w:t>,2024,(8):3~36.</w:t>
      </w:r>
    </w:p>
    <w:p w14:paraId="77B5480D" w14:textId="77777777" w:rsidR="001E0E14" w:rsidRPr="001E0E14" w:rsidRDefault="001E0E14" w:rsidP="001E0E14">
      <w:pPr>
        <w:pStyle w:val="af2"/>
        <w:rPr>
          <w:rFonts w:ascii="Times New Roman" w:hAnsi="Times New Roman" w:cs="Times New Roman"/>
          <w:kern w:val="0"/>
          <w:szCs w:val="24"/>
        </w:rPr>
      </w:pPr>
      <w:r w:rsidRPr="001E0E14">
        <w:rPr>
          <w:rFonts w:ascii="Times New Roman" w:hAnsi="Times New Roman" w:cs="Times New Roman"/>
          <w:kern w:val="0"/>
          <w:szCs w:val="24"/>
        </w:rPr>
        <w:t xml:space="preserve">[6] </w:t>
      </w:r>
      <w:r w:rsidRPr="001E0E14">
        <w:rPr>
          <w:rFonts w:ascii="Times New Roman" w:hAnsi="Times New Roman" w:cs="Times New Roman"/>
          <w:kern w:val="0"/>
          <w:szCs w:val="24"/>
        </w:rPr>
        <w:t>袁淳</w:t>
      </w:r>
      <w:r w:rsidRPr="001E0E14">
        <w:rPr>
          <w:rFonts w:ascii="Times New Roman" w:hAnsi="Times New Roman" w:cs="Times New Roman"/>
          <w:kern w:val="0"/>
          <w:szCs w:val="24"/>
        </w:rPr>
        <w:t>,</w:t>
      </w:r>
      <w:r w:rsidRPr="001E0E14">
        <w:rPr>
          <w:rFonts w:ascii="Times New Roman" w:hAnsi="Times New Roman" w:cs="Times New Roman"/>
          <w:kern w:val="0"/>
          <w:szCs w:val="24"/>
        </w:rPr>
        <w:t>肖土盛</w:t>
      </w:r>
      <w:r w:rsidRPr="001E0E14">
        <w:rPr>
          <w:rFonts w:ascii="Times New Roman" w:hAnsi="Times New Roman" w:cs="Times New Roman"/>
          <w:kern w:val="0"/>
          <w:szCs w:val="24"/>
        </w:rPr>
        <w:t>,</w:t>
      </w:r>
      <w:r w:rsidRPr="001E0E14">
        <w:rPr>
          <w:rFonts w:ascii="Times New Roman" w:hAnsi="Times New Roman" w:cs="Times New Roman"/>
          <w:kern w:val="0"/>
          <w:szCs w:val="24"/>
        </w:rPr>
        <w:t>耿春晓</w:t>
      </w:r>
      <w:r w:rsidRPr="001E0E14">
        <w:rPr>
          <w:rFonts w:ascii="Times New Roman" w:hAnsi="Times New Roman" w:cs="Times New Roman"/>
          <w:kern w:val="0"/>
          <w:szCs w:val="24"/>
        </w:rPr>
        <w:t>,</w:t>
      </w:r>
      <w:r w:rsidRPr="001E0E14">
        <w:rPr>
          <w:rFonts w:ascii="Times New Roman" w:hAnsi="Times New Roman" w:cs="Times New Roman"/>
          <w:kern w:val="0"/>
          <w:szCs w:val="24"/>
        </w:rPr>
        <w:t>盛誉</w:t>
      </w:r>
      <w:r w:rsidRPr="001E0E14">
        <w:rPr>
          <w:rFonts w:ascii="Times New Roman" w:hAnsi="Times New Roman" w:cs="Times New Roman"/>
          <w:kern w:val="0"/>
          <w:szCs w:val="24"/>
        </w:rPr>
        <w:t>.</w:t>
      </w:r>
      <w:r w:rsidRPr="001E0E14">
        <w:rPr>
          <w:rFonts w:ascii="Times New Roman" w:hAnsi="Times New Roman" w:cs="Times New Roman"/>
          <w:kern w:val="0"/>
          <w:szCs w:val="24"/>
        </w:rPr>
        <w:t>数字化转型与企业分工：专业化还是纵向一体化</w:t>
      </w:r>
      <w:r w:rsidRPr="001E0E14">
        <w:rPr>
          <w:rFonts w:ascii="Times New Roman" w:hAnsi="Times New Roman" w:cs="Times New Roman"/>
          <w:kern w:val="0"/>
          <w:szCs w:val="24"/>
        </w:rPr>
        <w:t>[J].</w:t>
      </w:r>
      <w:r w:rsidRPr="001E0E14">
        <w:rPr>
          <w:rFonts w:ascii="Times New Roman" w:hAnsi="Times New Roman" w:cs="Times New Roman"/>
          <w:kern w:val="0"/>
          <w:szCs w:val="24"/>
        </w:rPr>
        <w:t>中国工业经济</w:t>
      </w:r>
      <w:r w:rsidRPr="001E0E14">
        <w:rPr>
          <w:rFonts w:ascii="Times New Roman" w:hAnsi="Times New Roman" w:cs="Times New Roman"/>
          <w:kern w:val="0"/>
          <w:szCs w:val="24"/>
        </w:rPr>
        <w:t>,2021,(9):137~155.</w:t>
      </w:r>
    </w:p>
    <w:p w14:paraId="009A00C7" w14:textId="77777777" w:rsidR="001E0E14" w:rsidRPr="001E0E14" w:rsidRDefault="001E0E14" w:rsidP="001E0E14">
      <w:pPr>
        <w:pStyle w:val="af2"/>
        <w:rPr>
          <w:rFonts w:ascii="Times New Roman" w:hAnsi="Times New Roman" w:cs="Times New Roman"/>
          <w:kern w:val="0"/>
          <w:szCs w:val="24"/>
        </w:rPr>
      </w:pPr>
      <w:r w:rsidRPr="001E0E14">
        <w:rPr>
          <w:rFonts w:ascii="Times New Roman" w:hAnsi="Times New Roman" w:cs="Times New Roman"/>
          <w:kern w:val="0"/>
          <w:szCs w:val="24"/>
        </w:rPr>
        <w:t xml:space="preserve">[7] </w:t>
      </w:r>
      <w:r w:rsidRPr="001E0E14">
        <w:rPr>
          <w:rFonts w:ascii="Times New Roman" w:hAnsi="Times New Roman" w:cs="Times New Roman"/>
          <w:kern w:val="0"/>
          <w:szCs w:val="24"/>
        </w:rPr>
        <w:t>张林</w:t>
      </w:r>
      <w:r w:rsidRPr="001E0E14">
        <w:rPr>
          <w:rFonts w:ascii="Times New Roman" w:hAnsi="Times New Roman" w:cs="Times New Roman"/>
          <w:kern w:val="0"/>
          <w:szCs w:val="24"/>
        </w:rPr>
        <w:t>,</w:t>
      </w:r>
      <w:r w:rsidRPr="001E0E14">
        <w:rPr>
          <w:rFonts w:ascii="Times New Roman" w:hAnsi="Times New Roman" w:cs="Times New Roman"/>
          <w:kern w:val="0"/>
          <w:szCs w:val="24"/>
        </w:rPr>
        <w:t>陆道芬</w:t>
      </w:r>
      <w:r w:rsidRPr="001E0E14">
        <w:rPr>
          <w:rFonts w:ascii="Times New Roman" w:hAnsi="Times New Roman" w:cs="Times New Roman"/>
          <w:kern w:val="0"/>
          <w:szCs w:val="24"/>
        </w:rPr>
        <w:t>,</w:t>
      </w:r>
      <w:r w:rsidRPr="001E0E14">
        <w:rPr>
          <w:rFonts w:ascii="Times New Roman" w:hAnsi="Times New Roman" w:cs="Times New Roman"/>
          <w:kern w:val="0"/>
          <w:szCs w:val="24"/>
        </w:rPr>
        <w:t>韦庄禹</w:t>
      </w:r>
      <w:r w:rsidRPr="001E0E14">
        <w:rPr>
          <w:rFonts w:ascii="Times New Roman" w:hAnsi="Times New Roman" w:cs="Times New Roman"/>
          <w:kern w:val="0"/>
          <w:szCs w:val="24"/>
        </w:rPr>
        <w:t>.</w:t>
      </w:r>
      <w:r w:rsidRPr="001E0E14">
        <w:rPr>
          <w:rFonts w:ascii="Times New Roman" w:hAnsi="Times New Roman" w:cs="Times New Roman"/>
          <w:kern w:val="0"/>
          <w:szCs w:val="24"/>
        </w:rPr>
        <w:t>数字经济能否拉动中国技术市场发展</w:t>
      </w:r>
      <w:r w:rsidRPr="001E0E14">
        <w:rPr>
          <w:rFonts w:ascii="Times New Roman" w:hAnsi="Times New Roman" w:cs="Times New Roman"/>
          <w:kern w:val="0"/>
          <w:szCs w:val="24"/>
        </w:rPr>
        <w:t>——</w:t>
      </w:r>
      <w:r w:rsidRPr="001E0E14">
        <w:rPr>
          <w:rFonts w:ascii="Times New Roman" w:hAnsi="Times New Roman" w:cs="Times New Roman"/>
          <w:kern w:val="0"/>
          <w:szCs w:val="24"/>
        </w:rPr>
        <w:t>基于省际面板数据的实证分析</w:t>
      </w:r>
      <w:r w:rsidRPr="001E0E14">
        <w:rPr>
          <w:rFonts w:ascii="Times New Roman" w:hAnsi="Times New Roman" w:cs="Times New Roman"/>
          <w:kern w:val="0"/>
          <w:szCs w:val="24"/>
        </w:rPr>
        <w:t>[J].</w:t>
      </w:r>
      <w:r w:rsidRPr="001E0E14">
        <w:rPr>
          <w:rFonts w:ascii="Times New Roman" w:hAnsi="Times New Roman" w:cs="Times New Roman"/>
          <w:kern w:val="0"/>
          <w:szCs w:val="24"/>
        </w:rPr>
        <w:t>科技进步与对策</w:t>
      </w:r>
      <w:r w:rsidRPr="001E0E14">
        <w:rPr>
          <w:rFonts w:ascii="Times New Roman" w:hAnsi="Times New Roman" w:cs="Times New Roman"/>
          <w:kern w:val="0"/>
          <w:szCs w:val="24"/>
        </w:rPr>
        <w:t>,2023,(22):12~21.</w:t>
      </w:r>
    </w:p>
    <w:p w14:paraId="2F1C94E8" w14:textId="77777777" w:rsidR="001E0E14" w:rsidRPr="001E0E14" w:rsidRDefault="001E0E14" w:rsidP="001E0E14">
      <w:pPr>
        <w:pStyle w:val="af2"/>
        <w:rPr>
          <w:rFonts w:ascii="Times New Roman" w:hAnsi="Times New Roman" w:cs="Times New Roman"/>
          <w:kern w:val="0"/>
          <w:szCs w:val="24"/>
        </w:rPr>
      </w:pPr>
      <w:r w:rsidRPr="001E0E14">
        <w:rPr>
          <w:rFonts w:ascii="Times New Roman" w:hAnsi="Times New Roman" w:cs="Times New Roman"/>
          <w:kern w:val="0"/>
          <w:szCs w:val="24"/>
        </w:rPr>
        <w:t xml:space="preserve">[8] Baker S. R., Bloom N., Davis S. J., 2016, </w:t>
      </w:r>
      <w:r w:rsidRPr="001E0E14">
        <w:rPr>
          <w:rFonts w:ascii="Times New Roman" w:hAnsi="Times New Roman" w:cs="Times New Roman"/>
          <w:i/>
          <w:iCs/>
          <w:kern w:val="0"/>
          <w:szCs w:val="24"/>
        </w:rPr>
        <w:t>Measuring Economic Policy Uncertainty</w:t>
      </w:r>
      <w:r w:rsidRPr="001E0E14">
        <w:rPr>
          <w:rFonts w:ascii="Times New Roman" w:hAnsi="Times New Roman" w:cs="Times New Roman"/>
          <w:kern w:val="0"/>
          <w:szCs w:val="24"/>
        </w:rPr>
        <w:t xml:space="preserve"> [J], Quarterly Journal of Economics, 131(4), 1593~1636.</w:t>
      </w:r>
    </w:p>
    <w:p w14:paraId="76894E1D" w14:textId="77777777" w:rsidR="001E0E14" w:rsidRPr="001E0E14" w:rsidRDefault="001E0E14" w:rsidP="001E0E14">
      <w:pPr>
        <w:pStyle w:val="af2"/>
        <w:rPr>
          <w:rFonts w:ascii="Times New Roman" w:hAnsi="Times New Roman" w:cs="Times New Roman"/>
          <w:kern w:val="0"/>
          <w:szCs w:val="24"/>
        </w:rPr>
      </w:pPr>
      <w:r w:rsidRPr="001E0E14">
        <w:rPr>
          <w:rFonts w:ascii="Times New Roman" w:hAnsi="Times New Roman" w:cs="Times New Roman"/>
          <w:kern w:val="0"/>
          <w:szCs w:val="24"/>
        </w:rPr>
        <w:t xml:space="preserve">[9] King G., Zeng L., 2001, </w:t>
      </w:r>
      <w:r w:rsidRPr="001E0E14">
        <w:rPr>
          <w:rFonts w:ascii="Times New Roman" w:hAnsi="Times New Roman" w:cs="Times New Roman"/>
          <w:i/>
          <w:iCs/>
          <w:kern w:val="0"/>
          <w:szCs w:val="24"/>
        </w:rPr>
        <w:t>Logistic Regression in Rare Events Data</w:t>
      </w:r>
      <w:r w:rsidRPr="001E0E14">
        <w:rPr>
          <w:rFonts w:ascii="Times New Roman" w:hAnsi="Times New Roman" w:cs="Times New Roman"/>
          <w:kern w:val="0"/>
          <w:szCs w:val="24"/>
        </w:rPr>
        <w:t xml:space="preserve"> [J], Political Analysis, 9(2), 137~163.</w:t>
      </w:r>
    </w:p>
    <w:p w14:paraId="314B8569" w14:textId="0C869EF8" w:rsidR="00D24CA0" w:rsidRPr="00773D85" w:rsidRDefault="00D24CA0" w:rsidP="001E0E14">
      <w:pPr>
        <w:pStyle w:val="af2"/>
        <w:rPr>
          <w:rFonts w:ascii="times" w:hAnsi="times"/>
          <w:color w:val="000000" w:themeColor="text1"/>
          <w:szCs w:val="21"/>
        </w:rPr>
      </w:pPr>
      <w:r w:rsidRPr="00773D85">
        <w:rPr>
          <w:rFonts w:ascii="times" w:hAnsi="times"/>
          <w:color w:val="000000" w:themeColor="text1"/>
          <w:szCs w:val="21"/>
        </w:rPr>
        <w:fldChar w:fldCharType="end"/>
      </w:r>
    </w:p>
    <w:p w14:paraId="65B33DB4" w14:textId="77777777" w:rsidR="00D24CA0" w:rsidRPr="00773D85" w:rsidRDefault="00D24CA0" w:rsidP="005C7130">
      <w:pPr>
        <w:spacing w:line="276" w:lineRule="auto"/>
        <w:ind w:firstLine="420"/>
        <w:rPr>
          <w:rFonts w:ascii="times" w:hAnsi="times"/>
          <w:color w:val="000000" w:themeColor="text1"/>
          <w:szCs w:val="21"/>
        </w:rPr>
      </w:pPr>
    </w:p>
    <w:sectPr w:rsidR="00D24CA0" w:rsidRPr="00773D85">
      <w:footerReference w:type="even" r:id="rId9"/>
      <w:footerReference w:type="default" r:id="rId10"/>
      <w:footnotePr>
        <w:numFmt w:val="decimalEnclosedCircleChinese"/>
      </w:footnote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397E63A" w14:textId="77777777" w:rsidR="00243D82" w:rsidRDefault="00243D82" w:rsidP="006059E1">
      <w:pPr>
        <w:rPr>
          <w:rFonts w:hint="eastAsia"/>
        </w:rPr>
      </w:pPr>
      <w:r>
        <w:separator/>
      </w:r>
    </w:p>
  </w:endnote>
  <w:endnote w:type="continuationSeparator" w:id="0">
    <w:p w14:paraId="04E9BBD2" w14:textId="77777777" w:rsidR="00243D82" w:rsidRDefault="00243D82" w:rsidP="006059E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PingFangSCMedium">
    <w:altName w:val="Times New Roman"/>
    <w:panose1 w:val="020B0604020202020204"/>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B0604020202020204"/>
    <w:charset w:val="00"/>
    <w:family w:val="roman"/>
    <w:pitch w:val="default"/>
    <w:sig w:usb0="00000000" w:usb1="00000000"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华文宋体">
    <w:altName w:val="STSong"/>
    <w:panose1 w:val="02010600040101010101"/>
    <w:charset w:val="86"/>
    <w:family w:val="auto"/>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正文 CS 字体)">
    <w:panose1 w:val="020B0604020202020204"/>
    <w:charset w:val="86"/>
    <w:family w:val="roman"/>
    <w:pitch w:val="default"/>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afb"/>
        <w:rFonts w:hint="eastAsia"/>
      </w:rPr>
      <w:id w:val="-1946139868"/>
      <w:docPartObj>
        <w:docPartGallery w:val="Page Numbers (Bottom of Page)"/>
        <w:docPartUnique/>
      </w:docPartObj>
    </w:sdtPr>
    <w:sdtContent>
      <w:p w14:paraId="3DEEE6F8" w14:textId="03E3675A" w:rsidR="00291554" w:rsidRDefault="00291554" w:rsidP="00AF68D8">
        <w:pPr>
          <w:pStyle w:val="af5"/>
          <w:framePr w:wrap="none" w:vAnchor="text" w:hAnchor="margin" w:xAlign="center" w:y="1"/>
          <w:rPr>
            <w:rStyle w:val="afb"/>
            <w:rFonts w:hint="eastAsia"/>
          </w:rPr>
        </w:pPr>
        <w:r>
          <w:rPr>
            <w:rStyle w:val="afb"/>
            <w:rFonts w:hint="eastAsia"/>
          </w:rPr>
          <w:fldChar w:fldCharType="begin"/>
        </w:r>
        <w:r>
          <w:rPr>
            <w:rStyle w:val="afb"/>
            <w:rFonts w:hint="eastAsia"/>
          </w:rPr>
          <w:instrText xml:space="preserve"> PAGE </w:instrText>
        </w:r>
        <w:r>
          <w:rPr>
            <w:rStyle w:val="afb"/>
            <w:rFonts w:hint="eastAsia"/>
          </w:rPr>
          <w:fldChar w:fldCharType="separate"/>
        </w:r>
        <w:r>
          <w:rPr>
            <w:rStyle w:val="afb"/>
            <w:rFonts w:hint="eastAsia"/>
          </w:rPr>
          <w:fldChar w:fldCharType="end"/>
        </w:r>
      </w:p>
    </w:sdtContent>
  </w:sdt>
  <w:p w14:paraId="64DAEE25" w14:textId="77777777" w:rsidR="00291554" w:rsidRDefault="00291554">
    <w:pPr>
      <w:pStyle w:val="af5"/>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afb"/>
        <w:rFonts w:hint="eastAsia"/>
      </w:rPr>
      <w:id w:val="395705676"/>
      <w:docPartObj>
        <w:docPartGallery w:val="Page Numbers (Bottom of Page)"/>
        <w:docPartUnique/>
      </w:docPartObj>
    </w:sdtPr>
    <w:sdtContent>
      <w:p w14:paraId="0DC0C252" w14:textId="647591E0" w:rsidR="00291554" w:rsidRDefault="00291554" w:rsidP="00AF68D8">
        <w:pPr>
          <w:pStyle w:val="af5"/>
          <w:framePr w:wrap="none" w:vAnchor="text" w:hAnchor="margin" w:xAlign="center" w:y="1"/>
          <w:rPr>
            <w:rStyle w:val="afb"/>
            <w:rFonts w:hint="eastAsia"/>
          </w:rPr>
        </w:pPr>
        <w:r>
          <w:rPr>
            <w:rStyle w:val="afb"/>
            <w:rFonts w:hint="eastAsia"/>
          </w:rPr>
          <w:fldChar w:fldCharType="begin"/>
        </w:r>
        <w:r>
          <w:rPr>
            <w:rStyle w:val="afb"/>
            <w:rFonts w:hint="eastAsia"/>
          </w:rPr>
          <w:instrText xml:space="preserve"> PAGE </w:instrText>
        </w:r>
        <w:r>
          <w:rPr>
            <w:rStyle w:val="afb"/>
            <w:rFonts w:hint="eastAsia"/>
          </w:rPr>
          <w:fldChar w:fldCharType="separate"/>
        </w:r>
        <w:r>
          <w:rPr>
            <w:rStyle w:val="afb"/>
            <w:rFonts w:hint="eastAsia"/>
            <w:noProof/>
          </w:rPr>
          <w:t>4</w:t>
        </w:r>
        <w:r>
          <w:rPr>
            <w:rStyle w:val="afb"/>
            <w:rFonts w:hint="eastAsia"/>
          </w:rPr>
          <w:fldChar w:fldCharType="end"/>
        </w:r>
      </w:p>
    </w:sdtContent>
  </w:sdt>
  <w:p w14:paraId="175E0A60" w14:textId="77777777" w:rsidR="00291554" w:rsidRDefault="00291554">
    <w:pPr>
      <w:pStyle w:val="af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4370A7A" w14:textId="77777777" w:rsidR="00243D82" w:rsidRDefault="00243D82" w:rsidP="006059E1">
      <w:pPr>
        <w:rPr>
          <w:rFonts w:hint="eastAsia"/>
        </w:rPr>
      </w:pPr>
      <w:r>
        <w:separator/>
      </w:r>
    </w:p>
  </w:footnote>
  <w:footnote w:type="continuationSeparator" w:id="0">
    <w:p w14:paraId="4E90CD57" w14:textId="77777777" w:rsidR="00243D82" w:rsidRDefault="00243D82" w:rsidP="006059E1">
      <w:pPr>
        <w:rPr>
          <w:rFonts w:hint="eastAsia"/>
        </w:rPr>
      </w:pPr>
      <w:r>
        <w:continuationSeparator/>
      </w:r>
    </w:p>
  </w:footnote>
  <w:footnote w:id="1">
    <w:p w14:paraId="34EF96B2" w14:textId="33CFA46D" w:rsidR="001E5CAE" w:rsidRPr="001E5CAE" w:rsidRDefault="001E5CAE">
      <w:pPr>
        <w:pStyle w:val="af"/>
        <w:ind w:firstLine="360"/>
        <w:rPr>
          <w:rFonts w:ascii="times" w:eastAsia="楷体" w:hAnsi="times" w:cs="Times New Roman (正文 CS 字体)"/>
        </w:rPr>
      </w:pPr>
      <w:r w:rsidRPr="001E5CAE">
        <w:rPr>
          <w:rFonts w:ascii="times" w:eastAsia="楷体" w:hAnsi="times" w:cs="Times New Roman (正文 CS 字体)"/>
        </w:rPr>
        <w:footnoteRef/>
      </w:r>
      <w:r w:rsidRPr="001E5CAE">
        <w:rPr>
          <w:rFonts w:ascii="times" w:eastAsia="楷体" w:hAnsi="times" w:cs="Times New Roman (正文 CS 字体)" w:hint="eastAsia"/>
        </w:rPr>
        <w:t>详见国家知识产权局网站（</w:t>
      </w:r>
      <w:hyperlink r:id="rId1">
        <w:r w:rsidRPr="001E5CAE">
          <w:rPr>
            <w:rFonts w:ascii="times" w:eastAsia="楷体" w:hAnsi="times" w:cs="Times New Roman (正文 CS 字体)"/>
            <w:color w:val="0563C1"/>
            <w:u w:val="single"/>
          </w:rPr>
          <w:t>https://www.cnipa.gov.cn/art/2024/4/15/art_88_191587.html</w:t>
        </w:r>
      </w:hyperlink>
      <w:r w:rsidRPr="001E5CAE">
        <w:rPr>
          <w:rFonts w:ascii="times" w:eastAsia="楷体" w:hAnsi="times" w:cs="Times New Roman (正文 CS 字体)" w:hint="eastAsia"/>
        </w:rPr>
        <w:t>）</w:t>
      </w:r>
      <w:r w:rsidR="007022D7">
        <w:rPr>
          <w:rFonts w:ascii="times" w:eastAsia="楷体" w:hAnsi="times" w:cs="Times New Roman (正文 CS 字体)" w:hint="eastAsia"/>
        </w:rPr>
        <w:t>。</w:t>
      </w:r>
    </w:p>
  </w:footnote>
  <w:footnote w:id="2">
    <w:p w14:paraId="0DE9518C" w14:textId="77777777" w:rsidR="0082588E" w:rsidRDefault="0082588E" w:rsidP="0082588E">
      <w:pPr>
        <w:pStyle w:val="af"/>
        <w:wordWrap w:val="0"/>
        <w:ind w:firstLine="360"/>
        <w:jc w:val="both"/>
        <w:rPr>
          <w:rFonts w:hint="eastAsia"/>
          <w:color w:val="auto"/>
        </w:rPr>
      </w:pPr>
      <w:r>
        <w:rPr>
          <w:rFonts w:ascii="times" w:eastAsia="楷体" w:hAnsi="times" w:hint="eastAsia"/>
          <w:color w:val="000000" w:themeColor="text1"/>
        </w:rPr>
        <w:footnoteRef/>
      </w:r>
      <w:bookmarkStart w:id="7" w:name="_Hlk203040921"/>
      <w:r>
        <w:rPr>
          <w:rFonts w:ascii="times" w:eastAsia="楷体" w:hAnsi="times" w:hint="eastAsia"/>
          <w:color w:val="auto"/>
        </w:rPr>
        <w:t>假设两企业的创新是独立事件，且已有技术优势仅影响生产成本，不影响企业创新成功的概率。</w:t>
      </w:r>
      <m:oMath>
        <m:r>
          <w:rPr>
            <w:rFonts w:ascii="Cambria Math" w:eastAsia="楷体" w:hAnsi="Cambria Math" w:hint="eastAsia"/>
            <w:color w:val="auto"/>
          </w:rPr>
          <m:t>u</m:t>
        </m:r>
      </m:oMath>
      <w:r>
        <w:rPr>
          <w:rFonts w:ascii="times" w:eastAsia="楷体" w:hAnsi="times" w:hint="eastAsia"/>
          <w:color w:val="auto"/>
        </w:rPr>
        <w:t>刻画了由工业化发展阶段和技术市场需求共同决定的外生技术成功率，与政府政策和已有技术无关。</w:t>
      </w:r>
      <w:bookmarkEnd w:id="7"/>
    </w:p>
  </w:footnote>
  <w:footnote w:id="3">
    <w:p w14:paraId="5241D5A7" w14:textId="77777777" w:rsidR="00AD67A3" w:rsidRDefault="00AD67A3" w:rsidP="00AD67A3">
      <w:pPr>
        <w:pStyle w:val="af"/>
        <w:ind w:firstLine="360"/>
        <w:jc w:val="both"/>
        <w:rPr>
          <w:rFonts w:hint="eastAsia"/>
        </w:rPr>
      </w:pPr>
      <w:r>
        <w:rPr>
          <w:rFonts w:ascii="times" w:eastAsia="楷体" w:hAnsi="times" w:hint="eastAsia"/>
          <w:color w:val="auto"/>
        </w:rPr>
        <w:footnoteRef/>
      </w:r>
      <w:r>
        <w:rPr>
          <w:rFonts w:ascii="times" w:eastAsia="楷体" w:hAnsi="times" w:hint="eastAsia"/>
          <w:color w:val="auto"/>
        </w:rPr>
        <w:t>已有研究证实</w:t>
      </w:r>
      <w:r>
        <w:rPr>
          <w:rFonts w:ascii="times" w:eastAsia="楷体" w:hAnsi="times" w:hint="eastAsia"/>
          <w:color w:val="auto"/>
        </w:rPr>
        <w:t>Logit</w:t>
      </w:r>
      <w:r>
        <w:rPr>
          <w:rFonts w:ascii="times" w:eastAsia="楷体" w:hAnsi="times" w:hint="eastAsia"/>
          <w:color w:val="auto"/>
        </w:rPr>
        <w:t>模型和</w:t>
      </w:r>
      <w:r>
        <w:rPr>
          <w:rFonts w:ascii="times" w:eastAsia="楷体" w:hAnsi="times" w:hint="eastAsia"/>
          <w:color w:val="auto"/>
        </w:rPr>
        <w:t>Probit</w:t>
      </w:r>
      <w:r>
        <w:rPr>
          <w:rFonts w:ascii="times" w:eastAsia="楷体" w:hAnsi="times" w:hint="eastAsia"/>
          <w:color w:val="auto"/>
        </w:rPr>
        <w:t>模型的结论没有显著差别，且</w:t>
      </w:r>
      <w:r>
        <w:rPr>
          <w:rFonts w:ascii="times" w:eastAsia="楷体" w:hAnsi="times" w:hint="eastAsia"/>
          <w:color w:val="auto"/>
        </w:rPr>
        <w:t>Probit</w:t>
      </w:r>
      <w:r>
        <w:rPr>
          <w:rFonts w:ascii="times" w:eastAsia="楷体" w:hAnsi="times" w:hint="eastAsia"/>
          <w:color w:val="auto"/>
        </w:rPr>
        <w:t>模型在工具变量应用中具有更成熟的体系。故表</w:t>
      </w:r>
      <w:r>
        <w:rPr>
          <w:rFonts w:ascii="times" w:eastAsia="楷体" w:hAnsi="times"/>
          <w:color w:val="auto"/>
        </w:rPr>
        <w:t>A</w:t>
      </w:r>
      <w:r>
        <w:rPr>
          <w:rFonts w:ascii="times" w:eastAsia="楷体" w:hAnsi="times" w:hint="eastAsia"/>
          <w:color w:val="auto"/>
        </w:rPr>
        <w:t>2</w:t>
      </w:r>
      <w:r>
        <w:rPr>
          <w:rFonts w:ascii="times" w:eastAsia="楷体" w:hAnsi="times" w:hint="eastAsia"/>
          <w:color w:val="auto"/>
        </w:rPr>
        <w:t>第</w:t>
      </w:r>
      <w:r w:rsidRPr="000B453E">
        <w:rPr>
          <w:rFonts w:ascii="times" w:eastAsia="楷体" w:hAnsi="times"/>
          <w:color w:val="auto"/>
        </w:rPr>
        <w:t>（</w:t>
      </w:r>
      <w:r w:rsidRPr="000B453E">
        <w:rPr>
          <w:rFonts w:ascii="times" w:eastAsia="楷体" w:hAnsi="times"/>
          <w:color w:val="auto"/>
        </w:rPr>
        <w:t>1</w:t>
      </w:r>
      <w:r w:rsidRPr="000B453E">
        <w:rPr>
          <w:rFonts w:ascii="times" w:eastAsia="楷体" w:hAnsi="times"/>
          <w:color w:val="auto"/>
        </w:rPr>
        <w:t>）列和第（</w:t>
      </w:r>
      <w:r w:rsidRPr="000B453E">
        <w:rPr>
          <w:rFonts w:ascii="times" w:eastAsia="楷体" w:hAnsi="times"/>
          <w:color w:val="auto"/>
        </w:rPr>
        <w:t>2</w:t>
      </w:r>
      <w:r w:rsidRPr="000B453E">
        <w:rPr>
          <w:rFonts w:ascii="times" w:eastAsia="楷体" w:hAnsi="times"/>
          <w:color w:val="auto"/>
        </w:rPr>
        <w:t>）列</w:t>
      </w:r>
      <w:r>
        <w:rPr>
          <w:rFonts w:ascii="times" w:eastAsia="楷体" w:hAnsi="times" w:hint="eastAsia"/>
          <w:color w:val="auto"/>
        </w:rPr>
        <w:t>分别使用</w:t>
      </w:r>
      <w:r>
        <w:rPr>
          <w:rFonts w:ascii="times" w:eastAsia="楷体" w:hAnsi="times" w:hint="eastAsia"/>
          <w:color w:val="auto"/>
        </w:rPr>
        <w:t>IV-Probit</w:t>
      </w:r>
      <w:r>
        <w:rPr>
          <w:rFonts w:ascii="times" w:eastAsia="楷体" w:hAnsi="times" w:hint="eastAsia"/>
          <w:color w:val="auto"/>
        </w:rPr>
        <w:t>模型和</w:t>
      </w:r>
      <w:r>
        <w:rPr>
          <w:rFonts w:ascii="times" w:eastAsia="楷体" w:hAnsi="times" w:hint="eastAsia"/>
          <w:color w:val="auto"/>
        </w:rPr>
        <w:t>IV-Tobit</w:t>
      </w:r>
      <w:r>
        <w:rPr>
          <w:rFonts w:ascii="times" w:eastAsia="楷体" w:hAnsi="times" w:hint="eastAsia"/>
          <w:color w:val="auto"/>
        </w:rPr>
        <w:t>模型，</w:t>
      </w:r>
      <w:r w:rsidRPr="00233C74">
        <w:rPr>
          <w:rFonts w:ascii="times" w:eastAsia="楷体" w:hAnsi="times"/>
          <w:color w:val="auto"/>
        </w:rPr>
        <w:t>考察创新政策对企业技术交易概率和交易规模的影响</w:t>
      </w:r>
      <w:r>
        <w:rPr>
          <w:rFonts w:ascii="times" w:eastAsia="楷体" w:hAnsi="times" w:hint="eastAsia"/>
          <w:color w:val="auto"/>
        </w:rPr>
        <w:t>。由于上述两个</w:t>
      </w:r>
      <w:r w:rsidRPr="00E57D0D">
        <w:rPr>
          <w:rFonts w:ascii="times" w:eastAsia="楷体" w:hAnsi="times"/>
          <w:color w:val="auto"/>
        </w:rPr>
        <w:t>模型要求内生解释变量为连续变量，</w:t>
      </w:r>
      <w:r>
        <w:rPr>
          <w:rFonts w:ascii="times" w:eastAsia="楷体" w:hAnsi="times" w:hint="eastAsia"/>
          <w:color w:val="auto"/>
        </w:rPr>
        <w:t>故</w:t>
      </w:r>
      <w:r w:rsidRPr="00E57D0D">
        <w:rPr>
          <w:rFonts w:ascii="times" w:eastAsia="楷体" w:hAnsi="times"/>
          <w:color w:val="auto"/>
        </w:rPr>
        <w:t>以创新政策强度</w:t>
      </w:r>
      <w:r>
        <w:rPr>
          <w:rFonts w:ascii="times" w:eastAsia="楷体" w:hAnsi="times" w:hint="eastAsia"/>
          <w:color w:val="auto"/>
        </w:rPr>
        <w:t>（</w:t>
      </w:r>
      <m:oMath>
        <m:r>
          <w:rPr>
            <w:rFonts w:ascii="Cambria Math" w:eastAsia="楷体" w:hAnsi="Cambria Math"/>
            <w:color w:val="auto"/>
          </w:rPr>
          <m:t>Subs</m:t>
        </m:r>
      </m:oMath>
      <w:r>
        <w:rPr>
          <w:rFonts w:ascii="times" w:eastAsia="楷体" w:hAnsi="times" w:hint="eastAsia"/>
          <w:color w:val="auto"/>
        </w:rPr>
        <w:t>）</w:t>
      </w:r>
      <w:r w:rsidRPr="00E57D0D">
        <w:rPr>
          <w:rFonts w:ascii="times" w:eastAsia="楷体" w:hAnsi="times"/>
          <w:color w:val="auto"/>
        </w:rPr>
        <w:t>作为内生解释变量进行工具变量检验。</w:t>
      </w:r>
      <w:r w:rsidRPr="00233C74">
        <w:rPr>
          <w:rFonts w:ascii="times" w:eastAsia="楷体" w:hAnsi="times"/>
          <w:color w:val="auto"/>
        </w:rPr>
        <w:t>双重机器学习可以处理二元解释变量，但需要采用不同的交互式模型，不再重复估计。</w:t>
      </w:r>
    </w:p>
  </w:footnote>
  <w:footnote w:id="4">
    <w:p w14:paraId="57584D2E" w14:textId="77777777" w:rsidR="00027508" w:rsidRPr="001E5CAE" w:rsidRDefault="00027508" w:rsidP="00027508">
      <w:pPr>
        <w:pStyle w:val="af"/>
        <w:ind w:firstLine="360"/>
        <w:jc w:val="both"/>
        <w:rPr>
          <w:rFonts w:ascii="times" w:eastAsia="楷体" w:hAnsi="times" w:cs="Times New Roman (正文 CS 字体)"/>
          <w:color w:val="0000CC"/>
        </w:rPr>
      </w:pPr>
      <w:r w:rsidRPr="001E5CAE">
        <w:rPr>
          <w:rFonts w:ascii="times" w:eastAsia="楷体" w:hAnsi="times" w:cs="Times New Roman (正文 CS 字体)" w:hint="eastAsia"/>
          <w:color w:val="auto"/>
        </w:rPr>
        <w:footnoteRef/>
      </w:r>
      <w:r w:rsidRPr="001E5CAE">
        <w:rPr>
          <w:rFonts w:ascii="times" w:eastAsia="楷体" w:hAnsi="times" w:cs="Times New Roman (正文 CS 字体)" w:hint="eastAsia"/>
        </w:rPr>
        <w:t>详见第一财经网站（</w:t>
      </w:r>
      <w:hyperlink r:id="rId2" w:history="1">
        <w:r w:rsidRPr="001E5CAE">
          <w:rPr>
            <w:rStyle w:val="afc"/>
            <w:rFonts w:ascii="times" w:eastAsia="楷体" w:hAnsi="times" w:cs="Times New Roman (正文 CS 字体)"/>
          </w:rPr>
          <w:t>https://www.datayicai.com/rankList</w:t>
        </w:r>
      </w:hyperlink>
      <w:r w:rsidRPr="001E5CAE">
        <w:rPr>
          <w:rFonts w:ascii="times" w:eastAsia="楷体" w:hAnsi="times" w:cs="Times New Roman (正文 CS 字体)" w:hint="eastAsia"/>
        </w:rPr>
        <w:t>）。</w:t>
      </w:r>
    </w:p>
  </w:footnote>
</w:footnote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5"/>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1FA"/>
    <w:rsid w:val="00000A24"/>
    <w:rsid w:val="00001534"/>
    <w:rsid w:val="00002D6F"/>
    <w:rsid w:val="00011EEE"/>
    <w:rsid w:val="00017EB5"/>
    <w:rsid w:val="00025858"/>
    <w:rsid w:val="00027508"/>
    <w:rsid w:val="00041529"/>
    <w:rsid w:val="00042A96"/>
    <w:rsid w:val="00043A14"/>
    <w:rsid w:val="00047C43"/>
    <w:rsid w:val="0005497C"/>
    <w:rsid w:val="00061A3B"/>
    <w:rsid w:val="000630A9"/>
    <w:rsid w:val="00075235"/>
    <w:rsid w:val="0008215D"/>
    <w:rsid w:val="00094436"/>
    <w:rsid w:val="00094A7D"/>
    <w:rsid w:val="000A049C"/>
    <w:rsid w:val="000A0C3E"/>
    <w:rsid w:val="000A4A5E"/>
    <w:rsid w:val="000A61D9"/>
    <w:rsid w:val="000A74BF"/>
    <w:rsid w:val="000B453E"/>
    <w:rsid w:val="000C1339"/>
    <w:rsid w:val="000C5C49"/>
    <w:rsid w:val="000D567F"/>
    <w:rsid w:val="000E6E25"/>
    <w:rsid w:val="000E7516"/>
    <w:rsid w:val="000F12AD"/>
    <w:rsid w:val="000F6DF6"/>
    <w:rsid w:val="000F6FA4"/>
    <w:rsid w:val="00102701"/>
    <w:rsid w:val="0010270F"/>
    <w:rsid w:val="001027F4"/>
    <w:rsid w:val="001028DF"/>
    <w:rsid w:val="001040EC"/>
    <w:rsid w:val="00116D2F"/>
    <w:rsid w:val="00121651"/>
    <w:rsid w:val="00146641"/>
    <w:rsid w:val="00156624"/>
    <w:rsid w:val="0015738D"/>
    <w:rsid w:val="001602D3"/>
    <w:rsid w:val="00165E05"/>
    <w:rsid w:val="00172A89"/>
    <w:rsid w:val="00172EDD"/>
    <w:rsid w:val="00182ACD"/>
    <w:rsid w:val="00182B3F"/>
    <w:rsid w:val="00185C26"/>
    <w:rsid w:val="00192B94"/>
    <w:rsid w:val="001C1285"/>
    <w:rsid w:val="001D1506"/>
    <w:rsid w:val="001D6E50"/>
    <w:rsid w:val="001E0E14"/>
    <w:rsid w:val="001E28E6"/>
    <w:rsid w:val="001E5CAE"/>
    <w:rsid w:val="001F669F"/>
    <w:rsid w:val="0020277D"/>
    <w:rsid w:val="002033C3"/>
    <w:rsid w:val="002043EA"/>
    <w:rsid w:val="00205569"/>
    <w:rsid w:val="00205CD0"/>
    <w:rsid w:val="00210E5C"/>
    <w:rsid w:val="002154BC"/>
    <w:rsid w:val="00215812"/>
    <w:rsid w:val="00215952"/>
    <w:rsid w:val="002165C7"/>
    <w:rsid w:val="0022150C"/>
    <w:rsid w:val="00221DC8"/>
    <w:rsid w:val="00233A08"/>
    <w:rsid w:val="00233C74"/>
    <w:rsid w:val="002350C5"/>
    <w:rsid w:val="00240480"/>
    <w:rsid w:val="00243D82"/>
    <w:rsid w:val="00247C00"/>
    <w:rsid w:val="00260173"/>
    <w:rsid w:val="002629BB"/>
    <w:rsid w:val="00263B89"/>
    <w:rsid w:val="0026430D"/>
    <w:rsid w:val="00266A6E"/>
    <w:rsid w:val="002838E8"/>
    <w:rsid w:val="00291554"/>
    <w:rsid w:val="00293689"/>
    <w:rsid w:val="002A0504"/>
    <w:rsid w:val="002A4186"/>
    <w:rsid w:val="002D55E0"/>
    <w:rsid w:val="002D680B"/>
    <w:rsid w:val="002E7E58"/>
    <w:rsid w:val="002F3485"/>
    <w:rsid w:val="00301D0C"/>
    <w:rsid w:val="00303425"/>
    <w:rsid w:val="0031126B"/>
    <w:rsid w:val="0032589B"/>
    <w:rsid w:val="00326F45"/>
    <w:rsid w:val="003338FA"/>
    <w:rsid w:val="00333A29"/>
    <w:rsid w:val="00334278"/>
    <w:rsid w:val="00337E28"/>
    <w:rsid w:val="0034049E"/>
    <w:rsid w:val="00344352"/>
    <w:rsid w:val="003450C7"/>
    <w:rsid w:val="00347391"/>
    <w:rsid w:val="00350EE6"/>
    <w:rsid w:val="00351E09"/>
    <w:rsid w:val="00356745"/>
    <w:rsid w:val="00365629"/>
    <w:rsid w:val="003868B9"/>
    <w:rsid w:val="00393D2C"/>
    <w:rsid w:val="003A16F1"/>
    <w:rsid w:val="003B271A"/>
    <w:rsid w:val="003D54FD"/>
    <w:rsid w:val="003E1685"/>
    <w:rsid w:val="003E7762"/>
    <w:rsid w:val="003F3E69"/>
    <w:rsid w:val="003F7856"/>
    <w:rsid w:val="00404C85"/>
    <w:rsid w:val="00405CA0"/>
    <w:rsid w:val="004224F1"/>
    <w:rsid w:val="004254A9"/>
    <w:rsid w:val="00427865"/>
    <w:rsid w:val="004304F8"/>
    <w:rsid w:val="0043453C"/>
    <w:rsid w:val="00440A5A"/>
    <w:rsid w:val="00442EDF"/>
    <w:rsid w:val="00453432"/>
    <w:rsid w:val="00454234"/>
    <w:rsid w:val="00462055"/>
    <w:rsid w:val="00472D5B"/>
    <w:rsid w:val="00482BD6"/>
    <w:rsid w:val="00483931"/>
    <w:rsid w:val="004A2DB7"/>
    <w:rsid w:val="004C2F61"/>
    <w:rsid w:val="004D270B"/>
    <w:rsid w:val="004E0336"/>
    <w:rsid w:val="004F304F"/>
    <w:rsid w:val="004F45B3"/>
    <w:rsid w:val="004F68B8"/>
    <w:rsid w:val="0051365D"/>
    <w:rsid w:val="005220F0"/>
    <w:rsid w:val="00527DA0"/>
    <w:rsid w:val="00530BDA"/>
    <w:rsid w:val="00532226"/>
    <w:rsid w:val="005326DD"/>
    <w:rsid w:val="00533F0E"/>
    <w:rsid w:val="005354C2"/>
    <w:rsid w:val="00574A64"/>
    <w:rsid w:val="00580734"/>
    <w:rsid w:val="005821FA"/>
    <w:rsid w:val="00584808"/>
    <w:rsid w:val="00585ECA"/>
    <w:rsid w:val="0059217B"/>
    <w:rsid w:val="005A30CE"/>
    <w:rsid w:val="005B0040"/>
    <w:rsid w:val="005B07FB"/>
    <w:rsid w:val="005C7130"/>
    <w:rsid w:val="005E3F28"/>
    <w:rsid w:val="005F4DA6"/>
    <w:rsid w:val="006059E1"/>
    <w:rsid w:val="00606AB9"/>
    <w:rsid w:val="00610D54"/>
    <w:rsid w:val="00612945"/>
    <w:rsid w:val="00615E21"/>
    <w:rsid w:val="00626B64"/>
    <w:rsid w:val="0063553F"/>
    <w:rsid w:val="00645510"/>
    <w:rsid w:val="00654DE2"/>
    <w:rsid w:val="006566C1"/>
    <w:rsid w:val="00657D12"/>
    <w:rsid w:val="006A45E8"/>
    <w:rsid w:val="006B2D86"/>
    <w:rsid w:val="006D1882"/>
    <w:rsid w:val="006D7607"/>
    <w:rsid w:val="006E5549"/>
    <w:rsid w:val="006F41B9"/>
    <w:rsid w:val="006F65D1"/>
    <w:rsid w:val="007022D7"/>
    <w:rsid w:val="00702F05"/>
    <w:rsid w:val="0071346E"/>
    <w:rsid w:val="00720C06"/>
    <w:rsid w:val="00723448"/>
    <w:rsid w:val="00734511"/>
    <w:rsid w:val="007408E5"/>
    <w:rsid w:val="00773D85"/>
    <w:rsid w:val="007759EC"/>
    <w:rsid w:val="00786F49"/>
    <w:rsid w:val="00790163"/>
    <w:rsid w:val="00791A33"/>
    <w:rsid w:val="007B3C95"/>
    <w:rsid w:val="007B6F3C"/>
    <w:rsid w:val="007C03DE"/>
    <w:rsid w:val="007C1BE3"/>
    <w:rsid w:val="007C3DA9"/>
    <w:rsid w:val="007D3D13"/>
    <w:rsid w:val="007D3FD2"/>
    <w:rsid w:val="007D7561"/>
    <w:rsid w:val="007E1264"/>
    <w:rsid w:val="007E12BE"/>
    <w:rsid w:val="007E78DA"/>
    <w:rsid w:val="007F49E9"/>
    <w:rsid w:val="008117A9"/>
    <w:rsid w:val="008147CF"/>
    <w:rsid w:val="0081594B"/>
    <w:rsid w:val="00820DA0"/>
    <w:rsid w:val="0082588E"/>
    <w:rsid w:val="00836DCC"/>
    <w:rsid w:val="00842C00"/>
    <w:rsid w:val="00843818"/>
    <w:rsid w:val="00844A45"/>
    <w:rsid w:val="0084680F"/>
    <w:rsid w:val="00847400"/>
    <w:rsid w:val="008620CA"/>
    <w:rsid w:val="008674D4"/>
    <w:rsid w:val="0088521C"/>
    <w:rsid w:val="0088635D"/>
    <w:rsid w:val="0088671C"/>
    <w:rsid w:val="00895DEF"/>
    <w:rsid w:val="008A3B14"/>
    <w:rsid w:val="008B19A9"/>
    <w:rsid w:val="008D1F36"/>
    <w:rsid w:val="008D4B3D"/>
    <w:rsid w:val="008E1DAD"/>
    <w:rsid w:val="008E49D6"/>
    <w:rsid w:val="008E590C"/>
    <w:rsid w:val="008F451A"/>
    <w:rsid w:val="008F69F2"/>
    <w:rsid w:val="008F7304"/>
    <w:rsid w:val="00921022"/>
    <w:rsid w:val="00925072"/>
    <w:rsid w:val="00933FFB"/>
    <w:rsid w:val="0094081A"/>
    <w:rsid w:val="0094086E"/>
    <w:rsid w:val="009562D3"/>
    <w:rsid w:val="0096146D"/>
    <w:rsid w:val="00993B7A"/>
    <w:rsid w:val="009A1551"/>
    <w:rsid w:val="009A2B1F"/>
    <w:rsid w:val="009A3946"/>
    <w:rsid w:val="009B6D6A"/>
    <w:rsid w:val="009B7567"/>
    <w:rsid w:val="009E03AE"/>
    <w:rsid w:val="009F7C1D"/>
    <w:rsid w:val="009F7CE7"/>
    <w:rsid w:val="00A019EA"/>
    <w:rsid w:val="00A06043"/>
    <w:rsid w:val="00A1659A"/>
    <w:rsid w:val="00A528CE"/>
    <w:rsid w:val="00A61252"/>
    <w:rsid w:val="00A65AC0"/>
    <w:rsid w:val="00A762B1"/>
    <w:rsid w:val="00A85CCD"/>
    <w:rsid w:val="00A92421"/>
    <w:rsid w:val="00AA3286"/>
    <w:rsid w:val="00AB6ACF"/>
    <w:rsid w:val="00AC614C"/>
    <w:rsid w:val="00AD1912"/>
    <w:rsid w:val="00AD67A3"/>
    <w:rsid w:val="00AE0FCD"/>
    <w:rsid w:val="00AF19C0"/>
    <w:rsid w:val="00AF78C7"/>
    <w:rsid w:val="00B205BE"/>
    <w:rsid w:val="00B22832"/>
    <w:rsid w:val="00B25082"/>
    <w:rsid w:val="00B2756F"/>
    <w:rsid w:val="00B408C5"/>
    <w:rsid w:val="00B4257F"/>
    <w:rsid w:val="00B453AA"/>
    <w:rsid w:val="00B840E0"/>
    <w:rsid w:val="00B91026"/>
    <w:rsid w:val="00B95A45"/>
    <w:rsid w:val="00B97AF0"/>
    <w:rsid w:val="00BA70D4"/>
    <w:rsid w:val="00BB0F97"/>
    <w:rsid w:val="00BB3461"/>
    <w:rsid w:val="00BB78A8"/>
    <w:rsid w:val="00BD098F"/>
    <w:rsid w:val="00BE26E0"/>
    <w:rsid w:val="00BE3662"/>
    <w:rsid w:val="00BF4CF5"/>
    <w:rsid w:val="00BF7C84"/>
    <w:rsid w:val="00C126AE"/>
    <w:rsid w:val="00C226D0"/>
    <w:rsid w:val="00C26909"/>
    <w:rsid w:val="00C52453"/>
    <w:rsid w:val="00C548DA"/>
    <w:rsid w:val="00C61F16"/>
    <w:rsid w:val="00C66E9E"/>
    <w:rsid w:val="00C7459E"/>
    <w:rsid w:val="00C804C8"/>
    <w:rsid w:val="00C8373B"/>
    <w:rsid w:val="00C862E0"/>
    <w:rsid w:val="00C919F9"/>
    <w:rsid w:val="00C932F6"/>
    <w:rsid w:val="00C94D4F"/>
    <w:rsid w:val="00CA1F81"/>
    <w:rsid w:val="00CC2DF6"/>
    <w:rsid w:val="00CC5006"/>
    <w:rsid w:val="00CD31C0"/>
    <w:rsid w:val="00CE3349"/>
    <w:rsid w:val="00CE661E"/>
    <w:rsid w:val="00CF047E"/>
    <w:rsid w:val="00D04252"/>
    <w:rsid w:val="00D05E47"/>
    <w:rsid w:val="00D24B1A"/>
    <w:rsid w:val="00D24CA0"/>
    <w:rsid w:val="00D2750C"/>
    <w:rsid w:val="00D434B6"/>
    <w:rsid w:val="00D453AA"/>
    <w:rsid w:val="00D639D9"/>
    <w:rsid w:val="00D66644"/>
    <w:rsid w:val="00DA2B91"/>
    <w:rsid w:val="00DA3953"/>
    <w:rsid w:val="00DB033D"/>
    <w:rsid w:val="00DB0E1B"/>
    <w:rsid w:val="00DB1884"/>
    <w:rsid w:val="00DC2BC4"/>
    <w:rsid w:val="00DC2F6E"/>
    <w:rsid w:val="00DE0065"/>
    <w:rsid w:val="00DE301B"/>
    <w:rsid w:val="00DE5579"/>
    <w:rsid w:val="00DE73BB"/>
    <w:rsid w:val="00DF5CF7"/>
    <w:rsid w:val="00E1683A"/>
    <w:rsid w:val="00E35BC2"/>
    <w:rsid w:val="00E414FE"/>
    <w:rsid w:val="00E45A8B"/>
    <w:rsid w:val="00E469CD"/>
    <w:rsid w:val="00E57D0D"/>
    <w:rsid w:val="00E57F58"/>
    <w:rsid w:val="00E63694"/>
    <w:rsid w:val="00E64AE6"/>
    <w:rsid w:val="00E73D18"/>
    <w:rsid w:val="00E85729"/>
    <w:rsid w:val="00EA319C"/>
    <w:rsid w:val="00EC2F30"/>
    <w:rsid w:val="00ED4C7D"/>
    <w:rsid w:val="00ED5D0D"/>
    <w:rsid w:val="00ED6899"/>
    <w:rsid w:val="00EE1875"/>
    <w:rsid w:val="00EE2877"/>
    <w:rsid w:val="00EF694A"/>
    <w:rsid w:val="00F157E4"/>
    <w:rsid w:val="00F20848"/>
    <w:rsid w:val="00F234E2"/>
    <w:rsid w:val="00F32A3E"/>
    <w:rsid w:val="00F379B8"/>
    <w:rsid w:val="00F513EC"/>
    <w:rsid w:val="00F70033"/>
    <w:rsid w:val="00F732C1"/>
    <w:rsid w:val="00F91DC1"/>
    <w:rsid w:val="00F938AC"/>
    <w:rsid w:val="00FA2425"/>
    <w:rsid w:val="00FA32C3"/>
    <w:rsid w:val="00FB4B3F"/>
    <w:rsid w:val="00FD2AF0"/>
    <w:rsid w:val="00FD465C"/>
    <w:rsid w:val="00FD6144"/>
    <w:rsid w:val="00FF2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156A69"/>
  <w15:chartTrackingRefBased/>
  <w15:docId w15:val="{48515451-6865-4D2F-AFAC-B4CCEF33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PingFangSCMedium" w:eastAsia="宋体" w:hAnsi="PingFangSCMedium" w:cstheme="minorBidi"/>
        <w:color w:val="000000"/>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5510"/>
    <w:pPr>
      <w:widowControl w:val="0"/>
      <w:jc w:val="both"/>
    </w:pPr>
  </w:style>
  <w:style w:type="paragraph" w:styleId="1">
    <w:name w:val="heading 1"/>
    <w:basedOn w:val="a"/>
    <w:next w:val="a"/>
    <w:link w:val="10"/>
    <w:uiPriority w:val="9"/>
    <w:qFormat/>
    <w:rsid w:val="005C7130"/>
    <w:pPr>
      <w:keepNext/>
      <w:keepLines/>
      <w:spacing w:beforeLines="50" w:before="50" w:afterLines="50" w:after="50"/>
      <w:ind w:firstLineChars="200" w:firstLine="200"/>
      <w:outlineLvl w:val="0"/>
    </w:pPr>
    <w:rPr>
      <w:rFonts w:ascii="times" w:hAnsi="times" w:cstheme="majorBidi"/>
      <w:b/>
      <w:color w:val="auto"/>
      <w:sz w:val="24"/>
      <w:szCs w:val="48"/>
    </w:rPr>
  </w:style>
  <w:style w:type="paragraph" w:styleId="2">
    <w:name w:val="heading 2"/>
    <w:basedOn w:val="a"/>
    <w:next w:val="a"/>
    <w:link w:val="20"/>
    <w:uiPriority w:val="9"/>
    <w:unhideWhenUsed/>
    <w:qFormat/>
    <w:rsid w:val="005C7130"/>
    <w:pPr>
      <w:keepNext/>
      <w:keepLines/>
      <w:ind w:firstLineChars="200" w:firstLine="200"/>
      <w:outlineLvl w:val="1"/>
    </w:pPr>
    <w:rPr>
      <w:rFonts w:ascii="times" w:eastAsia="楷体" w:hAnsi="times" w:cstheme="majorBidi"/>
      <w:b/>
      <w:color w:val="auto"/>
      <w:szCs w:val="40"/>
    </w:rPr>
  </w:style>
  <w:style w:type="paragraph" w:styleId="3">
    <w:name w:val="heading 3"/>
    <w:basedOn w:val="a"/>
    <w:next w:val="a"/>
    <w:link w:val="30"/>
    <w:uiPriority w:val="9"/>
    <w:unhideWhenUsed/>
    <w:qFormat/>
    <w:rsid w:val="005821FA"/>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5821FA"/>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
    <w:next w:val="a"/>
    <w:link w:val="50"/>
    <w:uiPriority w:val="9"/>
    <w:semiHidden/>
    <w:unhideWhenUsed/>
    <w:qFormat/>
    <w:rsid w:val="005821FA"/>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
    <w:next w:val="a"/>
    <w:link w:val="60"/>
    <w:uiPriority w:val="9"/>
    <w:semiHidden/>
    <w:unhideWhenUsed/>
    <w:qFormat/>
    <w:rsid w:val="005821FA"/>
    <w:pPr>
      <w:keepNext/>
      <w:keepLines/>
      <w:spacing w:before="40"/>
      <w:outlineLvl w:val="5"/>
    </w:pPr>
    <w:rPr>
      <w:rFonts w:asciiTheme="minorHAnsi" w:eastAsiaTheme="minorEastAsia" w:hAnsiTheme="minorHAnsi" w:cstheme="majorBidi"/>
      <w:b/>
      <w:color w:val="2F5496" w:themeColor="accent1" w:themeShade="BF"/>
    </w:rPr>
  </w:style>
  <w:style w:type="paragraph" w:styleId="7">
    <w:name w:val="heading 7"/>
    <w:basedOn w:val="a"/>
    <w:next w:val="a"/>
    <w:link w:val="70"/>
    <w:uiPriority w:val="9"/>
    <w:semiHidden/>
    <w:unhideWhenUsed/>
    <w:qFormat/>
    <w:rsid w:val="005821FA"/>
    <w:pPr>
      <w:keepNext/>
      <w:keepLines/>
      <w:spacing w:before="40"/>
      <w:outlineLvl w:val="6"/>
    </w:pPr>
    <w:rPr>
      <w:rFonts w:asciiTheme="minorHAnsi" w:eastAsiaTheme="minorEastAsia" w:hAnsiTheme="minorHAnsi" w:cstheme="majorBidi"/>
      <w:b/>
      <w:color w:val="595959" w:themeColor="text1" w:themeTint="A6"/>
    </w:rPr>
  </w:style>
  <w:style w:type="paragraph" w:styleId="8">
    <w:name w:val="heading 8"/>
    <w:basedOn w:val="a"/>
    <w:next w:val="a"/>
    <w:link w:val="80"/>
    <w:uiPriority w:val="9"/>
    <w:semiHidden/>
    <w:unhideWhenUsed/>
    <w:qFormat/>
    <w:rsid w:val="005821FA"/>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5821FA"/>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C7130"/>
    <w:rPr>
      <w:rFonts w:ascii="times" w:hAnsi="times" w:cstheme="majorBidi"/>
      <w:b/>
      <w:color w:val="auto"/>
      <w:sz w:val="24"/>
      <w:szCs w:val="48"/>
    </w:rPr>
  </w:style>
  <w:style w:type="character" w:customStyle="1" w:styleId="20">
    <w:name w:val="标题 2 字符"/>
    <w:basedOn w:val="a0"/>
    <w:link w:val="2"/>
    <w:uiPriority w:val="9"/>
    <w:rsid w:val="005C7130"/>
    <w:rPr>
      <w:rFonts w:ascii="times" w:eastAsia="楷体" w:hAnsi="times" w:cstheme="majorBidi"/>
      <w:b/>
      <w:color w:val="auto"/>
      <w:szCs w:val="40"/>
    </w:rPr>
  </w:style>
  <w:style w:type="character" w:customStyle="1" w:styleId="30">
    <w:name w:val="标题 3 字符"/>
    <w:basedOn w:val="a0"/>
    <w:link w:val="3"/>
    <w:uiPriority w:val="9"/>
    <w:qFormat/>
    <w:rsid w:val="005821FA"/>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5821FA"/>
    <w:rPr>
      <w:rFonts w:asciiTheme="minorHAnsi" w:eastAsiaTheme="minorEastAsia" w:hAnsiTheme="minorHAnsi" w:cstheme="majorBidi"/>
      <w:color w:val="2F5496" w:themeColor="accent1" w:themeShade="BF"/>
      <w:sz w:val="28"/>
      <w:szCs w:val="28"/>
    </w:rPr>
  </w:style>
  <w:style w:type="character" w:customStyle="1" w:styleId="50">
    <w:name w:val="标题 5 字符"/>
    <w:basedOn w:val="a0"/>
    <w:link w:val="5"/>
    <w:uiPriority w:val="9"/>
    <w:semiHidden/>
    <w:rsid w:val="005821FA"/>
    <w:rPr>
      <w:rFonts w:asciiTheme="minorHAnsi" w:eastAsiaTheme="minorEastAsia" w:hAnsiTheme="minorHAnsi" w:cstheme="majorBidi"/>
      <w:color w:val="2F5496" w:themeColor="accent1" w:themeShade="BF"/>
      <w:sz w:val="24"/>
      <w:szCs w:val="24"/>
    </w:rPr>
  </w:style>
  <w:style w:type="character" w:customStyle="1" w:styleId="60">
    <w:name w:val="标题 6 字符"/>
    <w:basedOn w:val="a0"/>
    <w:link w:val="6"/>
    <w:uiPriority w:val="9"/>
    <w:semiHidden/>
    <w:rsid w:val="005821FA"/>
    <w:rPr>
      <w:rFonts w:asciiTheme="minorHAnsi" w:eastAsiaTheme="minorEastAsia" w:hAnsiTheme="minorHAnsi" w:cstheme="majorBidi"/>
      <w:b/>
      <w:color w:val="2F5496" w:themeColor="accent1" w:themeShade="BF"/>
    </w:rPr>
  </w:style>
  <w:style w:type="character" w:customStyle="1" w:styleId="70">
    <w:name w:val="标题 7 字符"/>
    <w:basedOn w:val="a0"/>
    <w:link w:val="7"/>
    <w:uiPriority w:val="9"/>
    <w:semiHidden/>
    <w:rsid w:val="005821FA"/>
    <w:rPr>
      <w:rFonts w:asciiTheme="minorHAnsi" w:eastAsiaTheme="minorEastAsia" w:hAnsiTheme="minorHAnsi" w:cstheme="majorBidi"/>
      <w:b/>
      <w:color w:val="595959" w:themeColor="text1" w:themeTint="A6"/>
    </w:rPr>
  </w:style>
  <w:style w:type="character" w:customStyle="1" w:styleId="80">
    <w:name w:val="标题 8 字符"/>
    <w:basedOn w:val="a0"/>
    <w:link w:val="8"/>
    <w:uiPriority w:val="9"/>
    <w:semiHidden/>
    <w:rsid w:val="005821FA"/>
    <w:rPr>
      <w:rFonts w:asciiTheme="minorHAnsi" w:eastAsiaTheme="minorEastAsia" w:hAnsiTheme="minorHAnsi" w:cstheme="majorBidi"/>
      <w:color w:val="595959" w:themeColor="text1" w:themeTint="A6"/>
    </w:rPr>
  </w:style>
  <w:style w:type="character" w:customStyle="1" w:styleId="90">
    <w:name w:val="标题 9 字符"/>
    <w:basedOn w:val="a0"/>
    <w:link w:val="9"/>
    <w:uiPriority w:val="9"/>
    <w:semiHidden/>
    <w:rsid w:val="005821FA"/>
    <w:rPr>
      <w:rFonts w:asciiTheme="minorHAnsi" w:eastAsiaTheme="majorEastAsia" w:hAnsiTheme="minorHAnsi" w:cstheme="majorBidi"/>
      <w:color w:val="595959" w:themeColor="text1" w:themeTint="A6"/>
    </w:rPr>
  </w:style>
  <w:style w:type="paragraph" w:styleId="a3">
    <w:name w:val="Title"/>
    <w:basedOn w:val="a"/>
    <w:next w:val="a"/>
    <w:link w:val="a4"/>
    <w:uiPriority w:val="10"/>
    <w:qFormat/>
    <w:rsid w:val="005821FA"/>
    <w:pPr>
      <w:spacing w:after="80"/>
      <w:contextualSpacing/>
      <w:jc w:val="center"/>
    </w:pPr>
    <w:rPr>
      <w:rFonts w:asciiTheme="majorHAnsi" w:eastAsiaTheme="majorEastAsia" w:hAnsiTheme="majorHAnsi" w:cstheme="majorBidi"/>
      <w:color w:val="auto"/>
      <w:spacing w:val="-10"/>
      <w:kern w:val="28"/>
      <w:sz w:val="56"/>
      <w:szCs w:val="56"/>
    </w:rPr>
  </w:style>
  <w:style w:type="character" w:customStyle="1" w:styleId="a4">
    <w:name w:val="标题 字符"/>
    <w:basedOn w:val="a0"/>
    <w:link w:val="a3"/>
    <w:uiPriority w:val="10"/>
    <w:rsid w:val="005821FA"/>
    <w:rPr>
      <w:rFonts w:asciiTheme="majorHAnsi" w:eastAsiaTheme="majorEastAsia" w:hAnsiTheme="majorHAnsi" w:cstheme="majorBidi"/>
      <w:color w:val="auto"/>
      <w:spacing w:val="-10"/>
      <w:kern w:val="28"/>
      <w:sz w:val="56"/>
      <w:szCs w:val="56"/>
    </w:rPr>
  </w:style>
  <w:style w:type="paragraph" w:styleId="a5">
    <w:name w:val="Subtitle"/>
    <w:basedOn w:val="a"/>
    <w:next w:val="a"/>
    <w:link w:val="a6"/>
    <w:uiPriority w:val="11"/>
    <w:qFormat/>
    <w:rsid w:val="005821F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821F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821FA"/>
    <w:pPr>
      <w:spacing w:before="160" w:after="160"/>
      <w:jc w:val="center"/>
    </w:pPr>
    <w:rPr>
      <w:i/>
      <w:iCs/>
      <w:color w:val="404040" w:themeColor="text1" w:themeTint="BF"/>
    </w:rPr>
  </w:style>
  <w:style w:type="character" w:customStyle="1" w:styleId="a8">
    <w:name w:val="引用 字符"/>
    <w:basedOn w:val="a0"/>
    <w:link w:val="a7"/>
    <w:uiPriority w:val="29"/>
    <w:rsid w:val="005821FA"/>
    <w:rPr>
      <w:i/>
      <w:iCs/>
      <w:color w:val="404040" w:themeColor="text1" w:themeTint="BF"/>
    </w:rPr>
  </w:style>
  <w:style w:type="paragraph" w:styleId="a9">
    <w:name w:val="List Paragraph"/>
    <w:basedOn w:val="a"/>
    <w:uiPriority w:val="34"/>
    <w:qFormat/>
    <w:rsid w:val="005821FA"/>
    <w:pPr>
      <w:ind w:left="720"/>
      <w:contextualSpacing/>
    </w:pPr>
  </w:style>
  <w:style w:type="character" w:styleId="aa">
    <w:name w:val="Intense Emphasis"/>
    <w:basedOn w:val="a0"/>
    <w:uiPriority w:val="21"/>
    <w:qFormat/>
    <w:rsid w:val="005821FA"/>
    <w:rPr>
      <w:i/>
      <w:iCs/>
      <w:color w:val="2F5496" w:themeColor="accent1" w:themeShade="BF"/>
    </w:rPr>
  </w:style>
  <w:style w:type="paragraph" w:styleId="ab">
    <w:name w:val="Intense Quote"/>
    <w:basedOn w:val="a"/>
    <w:next w:val="a"/>
    <w:link w:val="ac"/>
    <w:uiPriority w:val="30"/>
    <w:qFormat/>
    <w:rsid w:val="005821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5821FA"/>
    <w:rPr>
      <w:i/>
      <w:iCs/>
      <w:color w:val="2F5496" w:themeColor="accent1" w:themeShade="BF"/>
    </w:rPr>
  </w:style>
  <w:style w:type="character" w:styleId="ad">
    <w:name w:val="Intense Reference"/>
    <w:basedOn w:val="a0"/>
    <w:uiPriority w:val="32"/>
    <w:qFormat/>
    <w:rsid w:val="005821FA"/>
    <w:rPr>
      <w:b/>
      <w:bCs/>
      <w:smallCaps/>
      <w:color w:val="2F5496" w:themeColor="accent1" w:themeShade="BF"/>
      <w:spacing w:val="5"/>
    </w:rPr>
  </w:style>
  <w:style w:type="table" w:styleId="ae">
    <w:name w:val="Table Grid"/>
    <w:basedOn w:val="a1"/>
    <w:uiPriority w:val="39"/>
    <w:qFormat/>
    <w:rsid w:val="00B97AF0"/>
    <w:rPr>
      <w:rFonts w:asciiTheme="minorHAnsi" w:eastAsiaTheme="minorEastAsia" w:hAnsiTheme="minorHAnsi"/>
      <w:bCs/>
      <w:color w:val="auto"/>
      <w:kern w:val="0"/>
      <w:sz w:val="22"/>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next w:val="a"/>
    <w:link w:val="MTDisplayEquation0"/>
    <w:qFormat/>
    <w:rsid w:val="00B97AF0"/>
    <w:pPr>
      <w:tabs>
        <w:tab w:val="center" w:pos="4160"/>
        <w:tab w:val="right" w:pos="8300"/>
      </w:tabs>
      <w:adjustRightInd w:val="0"/>
      <w:snapToGrid w:val="0"/>
      <w:spacing w:line="300" w:lineRule="exact"/>
      <w:ind w:firstLineChars="200" w:firstLine="420"/>
    </w:pPr>
    <w:rPr>
      <w:bCs/>
    </w:rPr>
  </w:style>
  <w:style w:type="character" w:customStyle="1" w:styleId="MTDisplayEquation0">
    <w:name w:val="MTDisplayEquation 字符"/>
    <w:basedOn w:val="a0"/>
    <w:link w:val="MTDisplayEquation"/>
    <w:qFormat/>
    <w:rsid w:val="00B97AF0"/>
    <w:rPr>
      <w:bCs/>
    </w:rPr>
  </w:style>
  <w:style w:type="paragraph" w:styleId="af">
    <w:name w:val="footnote text"/>
    <w:basedOn w:val="a"/>
    <w:link w:val="af0"/>
    <w:uiPriority w:val="99"/>
    <w:unhideWhenUsed/>
    <w:qFormat/>
    <w:rsid w:val="006059E1"/>
    <w:pPr>
      <w:adjustRightInd w:val="0"/>
      <w:snapToGrid w:val="0"/>
      <w:spacing w:line="300" w:lineRule="exact"/>
      <w:ind w:firstLineChars="200" w:firstLine="200"/>
      <w:jc w:val="left"/>
    </w:pPr>
    <w:rPr>
      <w:bCs/>
      <w:sz w:val="18"/>
      <w:szCs w:val="18"/>
    </w:rPr>
  </w:style>
  <w:style w:type="character" w:customStyle="1" w:styleId="af0">
    <w:name w:val="脚注文本 字符"/>
    <w:basedOn w:val="a0"/>
    <w:link w:val="af"/>
    <w:uiPriority w:val="99"/>
    <w:qFormat/>
    <w:rsid w:val="006059E1"/>
    <w:rPr>
      <w:bCs/>
      <w:sz w:val="18"/>
      <w:szCs w:val="18"/>
    </w:rPr>
  </w:style>
  <w:style w:type="character" w:styleId="af1">
    <w:name w:val="footnote reference"/>
    <w:basedOn w:val="a0"/>
    <w:uiPriority w:val="99"/>
    <w:semiHidden/>
    <w:unhideWhenUsed/>
    <w:qFormat/>
    <w:rsid w:val="006059E1"/>
    <w:rPr>
      <w:vertAlign w:val="superscript"/>
    </w:rPr>
  </w:style>
  <w:style w:type="character" w:customStyle="1" w:styleId="MTEquationSection">
    <w:name w:val="MTEquationSection"/>
    <w:basedOn w:val="a0"/>
    <w:rsid w:val="006059E1"/>
    <w:rPr>
      <w:rFonts w:ascii="楷体" w:eastAsia="楷体" w:hAnsi="楷体"/>
      <w:vanish/>
      <w:color w:val="FF0000"/>
      <w:sz w:val="28"/>
      <w:szCs w:val="28"/>
    </w:rPr>
  </w:style>
  <w:style w:type="paragraph" w:customStyle="1" w:styleId="31">
    <w:name w:val="书目3"/>
    <w:basedOn w:val="a"/>
    <w:next w:val="a"/>
    <w:uiPriority w:val="37"/>
    <w:unhideWhenUsed/>
    <w:qFormat/>
    <w:rsid w:val="00D24CA0"/>
    <w:pPr>
      <w:adjustRightInd w:val="0"/>
      <w:snapToGrid w:val="0"/>
      <w:spacing w:line="300" w:lineRule="exact"/>
      <w:ind w:firstLineChars="200" w:firstLine="200"/>
    </w:pPr>
    <w:rPr>
      <w:bCs/>
    </w:rPr>
  </w:style>
  <w:style w:type="paragraph" w:styleId="af2">
    <w:name w:val="Bibliography"/>
    <w:basedOn w:val="a"/>
    <w:next w:val="a"/>
    <w:uiPriority w:val="37"/>
    <w:unhideWhenUsed/>
    <w:rsid w:val="00D24CA0"/>
  </w:style>
  <w:style w:type="paragraph" w:styleId="af3">
    <w:name w:val="header"/>
    <w:basedOn w:val="a"/>
    <w:link w:val="af4"/>
    <w:uiPriority w:val="99"/>
    <w:unhideWhenUsed/>
    <w:rsid w:val="0096146D"/>
    <w:pPr>
      <w:tabs>
        <w:tab w:val="center" w:pos="4153"/>
        <w:tab w:val="right" w:pos="8306"/>
      </w:tabs>
      <w:snapToGrid w:val="0"/>
      <w:jc w:val="center"/>
    </w:pPr>
    <w:rPr>
      <w:sz w:val="18"/>
      <w:szCs w:val="18"/>
    </w:rPr>
  </w:style>
  <w:style w:type="character" w:customStyle="1" w:styleId="af4">
    <w:name w:val="页眉 字符"/>
    <w:basedOn w:val="a0"/>
    <w:link w:val="af3"/>
    <w:uiPriority w:val="99"/>
    <w:rsid w:val="0096146D"/>
    <w:rPr>
      <w:sz w:val="18"/>
      <w:szCs w:val="18"/>
    </w:rPr>
  </w:style>
  <w:style w:type="paragraph" w:styleId="af5">
    <w:name w:val="footer"/>
    <w:basedOn w:val="a"/>
    <w:link w:val="af6"/>
    <w:uiPriority w:val="99"/>
    <w:unhideWhenUsed/>
    <w:rsid w:val="0096146D"/>
    <w:pPr>
      <w:tabs>
        <w:tab w:val="center" w:pos="4153"/>
        <w:tab w:val="right" w:pos="8306"/>
      </w:tabs>
      <w:snapToGrid w:val="0"/>
      <w:jc w:val="left"/>
    </w:pPr>
    <w:rPr>
      <w:sz w:val="18"/>
      <w:szCs w:val="18"/>
    </w:rPr>
  </w:style>
  <w:style w:type="character" w:customStyle="1" w:styleId="af6">
    <w:name w:val="页脚 字符"/>
    <w:basedOn w:val="a0"/>
    <w:link w:val="af5"/>
    <w:uiPriority w:val="99"/>
    <w:rsid w:val="0096146D"/>
    <w:rPr>
      <w:sz w:val="18"/>
      <w:szCs w:val="18"/>
    </w:rPr>
  </w:style>
  <w:style w:type="character" w:styleId="af7">
    <w:name w:val="Placeholder Text"/>
    <w:basedOn w:val="a0"/>
    <w:uiPriority w:val="99"/>
    <w:semiHidden/>
    <w:rsid w:val="00895DEF"/>
    <w:rPr>
      <w:color w:val="666666"/>
    </w:rPr>
  </w:style>
  <w:style w:type="paragraph" w:styleId="af8">
    <w:name w:val="Revision"/>
    <w:hidden/>
    <w:uiPriority w:val="99"/>
    <w:semiHidden/>
    <w:rsid w:val="0081594B"/>
  </w:style>
  <w:style w:type="paragraph" w:styleId="af9">
    <w:name w:val="Body Text"/>
    <w:basedOn w:val="a"/>
    <w:link w:val="afa"/>
    <w:qFormat/>
    <w:rsid w:val="002D680B"/>
    <w:pPr>
      <w:widowControl/>
      <w:spacing w:before="180" w:after="100" w:line="288" w:lineRule="auto"/>
    </w:pPr>
    <w:rPr>
      <w:rFonts w:ascii="Times New Roman" w:eastAsia="华文宋体" w:hAnsi="Times New Roman" w:cs="Times New Roman"/>
      <w:color w:val="auto"/>
      <w:kern w:val="0"/>
      <w:sz w:val="22"/>
      <w:szCs w:val="24"/>
    </w:rPr>
  </w:style>
  <w:style w:type="character" w:customStyle="1" w:styleId="afa">
    <w:name w:val="正文文本 字符"/>
    <w:basedOn w:val="a0"/>
    <w:link w:val="af9"/>
    <w:rsid w:val="002D680B"/>
    <w:rPr>
      <w:rFonts w:ascii="Times New Roman" w:eastAsia="华文宋体" w:hAnsi="Times New Roman" w:cs="Times New Roman"/>
      <w:color w:val="auto"/>
      <w:kern w:val="0"/>
      <w:sz w:val="22"/>
      <w:szCs w:val="24"/>
    </w:rPr>
  </w:style>
  <w:style w:type="paragraph" w:customStyle="1" w:styleId="Compact">
    <w:name w:val="Compact"/>
    <w:basedOn w:val="af9"/>
    <w:qFormat/>
    <w:rsid w:val="00DA3953"/>
    <w:pPr>
      <w:spacing w:before="36" w:after="36"/>
    </w:pPr>
  </w:style>
  <w:style w:type="table" w:customStyle="1" w:styleId="Table">
    <w:name w:val="Table"/>
    <w:semiHidden/>
    <w:unhideWhenUsed/>
    <w:qFormat/>
    <w:rsid w:val="00DA3953"/>
    <w:pPr>
      <w:spacing w:after="200"/>
    </w:pPr>
    <w:rPr>
      <w:rFonts w:asciiTheme="minorHAnsi" w:eastAsiaTheme="minorEastAsia" w:hAnsiTheme="minorHAnsi"/>
      <w:color w:val="auto"/>
      <w:kern w:val="0"/>
      <w:sz w:val="24"/>
      <w:szCs w:val="24"/>
    </w:rPr>
    <w:tblPr>
      <w:tblInd w:w="0" w:type="dxa"/>
      <w:tblCellMar>
        <w:top w:w="0" w:type="dxa"/>
        <w:left w:w="108" w:type="dxa"/>
        <w:bottom w:w="0" w:type="dxa"/>
        <w:right w:w="108" w:type="dxa"/>
      </w:tblCellMar>
    </w:tblPr>
    <w:tblStylePr w:type="firstRow">
      <w:tblPr/>
      <w:tcPr>
        <w:tcBorders>
          <w:bottom w:val="single" w:sz="0" w:space="0" w:color="auto"/>
        </w:tcBorders>
        <w:vAlign w:val="bottom"/>
      </w:tcPr>
    </w:tblStylePr>
  </w:style>
  <w:style w:type="paragraph" w:customStyle="1" w:styleId="FirstParagraph">
    <w:name w:val="First Paragraph"/>
    <w:basedOn w:val="af9"/>
    <w:next w:val="af9"/>
    <w:qFormat/>
    <w:rsid w:val="002E7E58"/>
  </w:style>
  <w:style w:type="character" w:styleId="afb">
    <w:name w:val="page number"/>
    <w:basedOn w:val="a0"/>
    <w:uiPriority w:val="99"/>
    <w:semiHidden/>
    <w:unhideWhenUsed/>
    <w:rsid w:val="00291554"/>
  </w:style>
  <w:style w:type="character" w:styleId="afc">
    <w:name w:val="Hyperlink"/>
    <w:basedOn w:val="a0"/>
    <w:uiPriority w:val="99"/>
    <w:unhideWhenUsed/>
    <w:qFormat/>
    <w:rsid w:val="007F49E9"/>
    <w:rPr>
      <w:color w:val="0563C1" w:themeColor="hyperlink"/>
      <w:u w:val="single"/>
    </w:rPr>
  </w:style>
  <w:style w:type="character" w:styleId="afd">
    <w:name w:val="FollowedHyperlink"/>
    <w:basedOn w:val="a0"/>
    <w:uiPriority w:val="99"/>
    <w:semiHidden/>
    <w:unhideWhenUsed/>
    <w:rsid w:val="00654DE2"/>
    <w:rPr>
      <w:color w:val="954F72" w:themeColor="followedHyperlink"/>
      <w:u w:val="single"/>
    </w:rPr>
  </w:style>
  <w:style w:type="character" w:customStyle="1" w:styleId="apple-converted-space">
    <w:name w:val="apple-converted-space"/>
    <w:basedOn w:val="a0"/>
    <w:rsid w:val="00B91026"/>
  </w:style>
  <w:style w:type="character" w:customStyle="1" w:styleId="vlist">
    <w:name w:val="vlist"/>
    <w:basedOn w:val="a0"/>
    <w:rsid w:val="00B91026"/>
  </w:style>
  <w:style w:type="character" w:customStyle="1" w:styleId="mord">
    <w:name w:val="mord"/>
    <w:basedOn w:val="a0"/>
    <w:rsid w:val="00FD2AF0"/>
  </w:style>
  <w:style w:type="character" w:customStyle="1" w:styleId="vlist-s">
    <w:name w:val="vlist-s"/>
    <w:basedOn w:val="a0"/>
    <w:rsid w:val="00FD2AF0"/>
  </w:style>
  <w:style w:type="character" w:customStyle="1" w:styleId="mrel">
    <w:name w:val="mrel"/>
    <w:basedOn w:val="a0"/>
    <w:rsid w:val="00FD2AF0"/>
  </w:style>
  <w:style w:type="character" w:customStyle="1" w:styleId="mopen">
    <w:name w:val="mopen"/>
    <w:basedOn w:val="a0"/>
    <w:rsid w:val="00FD2AF0"/>
  </w:style>
  <w:style w:type="character" w:customStyle="1" w:styleId="mbin">
    <w:name w:val="mbin"/>
    <w:basedOn w:val="a0"/>
    <w:rsid w:val="00FD2AF0"/>
  </w:style>
  <w:style w:type="character" w:customStyle="1" w:styleId="mclose">
    <w:name w:val="mclose"/>
    <w:basedOn w:val="a0"/>
    <w:rsid w:val="00FD2A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datayicai.com/rankList" TargetMode="External"/><Relationship Id="rId1" Type="http://schemas.openxmlformats.org/officeDocument/2006/relationships/hyperlink" Target="https://www.cnipa.gov.cn/art/2024/4/15/art_88_191587.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708DC52-C377-2A46-BDBC-7BF5A4628A89}">
  <we:reference id="wa104381909" version="3.26.0.0" store="zh-CN" storeType="OMEX"/>
  <we:alternateReferences>
    <we:reference id="wa104381909" version="3.26.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B8FD4-8968-4E34-8E99-E4B112A5F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10290</Words>
  <Characters>14716</Characters>
  <Application>Microsoft Office Word</Application>
  <DocSecurity>0</DocSecurity>
  <Lines>1051</Lines>
  <Paragraphs>1041</Paragraphs>
  <ScaleCrop>false</ScaleCrop>
  <Company/>
  <LinksUpToDate>false</LinksUpToDate>
  <CharactersWithSpaces>23965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璐瑶 彭</dc:creator>
  <cp:keywords/>
  <dc:description/>
  <cp:lastModifiedBy>璐瑶 彭</cp:lastModifiedBy>
  <cp:revision>3</cp:revision>
  <cp:lastPrinted>2026-07-26T13:06:00Z</cp:lastPrinted>
  <dcterms:created xsi:type="dcterms:W3CDTF">2026-07-26T13:06:00Z</dcterms:created>
  <dcterms:modified xsi:type="dcterms:W3CDTF">2026-07-26T13:06:00Z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nNumsOnRight">
    <vt:bool>true</vt:bool>
  </property>
  <property fmtid="{D5CDD505-2E9C-101B-9397-08002B2CF9AE}" pid="3" name="MTEquationSection">
    <vt:lpwstr>1</vt:lpwstr>
  </property>
  <property fmtid="{D5CDD505-2E9C-101B-9397-08002B2CF9AE}" pid="4" name="MTWinEqns">
    <vt:bool>true</vt:bool>
  </property>
  <property fmtid="{D5CDD505-2E9C-101B-9397-08002B2CF9AE}" pid="5" name="MTEquationNumber2">
    <vt:lpwstr>(#E1)</vt:lpwstr>
  </property>
  <property fmtid="{D5CDD505-2E9C-101B-9397-08002B2CF9AE}" pid="6" name="ZOTERO_PREF_1">
    <vt:lpwstr>&lt;data data-version="3" zotero-version="9.0.6"&gt;&lt;session id="uXhuWggE"/&gt;&lt;style id="https://zotero-chinese.com/styles/数量经济技术经济研究" hasBibliography="1" bibliographyStyleHasBeenSet="1"/&gt;&lt;prefs&gt;&lt;pref name="fieldType" value="Field"/&gt;&lt;/prefs&gt;&lt;/data&gt;</vt:lpwstr>
  </property>
</Properties>
</file>