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696830A" w14:textId="68260A6E" w:rsidR="00917E4A" w:rsidRPr="00917E4A" w:rsidRDefault="00917E4A" w:rsidP="00917E4A">
      <w:pPr>
        <w:jc w:val="center"/>
        <w:rPr>
          <w:rFonts w:ascii="Times New Roman" w:eastAsia="宋体" w:hAnsi="Times New Roman" w:cs="Times New Roman"/>
          <w:b/>
          <w:bCs/>
          <w:sz w:val="32"/>
          <w:szCs w:val="36"/>
        </w:rPr>
      </w:pPr>
      <w:r w:rsidRPr="00917E4A">
        <w:rPr>
          <w:rFonts w:ascii="Times New Roman" w:eastAsia="宋体" w:hAnsi="Times New Roman" w:cs="Times New Roman" w:hint="eastAsia"/>
          <w:b/>
          <w:bCs/>
          <w:sz w:val="32"/>
          <w:szCs w:val="36"/>
        </w:rPr>
        <w:t>附录</w:t>
      </w:r>
    </w:p>
    <w:p w14:paraId="7A88AB71" w14:textId="4703257B" w:rsidR="00917E4A" w:rsidRPr="00917E4A" w:rsidRDefault="00917E4A" w:rsidP="00917E4A">
      <w:pPr>
        <w:rPr>
          <w:rFonts w:ascii="Times New Roman" w:eastAsia="宋体" w:hAnsi="Times New Roman" w:cs="Times New Roman"/>
          <w:b/>
          <w:bCs/>
        </w:rPr>
      </w:pPr>
      <w:r w:rsidRPr="00917E4A">
        <w:rPr>
          <w:rFonts w:ascii="Times New Roman" w:eastAsia="宋体" w:hAnsi="Times New Roman" w:cs="Times New Roman" w:hint="eastAsia"/>
          <w:b/>
          <w:bCs/>
        </w:rPr>
        <w:t>一、特征事实</w:t>
      </w:r>
    </w:p>
    <w:p w14:paraId="42CA05CB" w14:textId="722C20E2" w:rsidR="00917E4A" w:rsidRPr="00917E4A" w:rsidRDefault="00917E4A" w:rsidP="00917E4A">
      <w:pPr>
        <w:ind w:firstLine="420"/>
        <w:rPr>
          <w:rFonts w:ascii="Times New Roman" w:eastAsia="宋体" w:hAnsi="Times New Roman" w:cs="Times New Roman"/>
        </w:rPr>
      </w:pPr>
      <w:r w:rsidRPr="00917E4A">
        <w:rPr>
          <w:rFonts w:ascii="Times New Roman" w:eastAsia="宋体" w:hAnsi="Times New Roman" w:cs="Times New Roman" w:hint="eastAsia"/>
        </w:rPr>
        <w:t>本文首先从描述性事实出发，对中间品进口与企业绿色生产之间的关系进行初步考察。基于工企</w:t>
      </w:r>
      <w:r w:rsidRPr="00917E4A">
        <w:rPr>
          <w:rFonts w:ascii="Times New Roman" w:eastAsia="宋体" w:hAnsi="Times New Roman" w:cs="Times New Roman" w:hint="eastAsia"/>
        </w:rPr>
        <w:t>-</w:t>
      </w:r>
      <w:r w:rsidRPr="00917E4A">
        <w:rPr>
          <w:rFonts w:ascii="Times New Roman" w:eastAsia="宋体" w:hAnsi="Times New Roman" w:cs="Times New Roman" w:hint="eastAsia"/>
        </w:rPr>
        <w:t>海关</w:t>
      </w:r>
      <w:r w:rsidRPr="00917E4A">
        <w:rPr>
          <w:rFonts w:ascii="Times New Roman" w:eastAsia="宋体" w:hAnsi="Times New Roman" w:cs="Times New Roman" w:hint="eastAsia"/>
        </w:rPr>
        <w:t>-</w:t>
      </w:r>
      <w:r w:rsidRPr="00917E4A">
        <w:rPr>
          <w:rFonts w:ascii="Times New Roman" w:eastAsia="宋体" w:hAnsi="Times New Roman" w:cs="Times New Roman" w:hint="eastAsia"/>
        </w:rPr>
        <w:t>污染面板数据，按照企业是否进口中间品进行分组，分别统计进口中间品企业与未进口中间品企业污染排放强度的变化趋势，结果如图</w:t>
      </w:r>
      <w:r w:rsidRPr="00917E4A">
        <w:rPr>
          <w:rFonts w:ascii="Times New Roman" w:eastAsia="宋体" w:hAnsi="Times New Roman" w:cs="Times New Roman"/>
        </w:rPr>
        <w:t>1</w:t>
      </w:r>
      <w:r w:rsidRPr="00917E4A">
        <w:rPr>
          <w:rFonts w:ascii="Times New Roman" w:eastAsia="宋体" w:hAnsi="Times New Roman" w:cs="Times New Roman"/>
        </w:rPr>
        <w:t>所示</w:t>
      </w:r>
      <w:r w:rsidRPr="00917E4A">
        <w:rPr>
          <w:rFonts w:ascii="Times New Roman" w:eastAsia="宋体" w:hAnsi="Times New Roman" w:cs="Times New Roman" w:hint="eastAsia"/>
        </w:rPr>
        <w:t>。可以看出，样本期间，进口中间品企业的污染排放强度由</w:t>
      </w:r>
      <w:r w:rsidRPr="00917E4A">
        <w:rPr>
          <w:rFonts w:ascii="Times New Roman" w:eastAsia="宋体" w:hAnsi="Times New Roman" w:cs="Times New Roman"/>
        </w:rPr>
        <w:t>0.98</w:t>
      </w:r>
      <w:r w:rsidRPr="00917E4A">
        <w:rPr>
          <w:rFonts w:ascii="Times New Roman" w:eastAsia="宋体" w:hAnsi="Times New Roman" w:cs="Times New Roman"/>
        </w:rPr>
        <w:t>下降至</w:t>
      </w:r>
      <w:r w:rsidRPr="00917E4A">
        <w:rPr>
          <w:rFonts w:ascii="Times New Roman" w:eastAsia="宋体" w:hAnsi="Times New Roman" w:cs="Times New Roman"/>
        </w:rPr>
        <w:t>0.41</w:t>
      </w:r>
      <w:r w:rsidRPr="00917E4A">
        <w:rPr>
          <w:rFonts w:ascii="Times New Roman" w:eastAsia="宋体" w:hAnsi="Times New Roman" w:cs="Times New Roman"/>
        </w:rPr>
        <w:t>，而未进口中间品企业的污染排放强度仅由</w:t>
      </w:r>
      <w:r w:rsidRPr="00917E4A">
        <w:rPr>
          <w:rFonts w:ascii="Times New Roman" w:eastAsia="宋体" w:hAnsi="Times New Roman" w:cs="Times New Roman"/>
        </w:rPr>
        <w:t>2.09</w:t>
      </w:r>
      <w:r w:rsidRPr="00917E4A">
        <w:rPr>
          <w:rFonts w:ascii="Times New Roman" w:eastAsia="宋体" w:hAnsi="Times New Roman" w:cs="Times New Roman"/>
        </w:rPr>
        <w:t>下降至</w:t>
      </w:r>
      <w:r w:rsidRPr="00917E4A">
        <w:rPr>
          <w:rFonts w:ascii="Times New Roman" w:eastAsia="宋体" w:hAnsi="Times New Roman" w:cs="Times New Roman"/>
        </w:rPr>
        <w:t>1.06</w:t>
      </w:r>
      <w:r w:rsidRPr="00917E4A">
        <w:rPr>
          <w:rFonts w:ascii="Times New Roman" w:eastAsia="宋体" w:hAnsi="Times New Roman" w:cs="Times New Roman"/>
        </w:rPr>
        <w:t>。总体而言，进口中间品企业的污染排放强度明显更低，绿色生产水平相对更高。这一事实说明，中间品进口可能是影响企业</w:t>
      </w:r>
      <w:r w:rsidRPr="00917E4A">
        <w:rPr>
          <w:rFonts w:ascii="Times New Roman" w:eastAsia="宋体" w:hAnsi="Times New Roman" w:cs="Times New Roman" w:hint="eastAsia"/>
        </w:rPr>
        <w:t>减排</w:t>
      </w:r>
      <w:r w:rsidRPr="00917E4A">
        <w:rPr>
          <w:rFonts w:ascii="Times New Roman" w:eastAsia="宋体" w:hAnsi="Times New Roman" w:cs="Times New Roman"/>
        </w:rPr>
        <w:t>的重要因素，也为本文进一步考察进口结构优化的绿色效应提供了初步支持。</w:t>
      </w:r>
    </w:p>
    <w:p w14:paraId="5B4D06B3" w14:textId="77777777" w:rsidR="00917E4A" w:rsidRPr="00917E4A" w:rsidRDefault="00917E4A" w:rsidP="00917E4A">
      <w:pPr>
        <w:jc w:val="center"/>
        <w:rPr>
          <w:rFonts w:ascii="Times New Roman" w:eastAsia="宋体" w:hAnsi="Times New Roman" w:cs="Times New Roman"/>
        </w:rPr>
      </w:pPr>
      <w:r w:rsidRPr="00917E4A">
        <w:rPr>
          <w:rFonts w:ascii="Times New Roman" w:eastAsia="宋体" w:hAnsi="Times New Roman" w:cs="Times New Roman" w:hint="eastAsia"/>
          <w:noProof/>
        </w:rPr>
        <w:drawing>
          <wp:inline distT="0" distB="0" distL="0" distR="0" wp14:anchorId="3BCF1B7E" wp14:editId="135E8106">
            <wp:extent cx="2475000" cy="1800000"/>
            <wp:effectExtent l="0" t="0" r="1905" b="0"/>
            <wp:docPr id="144803267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475000" cy="1800000"/>
                    </a:xfrm>
                    <a:prstGeom prst="rect">
                      <a:avLst/>
                    </a:prstGeom>
                    <a:noFill/>
                    <a:ln>
                      <a:noFill/>
                    </a:ln>
                  </pic:spPr>
                </pic:pic>
              </a:graphicData>
            </a:graphic>
          </wp:inline>
        </w:drawing>
      </w:r>
    </w:p>
    <w:p w14:paraId="3506E595" w14:textId="77777777" w:rsidR="00917E4A" w:rsidRPr="00917E4A" w:rsidRDefault="00917E4A" w:rsidP="00917E4A">
      <w:pPr>
        <w:jc w:val="center"/>
        <w:rPr>
          <w:rFonts w:ascii="Times New Roman" w:eastAsia="宋体" w:hAnsi="Times New Roman" w:cs="Times New Roman"/>
        </w:rPr>
      </w:pPr>
      <w:r w:rsidRPr="00917E4A">
        <w:rPr>
          <w:rFonts w:ascii="Times New Roman" w:eastAsia="宋体" w:hAnsi="Times New Roman" w:cs="Times New Roman" w:hint="eastAsia"/>
        </w:rPr>
        <w:t>图</w:t>
      </w:r>
      <w:r w:rsidRPr="00917E4A">
        <w:rPr>
          <w:rFonts w:ascii="Times New Roman" w:eastAsia="宋体" w:hAnsi="Times New Roman" w:cs="Times New Roman"/>
        </w:rPr>
        <w:t xml:space="preserve">1 </w:t>
      </w:r>
      <w:r w:rsidRPr="00917E4A">
        <w:rPr>
          <w:rFonts w:ascii="Times New Roman" w:eastAsia="宋体" w:hAnsi="Times New Roman" w:cs="Times New Roman" w:hint="eastAsia"/>
        </w:rPr>
        <w:t>两类企业污染排放强度变化趋势</w:t>
      </w:r>
    </w:p>
    <w:p w14:paraId="64A255D3" w14:textId="77777777" w:rsidR="00917E4A" w:rsidRPr="00917E4A" w:rsidRDefault="00917E4A" w:rsidP="00917E4A">
      <w:pPr>
        <w:ind w:firstLine="420"/>
        <w:rPr>
          <w:rFonts w:ascii="Times New Roman" w:eastAsia="宋体" w:hAnsi="Times New Roman" w:cs="Times New Roman"/>
        </w:rPr>
      </w:pPr>
      <w:bookmarkStart w:id="0" w:name="_Hlk226730037"/>
      <w:r w:rsidRPr="00917E4A">
        <w:rPr>
          <w:rFonts w:ascii="Times New Roman" w:eastAsia="宋体" w:hAnsi="Times New Roman" w:cs="Times New Roman" w:hint="eastAsia"/>
        </w:rPr>
        <w:t>图</w:t>
      </w:r>
      <w:r w:rsidRPr="00917E4A">
        <w:rPr>
          <w:rFonts w:ascii="Times New Roman" w:eastAsia="宋体" w:hAnsi="Times New Roman" w:cs="Times New Roman" w:hint="eastAsia"/>
        </w:rPr>
        <w:t>2</w:t>
      </w:r>
      <w:r w:rsidRPr="00917E4A">
        <w:rPr>
          <w:rFonts w:ascii="Times New Roman" w:eastAsia="宋体" w:hAnsi="Times New Roman" w:cs="Times New Roman" w:hint="eastAsia"/>
        </w:rPr>
        <w:t>进一步展示了样本期内企业中间品进口结构变化趋势，结果显示</w:t>
      </w:r>
      <w:r w:rsidRPr="00917E4A">
        <w:rPr>
          <w:rFonts w:ascii="Times New Roman" w:eastAsia="宋体" w:hAnsi="Times New Roman" w:cs="Times New Roman" w:hint="eastAsia"/>
        </w:rPr>
        <w:t>2000</w:t>
      </w:r>
      <w:r w:rsidRPr="00917E4A">
        <w:rPr>
          <w:rFonts w:ascii="Times New Roman" w:eastAsia="宋体" w:hAnsi="Times New Roman" w:cs="Times New Roman" w:hint="eastAsia"/>
        </w:rPr>
        <w:t>年至</w:t>
      </w:r>
      <w:r w:rsidRPr="00917E4A">
        <w:rPr>
          <w:rFonts w:ascii="Times New Roman" w:eastAsia="宋体" w:hAnsi="Times New Roman" w:cs="Times New Roman" w:hint="eastAsia"/>
        </w:rPr>
        <w:t>2007</w:t>
      </w:r>
      <w:r w:rsidRPr="00917E4A">
        <w:rPr>
          <w:rFonts w:ascii="Times New Roman" w:eastAsia="宋体" w:hAnsi="Times New Roman" w:cs="Times New Roman" w:hint="eastAsia"/>
        </w:rPr>
        <w:t>年企业中间品进口结构持续改善，表明随着我国对外开放不断深化和制造业参与国际分工程度提升，企业中间品来源配置和产品组合逐步优化。虽然受</w:t>
      </w:r>
      <w:r w:rsidRPr="00917E4A">
        <w:rPr>
          <w:rFonts w:ascii="Times New Roman" w:eastAsia="宋体" w:hAnsi="Times New Roman" w:cs="Times New Roman" w:hint="eastAsia"/>
        </w:rPr>
        <w:t>2008</w:t>
      </w:r>
      <w:r w:rsidRPr="00917E4A">
        <w:rPr>
          <w:rFonts w:ascii="Times New Roman" w:eastAsia="宋体" w:hAnsi="Times New Roman" w:cs="Times New Roman" w:hint="eastAsia"/>
        </w:rPr>
        <w:t>年金融危机影响，中间品进口结构出现阶段性回落，但整体来看随着中国对外开放水平的不断提高，企业中间品进口结构呈改善趋势。</w:t>
      </w:r>
    </w:p>
    <w:p w14:paraId="42C3718B" w14:textId="77777777" w:rsidR="00917E4A" w:rsidRPr="00917E4A" w:rsidRDefault="00917E4A" w:rsidP="00917E4A">
      <w:pPr>
        <w:ind w:firstLine="420"/>
        <w:jc w:val="center"/>
        <w:rPr>
          <w:rFonts w:ascii="Times New Roman" w:eastAsia="宋体" w:hAnsi="Times New Roman" w:cs="Times New Roman"/>
        </w:rPr>
      </w:pPr>
      <w:r w:rsidRPr="00917E4A">
        <w:rPr>
          <w:rFonts w:ascii="Times New Roman" w:eastAsia="宋体" w:hAnsi="Times New Roman" w:cs="Times New Roman"/>
          <w:noProof/>
        </w:rPr>
        <w:drawing>
          <wp:inline distT="0" distB="0" distL="0" distR="0" wp14:anchorId="2B888B43" wp14:editId="30535924">
            <wp:extent cx="2475000" cy="1800000"/>
            <wp:effectExtent l="0" t="0" r="1905" b="0"/>
            <wp:docPr id="195007854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475000" cy="1800000"/>
                    </a:xfrm>
                    <a:prstGeom prst="rect">
                      <a:avLst/>
                    </a:prstGeom>
                    <a:noFill/>
                    <a:ln>
                      <a:noFill/>
                    </a:ln>
                  </pic:spPr>
                </pic:pic>
              </a:graphicData>
            </a:graphic>
          </wp:inline>
        </w:drawing>
      </w:r>
    </w:p>
    <w:p w14:paraId="5EE7BEEE" w14:textId="77777777" w:rsidR="00917E4A" w:rsidRPr="00917E4A" w:rsidRDefault="00917E4A" w:rsidP="00917E4A">
      <w:pPr>
        <w:ind w:firstLine="420"/>
        <w:jc w:val="center"/>
        <w:rPr>
          <w:rFonts w:ascii="Times New Roman" w:eastAsia="宋体" w:hAnsi="Times New Roman" w:cs="Times New Roman"/>
        </w:rPr>
      </w:pPr>
      <w:r w:rsidRPr="00917E4A">
        <w:rPr>
          <w:rFonts w:ascii="Times New Roman" w:eastAsia="宋体" w:hAnsi="Times New Roman" w:cs="Times New Roman" w:hint="eastAsia"/>
        </w:rPr>
        <w:t>图</w:t>
      </w:r>
      <w:r w:rsidRPr="00917E4A">
        <w:rPr>
          <w:rFonts w:ascii="Times New Roman" w:eastAsia="宋体" w:hAnsi="Times New Roman" w:cs="Times New Roman" w:hint="eastAsia"/>
        </w:rPr>
        <w:t xml:space="preserve">2 </w:t>
      </w:r>
      <w:r w:rsidRPr="00917E4A">
        <w:rPr>
          <w:rFonts w:ascii="Times New Roman" w:eastAsia="宋体" w:hAnsi="Times New Roman" w:cs="Times New Roman" w:hint="eastAsia"/>
        </w:rPr>
        <w:t>企业中间品进口结构变化趋势</w:t>
      </w:r>
    </w:p>
    <w:bookmarkEnd w:id="0"/>
    <w:p w14:paraId="69B7DF67" w14:textId="2751709B" w:rsidR="00917E4A" w:rsidRDefault="00917E4A" w:rsidP="00917E4A">
      <w:pPr>
        <w:rPr>
          <w:rFonts w:ascii="Times New Roman" w:eastAsia="宋体" w:hAnsi="Times New Roman" w:cs="Times New Roman"/>
          <w:b/>
          <w:bCs/>
        </w:rPr>
      </w:pPr>
      <w:r>
        <w:rPr>
          <w:rFonts w:ascii="Times New Roman" w:eastAsia="宋体" w:hAnsi="Times New Roman" w:cs="Times New Roman" w:hint="eastAsia"/>
          <w:b/>
          <w:bCs/>
        </w:rPr>
        <w:t>二、数据处理</w:t>
      </w:r>
    </w:p>
    <w:p w14:paraId="3EEEBA5D" w14:textId="356E78C1" w:rsidR="00917E4A" w:rsidRDefault="00917E4A" w:rsidP="006D720C">
      <w:pPr>
        <w:ind w:firstLine="420"/>
        <w:rPr>
          <w:rFonts w:ascii="Times New Roman" w:eastAsia="宋体" w:hAnsi="Times New Roman" w:cs="Times New Roman"/>
          <w:b/>
          <w:bCs/>
        </w:rPr>
      </w:pPr>
      <w:r w:rsidRPr="00F6491F">
        <w:rPr>
          <w:rFonts w:ascii="Times New Roman" w:eastAsia="宋体" w:hAnsi="Times New Roman" w:cs="Times New Roman" w:hint="eastAsia"/>
          <w:szCs w:val="21"/>
        </w:rPr>
        <w:t>我们对样本数据进行如下处理：①</w:t>
      </w:r>
      <w:r w:rsidRPr="00F6491F">
        <w:rPr>
          <w:rFonts w:ascii="Times New Roman" w:eastAsia="宋体" w:hAnsi="Times New Roman" w:cs="Times New Roman"/>
          <w:szCs w:val="21"/>
        </w:rPr>
        <w:t>将行业分类</w:t>
      </w:r>
      <w:r w:rsidRPr="00F6491F">
        <w:rPr>
          <w:rFonts w:ascii="Times New Roman" w:eastAsia="宋体" w:hAnsi="Times New Roman" w:cs="Times New Roman" w:hint="eastAsia"/>
          <w:szCs w:val="21"/>
        </w:rPr>
        <w:t>编码</w:t>
      </w:r>
      <w:r w:rsidRPr="00F6491F">
        <w:rPr>
          <w:rFonts w:ascii="Times New Roman" w:eastAsia="宋体" w:hAnsi="Times New Roman" w:cs="Times New Roman"/>
          <w:szCs w:val="21"/>
        </w:rPr>
        <w:t>统一调整至</w:t>
      </w:r>
      <w:r w:rsidRPr="00F6491F">
        <w:rPr>
          <w:rFonts w:ascii="Times New Roman" w:eastAsia="宋体" w:hAnsi="Times New Roman" w:cs="Times New Roman"/>
          <w:szCs w:val="21"/>
        </w:rPr>
        <w:t>2011</w:t>
      </w:r>
      <w:r w:rsidRPr="00F6491F">
        <w:rPr>
          <w:rFonts w:ascii="Times New Roman" w:eastAsia="宋体" w:hAnsi="Times New Roman" w:cs="Times New Roman"/>
          <w:szCs w:val="21"/>
        </w:rPr>
        <w:t>年国民经济行业分类标准。</w:t>
      </w:r>
      <w:r w:rsidRPr="00F6491F">
        <w:rPr>
          <w:rFonts w:ascii="Times New Roman" w:eastAsia="宋体" w:hAnsi="Times New Roman" w:cs="Times New Roman" w:hint="eastAsia"/>
          <w:szCs w:val="21"/>
        </w:rPr>
        <w:t>②</w:t>
      </w:r>
      <w:r w:rsidRPr="00F6491F">
        <w:rPr>
          <w:rFonts w:ascii="Times New Roman" w:eastAsia="宋体" w:hAnsi="Times New Roman" w:cs="Times New Roman"/>
          <w:szCs w:val="21"/>
        </w:rPr>
        <w:t>剔除主要变量缺失和小于</w:t>
      </w:r>
      <w:r w:rsidRPr="00F6491F">
        <w:rPr>
          <w:rFonts w:ascii="Times New Roman" w:eastAsia="宋体" w:hAnsi="Times New Roman" w:cs="Times New Roman"/>
          <w:szCs w:val="21"/>
        </w:rPr>
        <w:t>0</w:t>
      </w:r>
      <w:r w:rsidRPr="00F6491F">
        <w:rPr>
          <w:rFonts w:ascii="Times New Roman" w:eastAsia="宋体" w:hAnsi="Times New Roman" w:cs="Times New Roman"/>
          <w:szCs w:val="21"/>
        </w:rPr>
        <w:t>的样本。</w:t>
      </w:r>
      <w:r w:rsidRPr="00F6491F">
        <w:rPr>
          <w:rFonts w:ascii="Times New Roman" w:eastAsia="宋体" w:hAnsi="Times New Roman" w:cs="Times New Roman" w:hint="eastAsia"/>
          <w:szCs w:val="21"/>
        </w:rPr>
        <w:t>③</w:t>
      </w:r>
      <w:r w:rsidRPr="00F6491F">
        <w:rPr>
          <w:rFonts w:ascii="Times New Roman" w:eastAsia="宋体" w:hAnsi="Times New Roman" w:cs="Times New Roman"/>
          <w:szCs w:val="21"/>
        </w:rPr>
        <w:t>剔除总资产低于固定资产等不符合会计准则的样本。</w:t>
      </w:r>
      <w:r w:rsidRPr="00F6491F">
        <w:rPr>
          <w:rFonts w:ascii="Times New Roman" w:eastAsia="宋体" w:hAnsi="Times New Roman" w:cs="Times New Roman" w:hint="eastAsia"/>
          <w:szCs w:val="21"/>
        </w:rPr>
        <w:t>④为控制极端值对回归结果的影响，我们剔除了被解释变量和连续型控制变量低于</w:t>
      </w:r>
      <w:r w:rsidRPr="00F6491F">
        <w:rPr>
          <w:rFonts w:ascii="Times New Roman" w:eastAsia="宋体" w:hAnsi="Times New Roman" w:cs="Times New Roman" w:hint="eastAsia"/>
          <w:szCs w:val="21"/>
        </w:rPr>
        <w:t>1%</w:t>
      </w:r>
      <w:r w:rsidRPr="00F6491F">
        <w:rPr>
          <w:rFonts w:ascii="Times New Roman" w:eastAsia="宋体" w:hAnsi="Times New Roman" w:cs="Times New Roman" w:hint="eastAsia"/>
          <w:szCs w:val="21"/>
        </w:rPr>
        <w:t>分位数和高于</w:t>
      </w:r>
      <w:r w:rsidRPr="00F6491F">
        <w:rPr>
          <w:rFonts w:ascii="Times New Roman" w:eastAsia="宋体" w:hAnsi="Times New Roman" w:cs="Times New Roman" w:hint="eastAsia"/>
          <w:szCs w:val="21"/>
        </w:rPr>
        <w:t>9</w:t>
      </w:r>
      <w:r w:rsidRPr="00F6491F">
        <w:rPr>
          <w:rFonts w:ascii="Times New Roman" w:eastAsia="宋体" w:hAnsi="Times New Roman" w:cs="Times New Roman"/>
          <w:szCs w:val="21"/>
        </w:rPr>
        <w:t>9</w:t>
      </w:r>
      <w:r w:rsidRPr="00F6491F">
        <w:rPr>
          <w:rFonts w:ascii="Times New Roman" w:eastAsia="宋体" w:hAnsi="Times New Roman" w:cs="Times New Roman" w:hint="eastAsia"/>
          <w:szCs w:val="21"/>
        </w:rPr>
        <w:t>%</w:t>
      </w:r>
      <w:r w:rsidRPr="00F6491F">
        <w:rPr>
          <w:rFonts w:ascii="Times New Roman" w:eastAsia="宋体" w:hAnsi="Times New Roman" w:cs="Times New Roman" w:hint="eastAsia"/>
          <w:szCs w:val="21"/>
        </w:rPr>
        <w:t>分位数的样本。⑤</w:t>
      </w:r>
      <w:r w:rsidRPr="00F6491F">
        <w:rPr>
          <w:rFonts w:ascii="Times New Roman" w:eastAsia="宋体" w:hAnsi="Times New Roman" w:cs="Times New Roman"/>
          <w:szCs w:val="21"/>
        </w:rPr>
        <w:t>为剔除价格因素对回归结果的影响，采用《中国统计年鉴》中各省工业生产者出厂指数对企业价值型变量进行平减。</w:t>
      </w:r>
    </w:p>
    <w:p w14:paraId="5DD0CB47" w14:textId="77777777" w:rsidR="00917E4A" w:rsidRDefault="00917E4A" w:rsidP="00917E4A">
      <w:pPr>
        <w:rPr>
          <w:rFonts w:ascii="Times New Roman" w:eastAsia="宋体" w:hAnsi="Times New Roman" w:cs="Times New Roman"/>
          <w:b/>
          <w:bCs/>
        </w:rPr>
      </w:pPr>
    </w:p>
    <w:p w14:paraId="12A8E63C" w14:textId="6770649D" w:rsidR="00917E4A" w:rsidRPr="00917E4A" w:rsidRDefault="00917E4A" w:rsidP="00917E4A">
      <w:pPr>
        <w:rPr>
          <w:rFonts w:ascii="Times New Roman" w:eastAsia="宋体" w:hAnsi="Times New Roman" w:cs="Times New Roman"/>
          <w:b/>
          <w:bCs/>
        </w:rPr>
      </w:pPr>
      <w:r>
        <w:rPr>
          <w:rFonts w:ascii="Times New Roman" w:eastAsia="宋体" w:hAnsi="Times New Roman" w:cs="Times New Roman" w:hint="eastAsia"/>
          <w:b/>
          <w:bCs/>
        </w:rPr>
        <w:lastRenderedPageBreak/>
        <w:t>三、</w:t>
      </w:r>
      <w:r w:rsidRPr="00917E4A">
        <w:rPr>
          <w:rFonts w:ascii="Times New Roman" w:eastAsia="宋体" w:hAnsi="Times New Roman" w:cs="Times New Roman" w:hint="eastAsia"/>
          <w:b/>
          <w:bCs/>
        </w:rPr>
        <w:t>稳健性检验</w:t>
      </w:r>
    </w:p>
    <w:p w14:paraId="1D66E992" w14:textId="77777777" w:rsidR="00917E4A" w:rsidRPr="00917E4A" w:rsidRDefault="00917E4A" w:rsidP="00917E4A">
      <w:pPr>
        <w:ind w:firstLine="440"/>
        <w:rPr>
          <w:rFonts w:ascii="Times New Roman" w:eastAsia="宋体" w:hAnsi="Times New Roman" w:cs="Times New Roman"/>
        </w:rPr>
      </w:pPr>
      <w:r w:rsidRPr="00917E4A">
        <w:rPr>
          <w:rFonts w:ascii="Times New Roman" w:eastAsia="宋体" w:hAnsi="Times New Roman" w:cs="Times New Roman" w:hint="eastAsia"/>
        </w:rPr>
        <w:t>1</w:t>
      </w:r>
      <w:r w:rsidRPr="00917E4A">
        <w:rPr>
          <w:rFonts w:ascii="Times New Roman" w:eastAsia="宋体" w:hAnsi="Times New Roman" w:cs="Times New Roman"/>
        </w:rPr>
        <w:t>.</w:t>
      </w:r>
      <w:r w:rsidRPr="00917E4A">
        <w:rPr>
          <w:rFonts w:ascii="Times New Roman" w:eastAsia="宋体" w:hAnsi="Times New Roman" w:cs="Times New Roman" w:hint="eastAsia"/>
        </w:rPr>
        <w:t>改变关键变量的度量方法和样本区间</w:t>
      </w:r>
    </w:p>
    <w:p w14:paraId="101B359F" w14:textId="0639009B" w:rsidR="00917E4A" w:rsidRPr="00917E4A" w:rsidRDefault="00917E4A" w:rsidP="00917E4A">
      <w:pPr>
        <w:ind w:firstLine="440"/>
        <w:rPr>
          <w:rFonts w:ascii="Times New Roman" w:eastAsia="宋体" w:hAnsi="Times New Roman" w:cs="Times New Roman"/>
        </w:rPr>
      </w:pPr>
      <w:r w:rsidRPr="00917E4A">
        <w:rPr>
          <w:rFonts w:ascii="Times New Roman" w:eastAsia="宋体" w:hAnsi="Times New Roman" w:cs="Times New Roman" w:hint="eastAsia"/>
        </w:rPr>
        <w:t>首先，改变被解释变量的计算方法。基准回归中，计算企业</w:t>
      </w:r>
      <w:r w:rsidRPr="00917E4A">
        <w:rPr>
          <w:rFonts w:ascii="Times New Roman" w:eastAsia="宋体" w:hAnsi="Times New Roman" w:cs="Times New Roman" w:hint="eastAsia"/>
        </w:rPr>
        <w:t>SO</w:t>
      </w:r>
      <w:r w:rsidRPr="00917E4A">
        <w:rPr>
          <w:rFonts w:ascii="Times New Roman" w:eastAsia="宋体" w:hAnsi="Times New Roman" w:cs="Times New Roman" w:hint="eastAsia"/>
          <w:vertAlign w:val="subscript"/>
        </w:rPr>
        <w:t>2</w:t>
      </w:r>
      <w:r w:rsidRPr="00917E4A">
        <w:rPr>
          <w:rFonts w:ascii="Times New Roman" w:eastAsia="宋体" w:hAnsi="Times New Roman" w:cs="Times New Roman" w:hint="eastAsia"/>
        </w:rPr>
        <w:t>排放强度所使用企业的总产值数据来自污染数据库。考虑到不同数据库之间口径差异可能影响估计结果，进一步使用工企数据库中的工业总产值重新计算企业</w:t>
      </w:r>
      <w:r w:rsidRPr="00917E4A">
        <w:rPr>
          <w:rFonts w:ascii="Times New Roman" w:eastAsia="宋体" w:hAnsi="Times New Roman" w:cs="Times New Roman" w:hint="eastAsia"/>
        </w:rPr>
        <w:t>SO</w:t>
      </w:r>
      <w:r w:rsidRPr="00917E4A">
        <w:rPr>
          <w:rFonts w:ascii="Times New Roman" w:eastAsia="宋体" w:hAnsi="Times New Roman" w:cs="Times New Roman" w:hint="eastAsia"/>
          <w:vertAlign w:val="subscript"/>
        </w:rPr>
        <w:t>2</w:t>
      </w:r>
      <w:r w:rsidRPr="00917E4A">
        <w:rPr>
          <w:rFonts w:ascii="Times New Roman" w:eastAsia="宋体" w:hAnsi="Times New Roman" w:cs="Times New Roman" w:hint="eastAsia"/>
        </w:rPr>
        <w:t>排放强度并进行回归，结果见表</w:t>
      </w:r>
      <w:r w:rsidR="006D720C">
        <w:rPr>
          <w:rFonts w:ascii="Times New Roman" w:eastAsia="宋体" w:hAnsi="Times New Roman" w:cs="Times New Roman"/>
        </w:rPr>
        <w:t>1</w:t>
      </w:r>
      <w:r w:rsidRPr="00917E4A">
        <w:rPr>
          <w:rFonts w:ascii="Times New Roman" w:eastAsia="宋体" w:hAnsi="Times New Roman" w:cs="Times New Roman" w:hint="eastAsia"/>
        </w:rPr>
        <w:t>第</w:t>
      </w:r>
      <w:r w:rsidRPr="00917E4A">
        <w:rPr>
          <w:rFonts w:ascii="Times New Roman" w:eastAsia="宋体" w:hAnsi="Times New Roman" w:cs="Times New Roman" w:hint="eastAsia"/>
        </w:rPr>
        <w:t>1</w:t>
      </w:r>
      <w:r w:rsidRPr="00917E4A">
        <w:rPr>
          <w:rFonts w:ascii="Times New Roman" w:eastAsia="宋体" w:hAnsi="Times New Roman" w:cs="Times New Roman" w:hint="eastAsia"/>
        </w:rPr>
        <w:t>列。</w:t>
      </w:r>
    </w:p>
    <w:p w14:paraId="7EE4D559" w14:textId="422A4095" w:rsidR="00917E4A" w:rsidRPr="00917E4A" w:rsidRDefault="00917E4A" w:rsidP="00917E4A">
      <w:pPr>
        <w:ind w:firstLine="440"/>
        <w:rPr>
          <w:rFonts w:ascii="Times New Roman" w:eastAsia="宋体" w:hAnsi="Times New Roman" w:cs="Times New Roman"/>
        </w:rPr>
      </w:pPr>
      <w:r w:rsidRPr="00917E4A">
        <w:rPr>
          <w:rFonts w:ascii="Times New Roman" w:eastAsia="宋体" w:hAnsi="Times New Roman" w:cs="Times New Roman" w:hint="eastAsia"/>
        </w:rPr>
        <w:t>其次，改变企业减排的度量指标。除了企业</w:t>
      </w:r>
      <w:r w:rsidRPr="00917E4A">
        <w:rPr>
          <w:rFonts w:ascii="Times New Roman" w:eastAsia="宋体" w:hAnsi="Times New Roman" w:cs="Times New Roman" w:hint="eastAsia"/>
        </w:rPr>
        <w:t>SO</w:t>
      </w:r>
      <w:r w:rsidRPr="00917E4A">
        <w:rPr>
          <w:rFonts w:ascii="Times New Roman" w:eastAsia="宋体" w:hAnsi="Times New Roman" w:cs="Times New Roman" w:hint="eastAsia"/>
          <w:vertAlign w:val="subscript"/>
        </w:rPr>
        <w:t>2</w:t>
      </w:r>
      <w:r w:rsidRPr="00917E4A">
        <w:rPr>
          <w:rFonts w:ascii="Times New Roman" w:eastAsia="宋体" w:hAnsi="Times New Roman" w:cs="Times New Roman" w:hint="eastAsia"/>
        </w:rPr>
        <w:t>排放强度外，进一步采用企业煤炭消耗强度（</w:t>
      </w:r>
      <m:oMath>
        <m:r>
          <w:rPr>
            <w:rFonts w:ascii="Cambria Math" w:eastAsia="宋体" w:hAnsi="Cambria Math" w:cs="Times New Roman" w:hint="eastAsia"/>
          </w:rPr>
          <m:t>Coal</m:t>
        </m:r>
      </m:oMath>
      <w:r w:rsidRPr="00917E4A">
        <w:rPr>
          <w:rFonts w:ascii="Times New Roman" w:eastAsia="宋体" w:hAnsi="Times New Roman" w:cs="Times New Roman" w:hint="eastAsia"/>
        </w:rPr>
        <w:t>）作为被解释变量进行回归，结果见表</w:t>
      </w:r>
      <w:r w:rsidR="006D720C">
        <w:rPr>
          <w:rFonts w:ascii="Times New Roman" w:eastAsia="宋体" w:hAnsi="Times New Roman" w:cs="Times New Roman"/>
        </w:rPr>
        <w:t>1</w:t>
      </w:r>
      <w:r w:rsidRPr="00917E4A">
        <w:rPr>
          <w:rFonts w:ascii="Times New Roman" w:eastAsia="宋体" w:hAnsi="Times New Roman" w:cs="Times New Roman"/>
        </w:rPr>
        <w:t>第</w:t>
      </w:r>
      <w:r w:rsidRPr="00917E4A">
        <w:rPr>
          <w:rFonts w:ascii="Times New Roman" w:eastAsia="宋体" w:hAnsi="Times New Roman" w:cs="Times New Roman"/>
        </w:rPr>
        <w:t>2</w:t>
      </w:r>
      <w:r w:rsidRPr="00917E4A">
        <w:rPr>
          <w:rFonts w:ascii="Times New Roman" w:eastAsia="宋体" w:hAnsi="Times New Roman" w:cs="Times New Roman"/>
        </w:rPr>
        <w:t>列。</w:t>
      </w:r>
      <w:r w:rsidRPr="00917E4A">
        <w:rPr>
          <w:rStyle w:val="aa"/>
          <w:rFonts w:ascii="Times New Roman" w:eastAsia="宋体" w:hAnsi="Times New Roman" w:cs="Times New Roman"/>
        </w:rPr>
        <w:footnoteReference w:id="1"/>
      </w:r>
      <w:r w:rsidRPr="00917E4A">
        <w:rPr>
          <w:rFonts w:ascii="Times New Roman" w:eastAsia="宋体" w:hAnsi="Times New Roman" w:cs="Times New Roman" w:hint="eastAsia"/>
        </w:rPr>
        <w:t>煤炭是我国工业企业的重要能源，也是工业</w:t>
      </w:r>
      <w:r w:rsidRPr="00917E4A">
        <w:rPr>
          <w:rFonts w:ascii="Times New Roman" w:eastAsia="宋体" w:hAnsi="Times New Roman" w:cs="Times New Roman" w:hint="eastAsia"/>
        </w:rPr>
        <w:t>SO</w:t>
      </w:r>
      <w:r w:rsidRPr="00917E4A">
        <w:rPr>
          <w:rFonts w:ascii="Times New Roman" w:eastAsia="宋体" w:hAnsi="Times New Roman" w:cs="Times New Roman" w:hint="eastAsia"/>
          <w:vertAlign w:val="subscript"/>
        </w:rPr>
        <w:t>2</w:t>
      </w:r>
      <w:r w:rsidRPr="00917E4A">
        <w:rPr>
          <w:rFonts w:ascii="Times New Roman" w:eastAsia="宋体" w:hAnsi="Times New Roman" w:cs="Times New Roman" w:hint="eastAsia"/>
        </w:rPr>
        <w:t>排放的主要来源，因此以能源消耗强度替代污染排放强度，有助于减弱污染排放统计误差对估计结果的影响，并从资源消耗维度检验进口结构优化的绿色效应。</w:t>
      </w:r>
    </w:p>
    <w:p w14:paraId="2BD9A734" w14:textId="64B971A5" w:rsidR="00917E4A" w:rsidRPr="00917E4A" w:rsidRDefault="00917E4A" w:rsidP="00917E4A">
      <w:pPr>
        <w:ind w:firstLine="440"/>
        <w:rPr>
          <w:rFonts w:ascii="Times New Roman" w:eastAsia="宋体" w:hAnsi="Times New Roman" w:cs="Times New Roman"/>
          <w:szCs w:val="21"/>
        </w:rPr>
      </w:pPr>
      <w:r w:rsidRPr="00917E4A">
        <w:rPr>
          <w:rFonts w:ascii="Times New Roman" w:eastAsia="宋体" w:hAnsi="Times New Roman" w:cs="Times New Roman" w:hint="eastAsia"/>
        </w:rPr>
        <w:t>然后，改变核心解释变量的度量方法。</w:t>
      </w:r>
      <w:r w:rsidR="00BC6D0C">
        <w:rPr>
          <w:rFonts w:ascii="Times New Roman" w:eastAsia="宋体" w:hAnsi="Times New Roman" w:cs="Times New Roman" w:hint="eastAsia"/>
        </w:rPr>
        <w:t>基准回归</w:t>
      </w:r>
      <w:r w:rsidRPr="00917E4A">
        <w:rPr>
          <w:rFonts w:ascii="Times New Roman" w:eastAsia="宋体" w:hAnsi="Times New Roman" w:cs="Times New Roman" w:hint="eastAsia"/>
        </w:rPr>
        <w:t>主要使用中间品进口赫芬达尔指数衡量企业中间品进口结构优化程度。为进一步提升结果的稳健性，</w:t>
      </w:r>
      <w:r w:rsidR="00BC6D0C">
        <w:rPr>
          <w:rFonts w:ascii="Times New Roman" w:eastAsia="宋体" w:hAnsi="Times New Roman" w:cs="Times New Roman" w:hint="eastAsia"/>
        </w:rPr>
        <w:t>我们</w:t>
      </w:r>
      <w:r w:rsidRPr="00917E4A">
        <w:rPr>
          <w:rFonts w:ascii="Times New Roman" w:eastAsia="宋体" w:hAnsi="Times New Roman" w:cs="Times New Roman" w:hint="eastAsia"/>
        </w:rPr>
        <w:t>将一个</w:t>
      </w:r>
      <w:r w:rsidRPr="00917E4A">
        <w:rPr>
          <w:rFonts w:ascii="Times New Roman" w:eastAsia="宋体" w:hAnsi="Times New Roman" w:cs="Times New Roman"/>
        </w:rPr>
        <w:t>HS</w:t>
      </w:r>
      <w:r w:rsidRPr="00917E4A">
        <w:rPr>
          <w:rFonts w:ascii="Times New Roman" w:eastAsia="宋体" w:hAnsi="Times New Roman" w:cs="Times New Roman"/>
        </w:rPr>
        <w:t>六位编码与进口来源国的组合视为一个中间品种类，</w:t>
      </w:r>
      <w:r w:rsidRPr="00917E4A">
        <w:rPr>
          <w:rFonts w:ascii="Times New Roman" w:eastAsia="宋体" w:hAnsi="Times New Roman" w:cs="Times New Roman" w:hint="eastAsia"/>
        </w:rPr>
        <w:t>使用中间品进口种类度量企业中间品进口结构</w:t>
      </w:r>
      <w:r w:rsidRPr="00917E4A">
        <w:rPr>
          <w:rFonts w:ascii="Times New Roman" w:eastAsia="宋体" w:hAnsi="Times New Roman" w:cs="Times New Roman" w:hint="eastAsia"/>
          <w:szCs w:val="21"/>
        </w:rPr>
        <w:t>。相应回归结果见表</w:t>
      </w:r>
      <w:r w:rsidR="006D720C">
        <w:rPr>
          <w:rFonts w:ascii="Times New Roman" w:eastAsia="宋体" w:hAnsi="Times New Roman" w:cs="Times New Roman"/>
          <w:szCs w:val="21"/>
        </w:rPr>
        <w:t>1</w:t>
      </w:r>
      <w:r w:rsidRPr="00917E4A">
        <w:rPr>
          <w:rFonts w:ascii="Times New Roman" w:eastAsia="宋体" w:hAnsi="Times New Roman" w:cs="Times New Roman"/>
          <w:szCs w:val="21"/>
        </w:rPr>
        <w:t>第</w:t>
      </w:r>
      <w:r w:rsidRPr="00917E4A">
        <w:rPr>
          <w:rFonts w:ascii="Times New Roman" w:eastAsia="宋体" w:hAnsi="Times New Roman" w:cs="Times New Roman"/>
          <w:szCs w:val="21"/>
        </w:rPr>
        <w:t>3</w:t>
      </w:r>
      <w:r w:rsidRPr="00917E4A">
        <w:rPr>
          <w:rFonts w:ascii="Times New Roman" w:eastAsia="宋体" w:hAnsi="Times New Roman" w:cs="Times New Roman"/>
          <w:szCs w:val="21"/>
        </w:rPr>
        <w:t>列</w:t>
      </w:r>
      <w:r w:rsidRPr="00917E4A">
        <w:rPr>
          <w:rFonts w:ascii="Times New Roman" w:eastAsia="宋体" w:hAnsi="Times New Roman" w:cs="Times New Roman" w:hint="eastAsia"/>
          <w:szCs w:val="21"/>
        </w:rPr>
        <w:t>。</w:t>
      </w:r>
    </w:p>
    <w:p w14:paraId="57F030B5" w14:textId="1A4AE728" w:rsidR="00917E4A" w:rsidRPr="00917E4A" w:rsidRDefault="00917E4A" w:rsidP="00917E4A">
      <w:pPr>
        <w:ind w:firstLine="440"/>
        <w:rPr>
          <w:rFonts w:ascii="Times New Roman" w:eastAsia="宋体" w:hAnsi="Times New Roman" w:cs="Times New Roman"/>
          <w:szCs w:val="21"/>
        </w:rPr>
      </w:pPr>
      <w:r w:rsidRPr="00917E4A">
        <w:rPr>
          <w:rFonts w:ascii="Times New Roman" w:eastAsia="宋体" w:hAnsi="Times New Roman" w:cs="Times New Roman" w:hint="eastAsia"/>
          <w:szCs w:val="21"/>
        </w:rPr>
        <w:t>最后，调整样本区间。考虑到</w:t>
      </w:r>
      <w:r w:rsidRPr="00917E4A">
        <w:rPr>
          <w:rFonts w:ascii="Times New Roman" w:eastAsia="宋体" w:hAnsi="Times New Roman" w:cs="Times New Roman"/>
          <w:szCs w:val="21"/>
        </w:rPr>
        <w:t>2008</w:t>
      </w:r>
      <w:r w:rsidRPr="00917E4A">
        <w:rPr>
          <w:rFonts w:ascii="Times New Roman" w:eastAsia="宋体" w:hAnsi="Times New Roman" w:cs="Times New Roman"/>
          <w:szCs w:val="21"/>
        </w:rPr>
        <w:t>年以后工企数据库在统计口径和样本覆盖范围方面与此前存在一定差异，</w:t>
      </w:r>
      <w:r w:rsidRPr="00917E4A">
        <w:rPr>
          <w:rFonts w:ascii="Times New Roman" w:eastAsia="宋体" w:hAnsi="Times New Roman" w:cs="Times New Roman" w:hint="eastAsia"/>
          <w:szCs w:val="21"/>
        </w:rPr>
        <w:t>且</w:t>
      </w:r>
      <w:r w:rsidRPr="00917E4A">
        <w:rPr>
          <w:rFonts w:ascii="Times New Roman" w:eastAsia="宋体" w:hAnsi="Times New Roman" w:cs="Times New Roman" w:hint="eastAsia"/>
          <w:szCs w:val="21"/>
        </w:rPr>
        <w:t>2008</w:t>
      </w:r>
      <w:r w:rsidRPr="00917E4A">
        <w:rPr>
          <w:rFonts w:ascii="Times New Roman" w:eastAsia="宋体" w:hAnsi="Times New Roman" w:cs="Times New Roman" w:hint="eastAsia"/>
          <w:szCs w:val="21"/>
        </w:rPr>
        <w:t>年金融危机直接影响企业对外贸易，因此</w:t>
      </w:r>
      <w:r w:rsidRPr="00917E4A">
        <w:rPr>
          <w:rFonts w:ascii="Times New Roman" w:eastAsia="宋体" w:hAnsi="Times New Roman" w:cs="Times New Roman"/>
          <w:szCs w:val="21"/>
        </w:rPr>
        <w:t>本文进一步将样本区间限定为</w:t>
      </w:r>
      <w:r w:rsidRPr="00917E4A">
        <w:rPr>
          <w:rFonts w:ascii="Times New Roman" w:eastAsia="宋体" w:hAnsi="Times New Roman" w:cs="Times New Roman" w:hint="eastAsia"/>
          <w:szCs w:val="21"/>
        </w:rPr>
        <w:t>2</w:t>
      </w:r>
      <w:r w:rsidRPr="00917E4A">
        <w:rPr>
          <w:rFonts w:ascii="Times New Roman" w:eastAsia="宋体" w:hAnsi="Times New Roman" w:cs="Times New Roman"/>
          <w:szCs w:val="21"/>
        </w:rPr>
        <w:t>000</w:t>
      </w:r>
      <w:r w:rsidRPr="00917E4A">
        <w:rPr>
          <w:rFonts w:ascii="Times New Roman" w:eastAsia="宋体" w:hAnsi="Times New Roman" w:cs="Times New Roman" w:hint="eastAsia"/>
          <w:szCs w:val="21"/>
        </w:rPr>
        <w:t>至</w:t>
      </w:r>
      <w:r w:rsidRPr="00917E4A">
        <w:rPr>
          <w:rFonts w:ascii="Times New Roman" w:eastAsia="宋体" w:hAnsi="Times New Roman" w:cs="Times New Roman" w:hint="eastAsia"/>
          <w:szCs w:val="21"/>
        </w:rPr>
        <w:t>2</w:t>
      </w:r>
      <w:r w:rsidRPr="00917E4A">
        <w:rPr>
          <w:rFonts w:ascii="Times New Roman" w:eastAsia="宋体" w:hAnsi="Times New Roman" w:cs="Times New Roman"/>
          <w:szCs w:val="21"/>
        </w:rPr>
        <w:t>007</w:t>
      </w:r>
      <w:r w:rsidRPr="00917E4A">
        <w:rPr>
          <w:rFonts w:ascii="Times New Roman" w:eastAsia="宋体" w:hAnsi="Times New Roman" w:cs="Times New Roman" w:hint="eastAsia"/>
          <w:szCs w:val="21"/>
        </w:rPr>
        <w:t>年并进行回归，结果见表</w:t>
      </w:r>
      <w:r w:rsidR="006D720C">
        <w:rPr>
          <w:rFonts w:ascii="Times New Roman" w:eastAsia="宋体" w:hAnsi="Times New Roman" w:cs="Times New Roman"/>
          <w:szCs w:val="21"/>
        </w:rPr>
        <w:t>1</w:t>
      </w:r>
      <w:r w:rsidRPr="00917E4A">
        <w:rPr>
          <w:rFonts w:ascii="Times New Roman" w:eastAsia="宋体" w:hAnsi="Times New Roman" w:cs="Times New Roman" w:hint="eastAsia"/>
          <w:szCs w:val="21"/>
        </w:rPr>
        <w:t>第</w:t>
      </w:r>
      <w:r w:rsidRPr="00917E4A">
        <w:rPr>
          <w:rFonts w:ascii="Times New Roman" w:eastAsia="宋体" w:hAnsi="Times New Roman" w:cs="Times New Roman" w:hint="eastAsia"/>
          <w:szCs w:val="21"/>
        </w:rPr>
        <w:t>4</w:t>
      </w:r>
      <w:r w:rsidRPr="00917E4A">
        <w:rPr>
          <w:rFonts w:ascii="Times New Roman" w:eastAsia="宋体" w:hAnsi="Times New Roman" w:cs="Times New Roman" w:hint="eastAsia"/>
          <w:szCs w:val="21"/>
        </w:rPr>
        <w:t>列。</w:t>
      </w:r>
    </w:p>
    <w:p w14:paraId="34898026" w14:textId="552D149F" w:rsidR="00917E4A" w:rsidRPr="00917E4A" w:rsidRDefault="00917E4A" w:rsidP="00917E4A">
      <w:pPr>
        <w:ind w:firstLine="440"/>
        <w:rPr>
          <w:rFonts w:ascii="Times New Roman" w:eastAsia="宋体" w:hAnsi="Times New Roman" w:cs="Times New Roman"/>
          <w:szCs w:val="21"/>
        </w:rPr>
      </w:pPr>
      <w:r w:rsidRPr="00917E4A">
        <w:rPr>
          <w:rFonts w:ascii="Times New Roman" w:eastAsia="宋体" w:hAnsi="Times New Roman" w:cs="Times New Roman" w:hint="eastAsia"/>
          <w:szCs w:val="21"/>
        </w:rPr>
        <w:t>表</w:t>
      </w:r>
      <w:r w:rsidR="006D720C">
        <w:rPr>
          <w:rFonts w:ascii="Times New Roman" w:eastAsia="宋体" w:hAnsi="Times New Roman" w:cs="Times New Roman"/>
          <w:szCs w:val="21"/>
        </w:rPr>
        <w:t>1</w:t>
      </w:r>
      <w:r w:rsidRPr="00917E4A">
        <w:rPr>
          <w:rFonts w:ascii="Times New Roman" w:eastAsia="宋体" w:hAnsi="Times New Roman" w:cs="Times New Roman" w:hint="eastAsia"/>
          <w:szCs w:val="21"/>
        </w:rPr>
        <w:t>的估计结果显示，</w:t>
      </w:r>
      <w:r w:rsidRPr="00917E4A">
        <w:rPr>
          <w:rFonts w:ascii="Times New Roman" w:eastAsia="宋体" w:hAnsi="Times New Roman" w:cs="Times New Roman"/>
          <w:szCs w:val="21"/>
        </w:rPr>
        <w:t>在替换被解释变量计算</w:t>
      </w:r>
      <w:r w:rsidRPr="00917E4A">
        <w:rPr>
          <w:rFonts w:ascii="Times New Roman" w:eastAsia="宋体" w:hAnsi="Times New Roman" w:cs="Times New Roman" w:hint="eastAsia"/>
          <w:szCs w:val="21"/>
        </w:rPr>
        <w:t>方法</w:t>
      </w:r>
      <w:r w:rsidRPr="00917E4A">
        <w:rPr>
          <w:rFonts w:ascii="Times New Roman" w:eastAsia="宋体" w:hAnsi="Times New Roman" w:cs="Times New Roman"/>
          <w:szCs w:val="21"/>
        </w:rPr>
        <w:t>、改变企业</w:t>
      </w:r>
      <w:r w:rsidRPr="00917E4A">
        <w:rPr>
          <w:rFonts w:ascii="Times New Roman" w:eastAsia="宋体" w:hAnsi="Times New Roman" w:cs="Times New Roman" w:hint="eastAsia"/>
          <w:szCs w:val="21"/>
        </w:rPr>
        <w:t>减排</w:t>
      </w:r>
      <w:r w:rsidRPr="00917E4A">
        <w:rPr>
          <w:rFonts w:ascii="Times New Roman" w:eastAsia="宋体" w:hAnsi="Times New Roman" w:cs="Times New Roman"/>
          <w:szCs w:val="21"/>
        </w:rPr>
        <w:t>的衡量指标、调整核心解释变量测度方式以及</w:t>
      </w:r>
      <w:r w:rsidRPr="00917E4A">
        <w:rPr>
          <w:rFonts w:ascii="Times New Roman" w:eastAsia="宋体" w:hAnsi="Times New Roman" w:cs="Times New Roman" w:hint="eastAsia"/>
          <w:szCs w:val="21"/>
        </w:rPr>
        <w:t>改变</w:t>
      </w:r>
      <w:r w:rsidRPr="00917E4A">
        <w:rPr>
          <w:rFonts w:ascii="Times New Roman" w:eastAsia="宋体" w:hAnsi="Times New Roman" w:cs="Times New Roman"/>
          <w:szCs w:val="21"/>
        </w:rPr>
        <w:t>样本区间后，中间品进口结构优化的估计系数</w:t>
      </w:r>
      <w:r w:rsidRPr="00917E4A">
        <w:rPr>
          <w:rFonts w:ascii="Times New Roman" w:eastAsia="宋体" w:hAnsi="Times New Roman" w:cs="Times New Roman" w:hint="eastAsia"/>
          <w:szCs w:val="21"/>
        </w:rPr>
        <w:t>始终</w:t>
      </w:r>
      <w:r w:rsidRPr="00917E4A">
        <w:rPr>
          <w:rFonts w:ascii="Times New Roman" w:eastAsia="宋体" w:hAnsi="Times New Roman" w:cs="Times New Roman"/>
          <w:szCs w:val="21"/>
        </w:rPr>
        <w:t>保持显著，且符号方向与基准回归一致</w:t>
      </w:r>
      <w:r w:rsidRPr="00917E4A">
        <w:rPr>
          <w:rFonts w:ascii="Times New Roman" w:eastAsia="宋体" w:hAnsi="Times New Roman" w:cs="Times New Roman" w:hint="eastAsia"/>
          <w:szCs w:val="21"/>
        </w:rPr>
        <w:t>，表明本文的核心结论依然成立，中间品进口结构优化显著降低企业的污染排放强度。</w:t>
      </w:r>
    </w:p>
    <w:p w14:paraId="1A05F6F7" w14:textId="059A997E" w:rsidR="00917E4A" w:rsidRPr="00917E4A" w:rsidRDefault="00917E4A" w:rsidP="00917E4A">
      <w:pPr>
        <w:ind w:firstLine="440"/>
        <w:jc w:val="center"/>
        <w:rPr>
          <w:rFonts w:ascii="Times New Roman" w:eastAsia="宋体" w:hAnsi="Times New Roman" w:cs="Times New Roman"/>
          <w:szCs w:val="21"/>
        </w:rPr>
      </w:pPr>
      <w:r w:rsidRPr="00917E4A">
        <w:rPr>
          <w:rFonts w:ascii="Times New Roman" w:eastAsia="宋体" w:hAnsi="Times New Roman" w:cs="Times New Roman" w:hint="eastAsia"/>
          <w:szCs w:val="21"/>
        </w:rPr>
        <w:t>表</w:t>
      </w:r>
      <w:r w:rsidR="006D720C">
        <w:rPr>
          <w:rFonts w:ascii="Times New Roman" w:eastAsia="宋体" w:hAnsi="Times New Roman" w:cs="Times New Roman"/>
          <w:szCs w:val="21"/>
        </w:rPr>
        <w:t>1</w:t>
      </w:r>
      <w:r w:rsidRPr="00917E4A">
        <w:rPr>
          <w:rFonts w:ascii="Times New Roman" w:eastAsia="宋体" w:hAnsi="Times New Roman" w:cs="Times New Roman"/>
          <w:szCs w:val="21"/>
        </w:rPr>
        <w:t xml:space="preserve"> </w:t>
      </w:r>
      <w:r w:rsidRPr="00917E4A">
        <w:rPr>
          <w:rFonts w:ascii="Times New Roman" w:eastAsia="宋体" w:hAnsi="Times New Roman" w:cs="Times New Roman" w:hint="eastAsia"/>
          <w:szCs w:val="21"/>
        </w:rPr>
        <w:t>稳健性检验（一）</w:t>
      </w:r>
    </w:p>
    <w:tbl>
      <w:tblPr>
        <w:tblW w:w="5000" w:type="pct"/>
        <w:jc w:val="center"/>
        <w:tblLook w:val="04A0" w:firstRow="1" w:lastRow="0" w:firstColumn="1" w:lastColumn="0" w:noHBand="0" w:noVBand="1"/>
      </w:tblPr>
      <w:tblGrid>
        <w:gridCol w:w="1870"/>
        <w:gridCol w:w="1806"/>
        <w:gridCol w:w="1806"/>
        <w:gridCol w:w="1412"/>
        <w:gridCol w:w="1412"/>
      </w:tblGrid>
      <w:tr w:rsidR="00917E4A" w:rsidRPr="00917E4A" w14:paraId="33417589" w14:textId="77777777" w:rsidTr="00024AB0">
        <w:trPr>
          <w:trHeight w:val="329"/>
          <w:jc w:val="center"/>
        </w:trPr>
        <w:tc>
          <w:tcPr>
            <w:tcW w:w="1126" w:type="pct"/>
            <w:vMerge w:val="restart"/>
            <w:tcBorders>
              <w:top w:val="single" w:sz="8" w:space="0" w:color="auto"/>
            </w:tcBorders>
            <w:vAlign w:val="bottom"/>
          </w:tcPr>
          <w:p w14:paraId="71E02E4E" w14:textId="77777777" w:rsidR="00917E4A" w:rsidRPr="00917E4A" w:rsidRDefault="00917E4A" w:rsidP="00636366">
            <w:pPr>
              <w:autoSpaceDE w:val="0"/>
              <w:autoSpaceDN w:val="0"/>
              <w:adjustRightInd w:val="0"/>
              <w:spacing w:line="252" w:lineRule="auto"/>
              <w:jc w:val="center"/>
              <w:rPr>
                <w:rFonts w:ascii="Times New Roman" w:eastAsia="宋体" w:hAnsi="Times New Roman" w:cs="Times New Roman"/>
                <w:kern w:val="0"/>
                <w:sz w:val="18"/>
                <w:szCs w:val="18"/>
              </w:rPr>
            </w:pPr>
            <w:r w:rsidRPr="00917E4A">
              <w:rPr>
                <w:rFonts w:ascii="Times New Roman" w:eastAsia="宋体" w:hAnsi="Times New Roman" w:cs="Times New Roman"/>
                <w:kern w:val="0"/>
                <w:sz w:val="18"/>
                <w:szCs w:val="18"/>
              </w:rPr>
              <w:t>被解释变量</w:t>
            </w:r>
          </w:p>
        </w:tc>
        <w:tc>
          <w:tcPr>
            <w:tcW w:w="1087" w:type="pct"/>
            <w:tcBorders>
              <w:top w:val="single" w:sz="8" w:space="0" w:color="auto"/>
            </w:tcBorders>
            <w:vAlign w:val="center"/>
          </w:tcPr>
          <w:p w14:paraId="405D589A" w14:textId="77777777" w:rsidR="00917E4A" w:rsidRPr="00917E4A" w:rsidRDefault="00917E4A" w:rsidP="00636366">
            <w:pPr>
              <w:autoSpaceDE w:val="0"/>
              <w:autoSpaceDN w:val="0"/>
              <w:adjustRightInd w:val="0"/>
              <w:spacing w:line="252" w:lineRule="auto"/>
              <w:jc w:val="center"/>
              <w:rPr>
                <w:rFonts w:ascii="Times New Roman" w:eastAsia="宋体" w:hAnsi="Times New Roman" w:cs="Times New Roman"/>
                <w:kern w:val="0"/>
                <w:sz w:val="18"/>
                <w:szCs w:val="18"/>
              </w:rPr>
            </w:pPr>
            <w:r w:rsidRPr="00917E4A">
              <w:rPr>
                <w:rFonts w:ascii="Times New Roman" w:eastAsia="宋体" w:hAnsi="Times New Roman" w:cs="Times New Roman" w:hint="eastAsia"/>
                <w:kern w:val="0"/>
                <w:sz w:val="18"/>
                <w:szCs w:val="18"/>
              </w:rPr>
              <w:t>替换产值数据来源</w:t>
            </w:r>
          </w:p>
        </w:tc>
        <w:tc>
          <w:tcPr>
            <w:tcW w:w="1087" w:type="pct"/>
            <w:tcBorders>
              <w:top w:val="single" w:sz="8" w:space="0" w:color="auto"/>
            </w:tcBorders>
            <w:vAlign w:val="center"/>
          </w:tcPr>
          <w:p w14:paraId="581CE5EF" w14:textId="77777777" w:rsidR="00917E4A" w:rsidRPr="00917E4A" w:rsidRDefault="00917E4A" w:rsidP="00636366">
            <w:pPr>
              <w:autoSpaceDE w:val="0"/>
              <w:autoSpaceDN w:val="0"/>
              <w:adjustRightInd w:val="0"/>
              <w:spacing w:line="252" w:lineRule="auto"/>
              <w:jc w:val="center"/>
              <w:rPr>
                <w:rFonts w:ascii="Times New Roman" w:eastAsia="宋体" w:hAnsi="Times New Roman" w:cs="Times New Roman"/>
                <w:kern w:val="0"/>
                <w:sz w:val="18"/>
                <w:szCs w:val="18"/>
              </w:rPr>
            </w:pPr>
            <w:r w:rsidRPr="00917E4A">
              <w:rPr>
                <w:rFonts w:ascii="Times New Roman" w:eastAsia="宋体" w:hAnsi="Times New Roman" w:cs="Times New Roman" w:hint="eastAsia"/>
                <w:kern w:val="0"/>
                <w:sz w:val="18"/>
                <w:szCs w:val="18"/>
              </w:rPr>
              <w:t>使用能源消费强度</w:t>
            </w:r>
          </w:p>
          <w:p w14:paraId="67ADE16E" w14:textId="77777777" w:rsidR="00917E4A" w:rsidRPr="00917E4A" w:rsidRDefault="00917E4A" w:rsidP="00636366">
            <w:pPr>
              <w:autoSpaceDE w:val="0"/>
              <w:autoSpaceDN w:val="0"/>
              <w:adjustRightInd w:val="0"/>
              <w:spacing w:line="252" w:lineRule="auto"/>
              <w:jc w:val="center"/>
              <w:rPr>
                <w:rFonts w:ascii="Times New Roman" w:eastAsia="宋体" w:hAnsi="Times New Roman" w:cs="Times New Roman"/>
                <w:kern w:val="0"/>
                <w:sz w:val="18"/>
                <w:szCs w:val="18"/>
              </w:rPr>
            </w:pPr>
            <w:r w:rsidRPr="00917E4A">
              <w:rPr>
                <w:rFonts w:ascii="Times New Roman" w:eastAsia="宋体" w:hAnsi="Times New Roman" w:cs="Times New Roman" w:hint="eastAsia"/>
                <w:kern w:val="0"/>
                <w:sz w:val="18"/>
                <w:szCs w:val="18"/>
              </w:rPr>
              <w:t>作为被解释变量</w:t>
            </w:r>
          </w:p>
        </w:tc>
        <w:tc>
          <w:tcPr>
            <w:tcW w:w="850" w:type="pct"/>
            <w:tcBorders>
              <w:top w:val="single" w:sz="8" w:space="0" w:color="auto"/>
            </w:tcBorders>
            <w:vAlign w:val="center"/>
          </w:tcPr>
          <w:p w14:paraId="14AE3079" w14:textId="77777777" w:rsidR="00917E4A" w:rsidRPr="00917E4A" w:rsidRDefault="00917E4A" w:rsidP="00636366">
            <w:pPr>
              <w:autoSpaceDE w:val="0"/>
              <w:autoSpaceDN w:val="0"/>
              <w:adjustRightInd w:val="0"/>
              <w:spacing w:line="252" w:lineRule="auto"/>
              <w:jc w:val="center"/>
              <w:rPr>
                <w:rFonts w:ascii="Times New Roman" w:eastAsia="宋体" w:hAnsi="Times New Roman" w:cs="Times New Roman"/>
                <w:kern w:val="0"/>
                <w:sz w:val="18"/>
                <w:szCs w:val="18"/>
              </w:rPr>
            </w:pPr>
            <w:r w:rsidRPr="00917E4A">
              <w:rPr>
                <w:rFonts w:ascii="Times New Roman" w:eastAsia="宋体" w:hAnsi="Times New Roman" w:cs="Times New Roman" w:hint="eastAsia"/>
                <w:kern w:val="0"/>
                <w:sz w:val="18"/>
                <w:szCs w:val="18"/>
              </w:rPr>
              <w:t>改变中间品进口结构算法</w:t>
            </w:r>
          </w:p>
        </w:tc>
        <w:tc>
          <w:tcPr>
            <w:tcW w:w="850" w:type="pct"/>
            <w:tcBorders>
              <w:top w:val="single" w:sz="8" w:space="0" w:color="auto"/>
            </w:tcBorders>
            <w:vAlign w:val="center"/>
          </w:tcPr>
          <w:p w14:paraId="798660EE" w14:textId="77777777" w:rsidR="00917E4A" w:rsidRPr="00917E4A" w:rsidRDefault="00917E4A" w:rsidP="00636366">
            <w:pPr>
              <w:autoSpaceDE w:val="0"/>
              <w:autoSpaceDN w:val="0"/>
              <w:adjustRightInd w:val="0"/>
              <w:spacing w:line="252" w:lineRule="auto"/>
              <w:jc w:val="center"/>
              <w:rPr>
                <w:rFonts w:ascii="Times New Roman" w:eastAsia="宋体" w:hAnsi="Times New Roman" w:cs="Times New Roman"/>
                <w:kern w:val="0"/>
                <w:sz w:val="18"/>
                <w:szCs w:val="18"/>
              </w:rPr>
            </w:pPr>
            <w:r w:rsidRPr="00917E4A">
              <w:rPr>
                <w:rFonts w:ascii="Times New Roman" w:eastAsia="宋体" w:hAnsi="Times New Roman" w:cs="Times New Roman" w:hint="eastAsia"/>
                <w:kern w:val="0"/>
                <w:sz w:val="18"/>
                <w:szCs w:val="18"/>
              </w:rPr>
              <w:t>改变样本区间</w:t>
            </w:r>
          </w:p>
        </w:tc>
      </w:tr>
      <w:tr w:rsidR="00917E4A" w:rsidRPr="00917E4A" w14:paraId="23C04A33" w14:textId="77777777" w:rsidTr="00024AB0">
        <w:trPr>
          <w:trHeight w:val="329"/>
          <w:jc w:val="center"/>
        </w:trPr>
        <w:tc>
          <w:tcPr>
            <w:tcW w:w="1126" w:type="pct"/>
            <w:vMerge/>
            <w:vAlign w:val="bottom"/>
          </w:tcPr>
          <w:p w14:paraId="7146D1F9" w14:textId="77777777" w:rsidR="00917E4A" w:rsidRPr="00917E4A" w:rsidRDefault="00917E4A" w:rsidP="00636366">
            <w:pPr>
              <w:autoSpaceDE w:val="0"/>
              <w:autoSpaceDN w:val="0"/>
              <w:adjustRightInd w:val="0"/>
              <w:spacing w:line="252" w:lineRule="auto"/>
              <w:jc w:val="center"/>
              <w:rPr>
                <w:rFonts w:ascii="Times New Roman" w:eastAsia="宋体" w:hAnsi="Times New Roman" w:cs="Times New Roman"/>
                <w:kern w:val="0"/>
                <w:sz w:val="18"/>
                <w:szCs w:val="18"/>
              </w:rPr>
            </w:pPr>
          </w:p>
        </w:tc>
        <w:tc>
          <w:tcPr>
            <w:tcW w:w="1087" w:type="pct"/>
            <w:vAlign w:val="center"/>
          </w:tcPr>
          <w:p w14:paraId="44F2290E" w14:textId="77777777" w:rsidR="00917E4A" w:rsidRPr="00917E4A" w:rsidRDefault="00917E4A" w:rsidP="00636366">
            <w:pPr>
              <w:autoSpaceDE w:val="0"/>
              <w:autoSpaceDN w:val="0"/>
              <w:adjustRightInd w:val="0"/>
              <w:spacing w:line="252" w:lineRule="auto"/>
              <w:jc w:val="center"/>
              <w:rPr>
                <w:rFonts w:ascii="Times New Roman" w:eastAsia="宋体" w:hAnsi="Times New Roman" w:cs="Times New Roman"/>
                <w:kern w:val="0"/>
                <w:sz w:val="18"/>
                <w:szCs w:val="18"/>
              </w:rPr>
            </w:pPr>
            <w:r w:rsidRPr="00917E4A">
              <w:rPr>
                <w:rFonts w:ascii="Times New Roman" w:eastAsia="宋体" w:hAnsi="Times New Roman" w:cs="Times New Roman"/>
                <w:kern w:val="0"/>
                <w:sz w:val="18"/>
                <w:szCs w:val="18"/>
              </w:rPr>
              <w:t>(1)</w:t>
            </w:r>
          </w:p>
        </w:tc>
        <w:tc>
          <w:tcPr>
            <w:tcW w:w="1087" w:type="pct"/>
            <w:vAlign w:val="center"/>
          </w:tcPr>
          <w:p w14:paraId="191DD1A2" w14:textId="77777777" w:rsidR="00917E4A" w:rsidRPr="00917E4A" w:rsidRDefault="00917E4A" w:rsidP="00636366">
            <w:pPr>
              <w:autoSpaceDE w:val="0"/>
              <w:autoSpaceDN w:val="0"/>
              <w:adjustRightInd w:val="0"/>
              <w:spacing w:line="252" w:lineRule="auto"/>
              <w:jc w:val="center"/>
              <w:rPr>
                <w:rFonts w:ascii="Times New Roman" w:eastAsia="宋体" w:hAnsi="Times New Roman" w:cs="Times New Roman"/>
                <w:kern w:val="0"/>
                <w:sz w:val="18"/>
                <w:szCs w:val="18"/>
              </w:rPr>
            </w:pPr>
            <w:r w:rsidRPr="00917E4A">
              <w:rPr>
                <w:rFonts w:ascii="Times New Roman" w:eastAsia="宋体" w:hAnsi="Times New Roman" w:cs="Times New Roman"/>
                <w:kern w:val="0"/>
                <w:sz w:val="18"/>
                <w:szCs w:val="18"/>
              </w:rPr>
              <w:t>(2)</w:t>
            </w:r>
          </w:p>
        </w:tc>
        <w:tc>
          <w:tcPr>
            <w:tcW w:w="850" w:type="pct"/>
            <w:vAlign w:val="center"/>
          </w:tcPr>
          <w:p w14:paraId="27FFFBA2" w14:textId="77777777" w:rsidR="00917E4A" w:rsidRPr="00917E4A" w:rsidRDefault="00917E4A" w:rsidP="00636366">
            <w:pPr>
              <w:autoSpaceDE w:val="0"/>
              <w:autoSpaceDN w:val="0"/>
              <w:adjustRightInd w:val="0"/>
              <w:spacing w:line="252" w:lineRule="auto"/>
              <w:jc w:val="center"/>
              <w:rPr>
                <w:rFonts w:ascii="Times New Roman" w:eastAsia="宋体" w:hAnsi="Times New Roman" w:cs="Times New Roman"/>
                <w:kern w:val="0"/>
                <w:sz w:val="18"/>
                <w:szCs w:val="18"/>
              </w:rPr>
            </w:pPr>
            <w:r w:rsidRPr="00917E4A">
              <w:rPr>
                <w:rFonts w:ascii="Times New Roman" w:eastAsia="宋体" w:hAnsi="Times New Roman" w:cs="Times New Roman"/>
                <w:kern w:val="0"/>
                <w:sz w:val="18"/>
                <w:szCs w:val="18"/>
              </w:rPr>
              <w:t>(3)</w:t>
            </w:r>
          </w:p>
        </w:tc>
        <w:tc>
          <w:tcPr>
            <w:tcW w:w="850" w:type="pct"/>
            <w:vAlign w:val="center"/>
          </w:tcPr>
          <w:p w14:paraId="22655024" w14:textId="77777777" w:rsidR="00917E4A" w:rsidRPr="00917E4A" w:rsidRDefault="00917E4A" w:rsidP="00636366">
            <w:pPr>
              <w:autoSpaceDE w:val="0"/>
              <w:autoSpaceDN w:val="0"/>
              <w:adjustRightInd w:val="0"/>
              <w:spacing w:line="252" w:lineRule="auto"/>
              <w:jc w:val="center"/>
              <w:rPr>
                <w:rFonts w:ascii="Times New Roman" w:eastAsia="宋体" w:hAnsi="Times New Roman" w:cs="Times New Roman"/>
                <w:kern w:val="0"/>
                <w:sz w:val="18"/>
                <w:szCs w:val="18"/>
              </w:rPr>
            </w:pPr>
            <w:r w:rsidRPr="00917E4A">
              <w:rPr>
                <w:rFonts w:ascii="Times New Roman" w:eastAsia="宋体" w:hAnsi="Times New Roman" w:cs="Times New Roman"/>
                <w:kern w:val="0"/>
                <w:sz w:val="18"/>
                <w:szCs w:val="18"/>
              </w:rPr>
              <w:t>(4)</w:t>
            </w:r>
          </w:p>
        </w:tc>
      </w:tr>
      <w:tr w:rsidR="00917E4A" w:rsidRPr="00917E4A" w14:paraId="63B56376" w14:textId="77777777" w:rsidTr="00B122C1">
        <w:trPr>
          <w:trHeight w:val="329"/>
          <w:jc w:val="center"/>
        </w:trPr>
        <w:tc>
          <w:tcPr>
            <w:tcW w:w="1126" w:type="pct"/>
            <w:vMerge/>
            <w:tcBorders>
              <w:bottom w:val="single" w:sz="8" w:space="0" w:color="auto"/>
            </w:tcBorders>
            <w:vAlign w:val="center"/>
          </w:tcPr>
          <w:p w14:paraId="22EB4731" w14:textId="77777777" w:rsidR="00917E4A" w:rsidRPr="00917E4A" w:rsidRDefault="00917E4A" w:rsidP="00636366">
            <w:pPr>
              <w:autoSpaceDE w:val="0"/>
              <w:autoSpaceDN w:val="0"/>
              <w:adjustRightInd w:val="0"/>
              <w:spacing w:line="252" w:lineRule="auto"/>
              <w:jc w:val="center"/>
              <w:rPr>
                <w:rFonts w:ascii="Times New Roman" w:eastAsia="宋体" w:hAnsi="Times New Roman" w:cs="Times New Roman"/>
                <w:kern w:val="0"/>
                <w:sz w:val="18"/>
                <w:szCs w:val="18"/>
              </w:rPr>
            </w:pPr>
          </w:p>
        </w:tc>
        <w:tc>
          <w:tcPr>
            <w:tcW w:w="1087" w:type="pct"/>
            <w:tcBorders>
              <w:bottom w:val="single" w:sz="8" w:space="0" w:color="auto"/>
            </w:tcBorders>
            <w:vAlign w:val="center"/>
          </w:tcPr>
          <w:p w14:paraId="3716F346" w14:textId="77777777" w:rsidR="00917E4A" w:rsidRPr="00917E4A" w:rsidRDefault="00917E4A" w:rsidP="00636366">
            <w:pPr>
              <w:autoSpaceDE w:val="0"/>
              <w:autoSpaceDN w:val="0"/>
              <w:adjustRightInd w:val="0"/>
              <w:spacing w:line="252" w:lineRule="auto"/>
              <w:jc w:val="center"/>
              <w:rPr>
                <w:rFonts w:ascii="Times New Roman" w:eastAsia="宋体" w:hAnsi="Times New Roman" w:cs="Times New Roman"/>
                <w:kern w:val="0"/>
                <w:sz w:val="18"/>
                <w:szCs w:val="18"/>
              </w:rPr>
            </w:pPr>
            <w:r w:rsidRPr="00917E4A">
              <w:rPr>
                <w:rFonts w:ascii="Times New Roman" w:eastAsia="宋体" w:hAnsi="Times New Roman" w:cs="Times New Roman"/>
                <w:kern w:val="0"/>
                <w:sz w:val="18"/>
                <w:szCs w:val="18"/>
              </w:rPr>
              <w:t>SO2I</w:t>
            </w:r>
          </w:p>
        </w:tc>
        <w:tc>
          <w:tcPr>
            <w:tcW w:w="1087" w:type="pct"/>
            <w:tcBorders>
              <w:bottom w:val="single" w:sz="8" w:space="0" w:color="auto"/>
            </w:tcBorders>
            <w:vAlign w:val="center"/>
          </w:tcPr>
          <w:p w14:paraId="067FA16B" w14:textId="77777777" w:rsidR="00917E4A" w:rsidRPr="00917E4A" w:rsidRDefault="00917E4A" w:rsidP="00636366">
            <w:pPr>
              <w:autoSpaceDE w:val="0"/>
              <w:autoSpaceDN w:val="0"/>
              <w:adjustRightInd w:val="0"/>
              <w:spacing w:line="252" w:lineRule="auto"/>
              <w:jc w:val="center"/>
              <w:rPr>
                <w:rFonts w:ascii="Times New Roman" w:eastAsia="宋体" w:hAnsi="Times New Roman" w:cs="Times New Roman"/>
                <w:kern w:val="0"/>
                <w:sz w:val="18"/>
                <w:szCs w:val="18"/>
              </w:rPr>
            </w:pPr>
            <w:r w:rsidRPr="00917E4A">
              <w:rPr>
                <w:rFonts w:ascii="Times New Roman" w:eastAsia="宋体" w:hAnsi="Times New Roman" w:cs="Times New Roman"/>
                <w:kern w:val="0"/>
                <w:sz w:val="18"/>
                <w:szCs w:val="18"/>
              </w:rPr>
              <w:t>C</w:t>
            </w:r>
            <w:r w:rsidRPr="00917E4A">
              <w:rPr>
                <w:rFonts w:ascii="Times New Roman" w:eastAsia="宋体" w:hAnsi="Times New Roman" w:cs="Times New Roman" w:hint="eastAsia"/>
                <w:kern w:val="0"/>
                <w:sz w:val="18"/>
                <w:szCs w:val="18"/>
              </w:rPr>
              <w:t>oal</w:t>
            </w:r>
          </w:p>
        </w:tc>
        <w:tc>
          <w:tcPr>
            <w:tcW w:w="850" w:type="pct"/>
            <w:tcBorders>
              <w:bottom w:val="single" w:sz="8" w:space="0" w:color="auto"/>
            </w:tcBorders>
            <w:vAlign w:val="center"/>
          </w:tcPr>
          <w:p w14:paraId="6960494E" w14:textId="77777777" w:rsidR="00917E4A" w:rsidRPr="00917E4A" w:rsidRDefault="00917E4A" w:rsidP="00636366">
            <w:pPr>
              <w:autoSpaceDE w:val="0"/>
              <w:autoSpaceDN w:val="0"/>
              <w:adjustRightInd w:val="0"/>
              <w:spacing w:line="252" w:lineRule="auto"/>
              <w:jc w:val="center"/>
              <w:rPr>
                <w:rFonts w:ascii="Times New Roman" w:eastAsia="宋体" w:hAnsi="Times New Roman" w:cs="Times New Roman"/>
                <w:kern w:val="0"/>
                <w:sz w:val="18"/>
                <w:szCs w:val="18"/>
              </w:rPr>
            </w:pPr>
            <w:r w:rsidRPr="00917E4A">
              <w:rPr>
                <w:rFonts w:ascii="Times New Roman" w:eastAsia="宋体" w:hAnsi="Times New Roman" w:cs="Times New Roman"/>
                <w:kern w:val="0"/>
                <w:sz w:val="18"/>
                <w:szCs w:val="18"/>
              </w:rPr>
              <w:t>SO2I</w:t>
            </w:r>
          </w:p>
        </w:tc>
        <w:tc>
          <w:tcPr>
            <w:tcW w:w="850" w:type="pct"/>
            <w:tcBorders>
              <w:bottom w:val="single" w:sz="8" w:space="0" w:color="auto"/>
            </w:tcBorders>
            <w:vAlign w:val="center"/>
          </w:tcPr>
          <w:p w14:paraId="2DE92175" w14:textId="77777777" w:rsidR="00917E4A" w:rsidRPr="00917E4A" w:rsidRDefault="00917E4A" w:rsidP="00636366">
            <w:pPr>
              <w:autoSpaceDE w:val="0"/>
              <w:autoSpaceDN w:val="0"/>
              <w:adjustRightInd w:val="0"/>
              <w:spacing w:line="252" w:lineRule="auto"/>
              <w:jc w:val="center"/>
              <w:rPr>
                <w:rFonts w:ascii="Times New Roman" w:eastAsia="宋体" w:hAnsi="Times New Roman" w:cs="Times New Roman"/>
                <w:kern w:val="0"/>
                <w:sz w:val="18"/>
                <w:szCs w:val="18"/>
              </w:rPr>
            </w:pPr>
            <w:r w:rsidRPr="00917E4A">
              <w:rPr>
                <w:rFonts w:ascii="Times New Roman" w:eastAsia="宋体" w:hAnsi="Times New Roman" w:cs="Times New Roman"/>
                <w:kern w:val="0"/>
                <w:sz w:val="18"/>
                <w:szCs w:val="18"/>
              </w:rPr>
              <w:t>SO2I</w:t>
            </w:r>
          </w:p>
        </w:tc>
      </w:tr>
      <w:tr w:rsidR="00636366" w:rsidRPr="00636366" w14:paraId="602E2055" w14:textId="77777777" w:rsidTr="00B122C1">
        <w:trPr>
          <w:trHeight w:val="329"/>
          <w:jc w:val="center"/>
        </w:trPr>
        <w:tc>
          <w:tcPr>
            <w:tcW w:w="1126" w:type="pct"/>
            <w:vMerge w:val="restart"/>
            <w:tcBorders>
              <w:top w:val="single" w:sz="8" w:space="0" w:color="auto"/>
            </w:tcBorders>
            <w:vAlign w:val="center"/>
          </w:tcPr>
          <w:p w14:paraId="40B59D87" w14:textId="2A6ADCA0" w:rsidR="00636366" w:rsidRPr="00917E4A" w:rsidRDefault="00636366" w:rsidP="00636366">
            <w:pPr>
              <w:autoSpaceDE w:val="0"/>
              <w:autoSpaceDN w:val="0"/>
              <w:adjustRightInd w:val="0"/>
              <w:spacing w:line="252" w:lineRule="auto"/>
              <w:jc w:val="center"/>
              <w:rPr>
                <w:rFonts w:ascii="Times New Roman" w:eastAsia="宋体" w:hAnsi="Times New Roman" w:cs="Times New Roman"/>
                <w:kern w:val="0"/>
                <w:sz w:val="18"/>
                <w:szCs w:val="18"/>
              </w:rPr>
            </w:pPr>
            <w:proofErr w:type="spellStart"/>
            <w:r>
              <w:rPr>
                <w:rFonts w:ascii="Times New Roman" w:eastAsia="宋体" w:hAnsi="Times New Roman" w:cs="Times New Roman" w:hint="eastAsia"/>
                <w:kern w:val="0"/>
                <w:sz w:val="18"/>
                <w:szCs w:val="18"/>
              </w:rPr>
              <w:t>im</w:t>
            </w:r>
            <w:r w:rsidRPr="00917E4A">
              <w:rPr>
                <w:rFonts w:ascii="Times New Roman" w:eastAsia="宋体" w:hAnsi="Times New Roman" w:cs="Times New Roman" w:hint="eastAsia"/>
                <w:kern w:val="0"/>
                <w:sz w:val="18"/>
                <w:szCs w:val="18"/>
              </w:rPr>
              <w:t>hhi</w:t>
            </w:r>
            <w:proofErr w:type="spellEnd"/>
          </w:p>
        </w:tc>
        <w:tc>
          <w:tcPr>
            <w:tcW w:w="1087" w:type="pct"/>
            <w:tcBorders>
              <w:top w:val="single" w:sz="8" w:space="0" w:color="auto"/>
            </w:tcBorders>
          </w:tcPr>
          <w:p w14:paraId="126920F5" w14:textId="277C0B3C" w:rsidR="00636366" w:rsidRPr="00917E4A" w:rsidRDefault="00636366" w:rsidP="00636366">
            <w:pPr>
              <w:autoSpaceDE w:val="0"/>
              <w:autoSpaceDN w:val="0"/>
              <w:adjustRightInd w:val="0"/>
              <w:spacing w:line="252" w:lineRule="auto"/>
              <w:jc w:val="center"/>
              <w:rPr>
                <w:rFonts w:ascii="Times New Roman" w:eastAsia="宋体" w:hAnsi="Times New Roman" w:cs="Times New Roman"/>
                <w:kern w:val="0"/>
                <w:sz w:val="18"/>
                <w:szCs w:val="18"/>
              </w:rPr>
            </w:pPr>
            <w:r w:rsidRPr="00636366">
              <w:rPr>
                <w:rFonts w:ascii="Times New Roman" w:eastAsia="宋体" w:hAnsi="Times New Roman" w:cs="Times New Roman"/>
                <w:kern w:val="0"/>
                <w:sz w:val="18"/>
                <w:szCs w:val="18"/>
              </w:rPr>
              <w:t>-0.020**</w:t>
            </w:r>
          </w:p>
        </w:tc>
        <w:tc>
          <w:tcPr>
            <w:tcW w:w="1087" w:type="pct"/>
            <w:tcBorders>
              <w:top w:val="single" w:sz="8" w:space="0" w:color="auto"/>
            </w:tcBorders>
          </w:tcPr>
          <w:p w14:paraId="66221378" w14:textId="770F5914" w:rsidR="00636366" w:rsidRPr="00917E4A" w:rsidRDefault="00636366" w:rsidP="00636366">
            <w:pPr>
              <w:autoSpaceDE w:val="0"/>
              <w:autoSpaceDN w:val="0"/>
              <w:adjustRightInd w:val="0"/>
              <w:spacing w:line="252" w:lineRule="auto"/>
              <w:jc w:val="center"/>
              <w:rPr>
                <w:rFonts w:ascii="Times New Roman" w:eastAsia="宋体" w:hAnsi="Times New Roman" w:cs="Times New Roman"/>
                <w:kern w:val="0"/>
                <w:sz w:val="18"/>
                <w:szCs w:val="18"/>
              </w:rPr>
            </w:pPr>
            <w:r w:rsidRPr="00636366">
              <w:rPr>
                <w:rFonts w:ascii="Times New Roman" w:eastAsia="宋体" w:hAnsi="Times New Roman" w:cs="Times New Roman"/>
                <w:kern w:val="0"/>
                <w:sz w:val="18"/>
                <w:szCs w:val="18"/>
              </w:rPr>
              <w:t>-0.009**</w:t>
            </w:r>
          </w:p>
        </w:tc>
        <w:tc>
          <w:tcPr>
            <w:tcW w:w="850" w:type="pct"/>
            <w:tcBorders>
              <w:top w:val="single" w:sz="8" w:space="0" w:color="auto"/>
            </w:tcBorders>
          </w:tcPr>
          <w:p w14:paraId="4451D2D6" w14:textId="032078A9" w:rsidR="00636366" w:rsidRPr="00917E4A" w:rsidRDefault="00636366" w:rsidP="00636366">
            <w:pPr>
              <w:autoSpaceDE w:val="0"/>
              <w:autoSpaceDN w:val="0"/>
              <w:adjustRightInd w:val="0"/>
              <w:spacing w:line="252" w:lineRule="auto"/>
              <w:jc w:val="center"/>
              <w:rPr>
                <w:rFonts w:ascii="Times New Roman" w:eastAsia="宋体" w:hAnsi="Times New Roman" w:cs="Times New Roman"/>
                <w:kern w:val="0"/>
                <w:sz w:val="18"/>
                <w:szCs w:val="18"/>
              </w:rPr>
            </w:pPr>
            <w:r w:rsidRPr="00636366">
              <w:rPr>
                <w:rFonts w:ascii="Times New Roman" w:eastAsia="宋体" w:hAnsi="Times New Roman" w:cs="Times New Roman"/>
                <w:kern w:val="0"/>
                <w:sz w:val="18"/>
                <w:szCs w:val="18"/>
              </w:rPr>
              <w:t>-0.010***</w:t>
            </w:r>
          </w:p>
        </w:tc>
        <w:tc>
          <w:tcPr>
            <w:tcW w:w="850" w:type="pct"/>
            <w:tcBorders>
              <w:top w:val="single" w:sz="8" w:space="0" w:color="auto"/>
            </w:tcBorders>
          </w:tcPr>
          <w:p w14:paraId="12123955" w14:textId="10F8CE33" w:rsidR="00636366" w:rsidRPr="00917E4A" w:rsidRDefault="00636366" w:rsidP="00636366">
            <w:pPr>
              <w:autoSpaceDE w:val="0"/>
              <w:autoSpaceDN w:val="0"/>
              <w:adjustRightInd w:val="0"/>
              <w:spacing w:line="252" w:lineRule="auto"/>
              <w:jc w:val="center"/>
              <w:rPr>
                <w:rFonts w:ascii="Times New Roman" w:eastAsia="宋体" w:hAnsi="Times New Roman" w:cs="Times New Roman"/>
                <w:kern w:val="0"/>
                <w:sz w:val="18"/>
                <w:szCs w:val="18"/>
              </w:rPr>
            </w:pPr>
            <w:r w:rsidRPr="00636366">
              <w:rPr>
                <w:rFonts w:ascii="Times New Roman" w:eastAsia="宋体" w:hAnsi="Times New Roman" w:cs="Times New Roman"/>
                <w:kern w:val="0"/>
                <w:sz w:val="18"/>
                <w:szCs w:val="18"/>
              </w:rPr>
              <w:t>-0.035***</w:t>
            </w:r>
          </w:p>
        </w:tc>
      </w:tr>
      <w:tr w:rsidR="00636366" w:rsidRPr="00636366" w14:paraId="448753C9" w14:textId="77777777" w:rsidTr="00024AB0">
        <w:trPr>
          <w:trHeight w:val="329"/>
          <w:jc w:val="center"/>
        </w:trPr>
        <w:tc>
          <w:tcPr>
            <w:tcW w:w="1126" w:type="pct"/>
            <w:vMerge/>
            <w:vAlign w:val="center"/>
          </w:tcPr>
          <w:p w14:paraId="649B4E65" w14:textId="77777777" w:rsidR="00636366" w:rsidRPr="00917E4A" w:rsidRDefault="00636366" w:rsidP="00636366">
            <w:pPr>
              <w:autoSpaceDE w:val="0"/>
              <w:autoSpaceDN w:val="0"/>
              <w:adjustRightInd w:val="0"/>
              <w:spacing w:line="252" w:lineRule="auto"/>
              <w:jc w:val="center"/>
              <w:rPr>
                <w:rFonts w:ascii="Times New Roman" w:eastAsia="宋体" w:hAnsi="Times New Roman" w:cs="Times New Roman"/>
                <w:kern w:val="0"/>
                <w:sz w:val="18"/>
                <w:szCs w:val="18"/>
              </w:rPr>
            </w:pPr>
          </w:p>
        </w:tc>
        <w:tc>
          <w:tcPr>
            <w:tcW w:w="1087" w:type="pct"/>
          </w:tcPr>
          <w:p w14:paraId="351B59A6" w14:textId="2CCB2435" w:rsidR="00636366" w:rsidRPr="00917E4A" w:rsidRDefault="00636366" w:rsidP="00636366">
            <w:pPr>
              <w:autoSpaceDE w:val="0"/>
              <w:autoSpaceDN w:val="0"/>
              <w:adjustRightInd w:val="0"/>
              <w:spacing w:line="252" w:lineRule="auto"/>
              <w:jc w:val="center"/>
              <w:rPr>
                <w:rFonts w:ascii="Times New Roman" w:eastAsia="宋体" w:hAnsi="Times New Roman" w:cs="Times New Roman"/>
                <w:kern w:val="0"/>
                <w:sz w:val="18"/>
                <w:szCs w:val="18"/>
              </w:rPr>
            </w:pPr>
            <w:r w:rsidRPr="00636366">
              <w:rPr>
                <w:rFonts w:ascii="Times New Roman" w:eastAsia="宋体" w:hAnsi="Times New Roman" w:cs="Times New Roman"/>
                <w:kern w:val="0"/>
                <w:sz w:val="18"/>
                <w:szCs w:val="18"/>
              </w:rPr>
              <w:t>(0.010)</w:t>
            </w:r>
          </w:p>
        </w:tc>
        <w:tc>
          <w:tcPr>
            <w:tcW w:w="1087" w:type="pct"/>
          </w:tcPr>
          <w:p w14:paraId="754B10CA" w14:textId="07D0B909" w:rsidR="00636366" w:rsidRPr="00917E4A" w:rsidRDefault="00636366" w:rsidP="00636366">
            <w:pPr>
              <w:autoSpaceDE w:val="0"/>
              <w:autoSpaceDN w:val="0"/>
              <w:adjustRightInd w:val="0"/>
              <w:spacing w:line="252" w:lineRule="auto"/>
              <w:jc w:val="center"/>
              <w:rPr>
                <w:rFonts w:ascii="Times New Roman" w:eastAsia="宋体" w:hAnsi="Times New Roman" w:cs="Times New Roman"/>
                <w:kern w:val="0"/>
                <w:sz w:val="18"/>
                <w:szCs w:val="18"/>
              </w:rPr>
            </w:pPr>
            <w:r w:rsidRPr="00636366">
              <w:rPr>
                <w:rFonts w:ascii="Times New Roman" w:eastAsia="宋体" w:hAnsi="Times New Roman" w:cs="Times New Roman"/>
                <w:kern w:val="0"/>
                <w:sz w:val="18"/>
                <w:szCs w:val="18"/>
              </w:rPr>
              <w:t>(0.004)</w:t>
            </w:r>
          </w:p>
        </w:tc>
        <w:tc>
          <w:tcPr>
            <w:tcW w:w="850" w:type="pct"/>
          </w:tcPr>
          <w:p w14:paraId="5BD00D44" w14:textId="458824D2" w:rsidR="00636366" w:rsidRPr="00917E4A" w:rsidRDefault="00636366" w:rsidP="00636366">
            <w:pPr>
              <w:autoSpaceDE w:val="0"/>
              <w:autoSpaceDN w:val="0"/>
              <w:adjustRightInd w:val="0"/>
              <w:spacing w:line="252" w:lineRule="auto"/>
              <w:jc w:val="center"/>
              <w:rPr>
                <w:rFonts w:ascii="Times New Roman" w:eastAsia="宋体" w:hAnsi="Times New Roman" w:cs="Times New Roman"/>
                <w:kern w:val="0"/>
                <w:sz w:val="18"/>
                <w:szCs w:val="18"/>
              </w:rPr>
            </w:pPr>
            <w:r w:rsidRPr="00636366">
              <w:rPr>
                <w:rFonts w:ascii="Times New Roman" w:eastAsia="宋体" w:hAnsi="Times New Roman" w:cs="Times New Roman"/>
                <w:kern w:val="0"/>
                <w:sz w:val="18"/>
                <w:szCs w:val="18"/>
              </w:rPr>
              <w:t>(0.003)</w:t>
            </w:r>
          </w:p>
        </w:tc>
        <w:tc>
          <w:tcPr>
            <w:tcW w:w="850" w:type="pct"/>
          </w:tcPr>
          <w:p w14:paraId="5799DB85" w14:textId="043A5864" w:rsidR="00636366" w:rsidRPr="00917E4A" w:rsidRDefault="00636366" w:rsidP="00636366">
            <w:pPr>
              <w:autoSpaceDE w:val="0"/>
              <w:autoSpaceDN w:val="0"/>
              <w:adjustRightInd w:val="0"/>
              <w:spacing w:line="252" w:lineRule="auto"/>
              <w:jc w:val="center"/>
              <w:rPr>
                <w:rFonts w:ascii="Times New Roman" w:eastAsia="宋体" w:hAnsi="Times New Roman" w:cs="Times New Roman"/>
                <w:kern w:val="0"/>
                <w:sz w:val="18"/>
                <w:szCs w:val="18"/>
              </w:rPr>
            </w:pPr>
            <w:r w:rsidRPr="00636366">
              <w:rPr>
                <w:rFonts w:ascii="Times New Roman" w:eastAsia="宋体" w:hAnsi="Times New Roman" w:cs="Times New Roman"/>
                <w:kern w:val="0"/>
                <w:sz w:val="18"/>
                <w:szCs w:val="18"/>
              </w:rPr>
              <w:t>(0.013)</w:t>
            </w:r>
          </w:p>
        </w:tc>
      </w:tr>
    </w:tbl>
    <w:tbl>
      <w:tblPr>
        <w:tblStyle w:val="a"/>
        <w:tblW w:w="5000" w:type="pct"/>
        <w:jc w:val="center"/>
        <w:tblLook w:val="04A0" w:firstRow="1" w:lastRow="0" w:firstColumn="1" w:lastColumn="0" w:noHBand="0" w:noVBand="1"/>
      </w:tblPr>
      <w:tblGrid>
        <w:gridCol w:w="1870"/>
        <w:gridCol w:w="1806"/>
        <w:gridCol w:w="1806"/>
        <w:gridCol w:w="1412"/>
        <w:gridCol w:w="1412"/>
      </w:tblGrid>
      <w:tr w:rsidR="00636366" w:rsidRPr="00636366" w14:paraId="0B4355A5" w14:textId="77777777" w:rsidTr="00024AB0">
        <w:trPr>
          <w:trHeight w:val="329"/>
          <w:jc w:val="center"/>
        </w:trPr>
        <w:tc>
          <w:tcPr>
            <w:tcW w:w="1126" w:type="pct"/>
            <w:vMerge w:val="restart"/>
            <w:vAlign w:val="center"/>
          </w:tcPr>
          <w:p w14:paraId="7352E2F6" w14:textId="1BB5CF85" w:rsidR="00636366" w:rsidRPr="00917E4A" w:rsidRDefault="00636366" w:rsidP="00636366">
            <w:pPr>
              <w:autoSpaceDE w:val="0"/>
              <w:autoSpaceDN w:val="0"/>
              <w:adjustRightInd w:val="0"/>
              <w:spacing w:line="252" w:lineRule="auto"/>
              <w:jc w:val="center"/>
              <w:rPr>
                <w:rFonts w:ascii="Times New Roman" w:eastAsia="宋体" w:hAnsi="Times New Roman" w:cs="Times New Roman" w:hint="eastAsia"/>
                <w:kern w:val="0"/>
                <w:sz w:val="18"/>
                <w:szCs w:val="18"/>
              </w:rPr>
            </w:pPr>
            <w:r>
              <w:rPr>
                <w:rFonts w:ascii="Times New Roman" w:eastAsia="宋体" w:hAnsi="Times New Roman" w:cs="Times New Roman" w:hint="eastAsia"/>
                <w:kern w:val="0"/>
                <w:sz w:val="18"/>
                <w:szCs w:val="18"/>
              </w:rPr>
              <w:t>_cons</w:t>
            </w:r>
          </w:p>
        </w:tc>
        <w:tc>
          <w:tcPr>
            <w:tcW w:w="1087" w:type="pct"/>
          </w:tcPr>
          <w:p w14:paraId="4DD9FB17" w14:textId="7178250C" w:rsidR="00636366" w:rsidRPr="00636366" w:rsidRDefault="00636366" w:rsidP="00636366">
            <w:pPr>
              <w:autoSpaceDE w:val="0"/>
              <w:autoSpaceDN w:val="0"/>
              <w:adjustRightInd w:val="0"/>
              <w:spacing w:line="252" w:lineRule="auto"/>
              <w:jc w:val="center"/>
              <w:rPr>
                <w:rFonts w:ascii="Times New Roman" w:eastAsia="宋体" w:hAnsi="Times New Roman" w:cs="Times New Roman"/>
                <w:kern w:val="0"/>
                <w:sz w:val="18"/>
                <w:szCs w:val="18"/>
              </w:rPr>
            </w:pPr>
            <w:r w:rsidRPr="00636366">
              <w:rPr>
                <w:rFonts w:ascii="Times New Roman" w:eastAsia="宋体" w:hAnsi="Times New Roman" w:cs="Times New Roman"/>
                <w:kern w:val="0"/>
                <w:sz w:val="18"/>
                <w:szCs w:val="18"/>
              </w:rPr>
              <w:t>0.691***</w:t>
            </w:r>
          </w:p>
        </w:tc>
        <w:tc>
          <w:tcPr>
            <w:tcW w:w="1087" w:type="pct"/>
          </w:tcPr>
          <w:p w14:paraId="3E8287C8" w14:textId="29322BBB" w:rsidR="00636366" w:rsidRPr="00636366" w:rsidRDefault="00636366" w:rsidP="00636366">
            <w:pPr>
              <w:autoSpaceDE w:val="0"/>
              <w:autoSpaceDN w:val="0"/>
              <w:adjustRightInd w:val="0"/>
              <w:spacing w:line="252" w:lineRule="auto"/>
              <w:jc w:val="center"/>
              <w:rPr>
                <w:rFonts w:ascii="Times New Roman" w:eastAsia="宋体" w:hAnsi="Times New Roman" w:cs="Times New Roman"/>
                <w:kern w:val="0"/>
                <w:sz w:val="18"/>
                <w:szCs w:val="18"/>
              </w:rPr>
            </w:pPr>
            <w:r w:rsidRPr="00636366">
              <w:rPr>
                <w:rFonts w:ascii="Times New Roman" w:eastAsia="宋体" w:hAnsi="Times New Roman" w:cs="Times New Roman"/>
                <w:kern w:val="0"/>
                <w:sz w:val="18"/>
                <w:szCs w:val="18"/>
              </w:rPr>
              <w:t>0.137***</w:t>
            </w:r>
          </w:p>
        </w:tc>
        <w:tc>
          <w:tcPr>
            <w:tcW w:w="850" w:type="pct"/>
          </w:tcPr>
          <w:p w14:paraId="309FE91C" w14:textId="04C46DD8" w:rsidR="00636366" w:rsidRPr="00636366" w:rsidRDefault="00636366" w:rsidP="00636366">
            <w:pPr>
              <w:autoSpaceDE w:val="0"/>
              <w:autoSpaceDN w:val="0"/>
              <w:adjustRightInd w:val="0"/>
              <w:spacing w:line="252" w:lineRule="auto"/>
              <w:jc w:val="center"/>
              <w:rPr>
                <w:rFonts w:ascii="Times New Roman" w:eastAsia="宋体" w:hAnsi="Times New Roman" w:cs="Times New Roman"/>
                <w:kern w:val="0"/>
                <w:sz w:val="18"/>
                <w:szCs w:val="18"/>
              </w:rPr>
            </w:pPr>
            <w:r w:rsidRPr="00636366">
              <w:rPr>
                <w:rFonts w:ascii="Times New Roman" w:eastAsia="宋体" w:hAnsi="Times New Roman" w:cs="Times New Roman"/>
                <w:kern w:val="0"/>
                <w:sz w:val="18"/>
                <w:szCs w:val="18"/>
              </w:rPr>
              <w:t>0.950***</w:t>
            </w:r>
          </w:p>
        </w:tc>
        <w:tc>
          <w:tcPr>
            <w:tcW w:w="850" w:type="pct"/>
          </w:tcPr>
          <w:p w14:paraId="01BEAEC4" w14:textId="7EB6A0D3" w:rsidR="00636366" w:rsidRPr="00636366" w:rsidRDefault="00636366" w:rsidP="00636366">
            <w:pPr>
              <w:autoSpaceDE w:val="0"/>
              <w:autoSpaceDN w:val="0"/>
              <w:adjustRightInd w:val="0"/>
              <w:spacing w:line="252" w:lineRule="auto"/>
              <w:jc w:val="center"/>
              <w:rPr>
                <w:rFonts w:ascii="Times New Roman" w:eastAsia="宋体" w:hAnsi="Times New Roman" w:cs="Times New Roman"/>
                <w:kern w:val="0"/>
                <w:sz w:val="18"/>
                <w:szCs w:val="18"/>
              </w:rPr>
            </w:pPr>
            <w:r w:rsidRPr="00636366">
              <w:rPr>
                <w:rFonts w:ascii="Times New Roman" w:eastAsia="宋体" w:hAnsi="Times New Roman" w:cs="Times New Roman"/>
                <w:kern w:val="0"/>
                <w:sz w:val="18"/>
                <w:szCs w:val="18"/>
              </w:rPr>
              <w:t>1.094***</w:t>
            </w:r>
          </w:p>
        </w:tc>
      </w:tr>
      <w:tr w:rsidR="00636366" w:rsidRPr="00636366" w14:paraId="63982F0A" w14:textId="77777777" w:rsidTr="00B122C1">
        <w:trPr>
          <w:trHeight w:val="329"/>
          <w:jc w:val="center"/>
        </w:trPr>
        <w:tc>
          <w:tcPr>
            <w:tcW w:w="1126" w:type="pct"/>
            <w:vMerge/>
            <w:tcBorders>
              <w:bottom w:val="single" w:sz="4" w:space="0" w:color="auto"/>
            </w:tcBorders>
            <w:vAlign w:val="center"/>
          </w:tcPr>
          <w:p w14:paraId="0FC2900E" w14:textId="77777777" w:rsidR="00636366" w:rsidRPr="00917E4A" w:rsidRDefault="00636366" w:rsidP="00636366">
            <w:pPr>
              <w:autoSpaceDE w:val="0"/>
              <w:autoSpaceDN w:val="0"/>
              <w:adjustRightInd w:val="0"/>
              <w:spacing w:line="252" w:lineRule="auto"/>
              <w:jc w:val="center"/>
              <w:rPr>
                <w:rFonts w:ascii="Times New Roman" w:eastAsia="宋体" w:hAnsi="Times New Roman" w:cs="Times New Roman"/>
                <w:kern w:val="0"/>
                <w:sz w:val="18"/>
                <w:szCs w:val="18"/>
              </w:rPr>
            </w:pPr>
          </w:p>
        </w:tc>
        <w:tc>
          <w:tcPr>
            <w:tcW w:w="1087" w:type="pct"/>
            <w:tcBorders>
              <w:bottom w:val="single" w:sz="4" w:space="0" w:color="auto"/>
            </w:tcBorders>
          </w:tcPr>
          <w:p w14:paraId="361D2268" w14:textId="3F44C90C" w:rsidR="00636366" w:rsidRPr="00636366" w:rsidRDefault="00636366" w:rsidP="00636366">
            <w:pPr>
              <w:autoSpaceDE w:val="0"/>
              <w:autoSpaceDN w:val="0"/>
              <w:adjustRightInd w:val="0"/>
              <w:spacing w:line="252" w:lineRule="auto"/>
              <w:jc w:val="center"/>
              <w:rPr>
                <w:rFonts w:ascii="Times New Roman" w:eastAsia="宋体" w:hAnsi="Times New Roman" w:cs="Times New Roman"/>
                <w:kern w:val="0"/>
                <w:sz w:val="18"/>
                <w:szCs w:val="18"/>
              </w:rPr>
            </w:pPr>
            <w:r w:rsidRPr="00636366">
              <w:rPr>
                <w:rFonts w:ascii="Times New Roman" w:eastAsia="宋体" w:hAnsi="Times New Roman" w:cs="Times New Roman"/>
                <w:kern w:val="0"/>
                <w:sz w:val="18"/>
                <w:szCs w:val="18"/>
              </w:rPr>
              <w:t>(0.076)</w:t>
            </w:r>
          </w:p>
        </w:tc>
        <w:tc>
          <w:tcPr>
            <w:tcW w:w="1087" w:type="pct"/>
            <w:tcBorders>
              <w:bottom w:val="single" w:sz="4" w:space="0" w:color="auto"/>
            </w:tcBorders>
          </w:tcPr>
          <w:p w14:paraId="16BDC7E6" w14:textId="4CE197B7" w:rsidR="00636366" w:rsidRPr="00636366" w:rsidRDefault="00636366" w:rsidP="00636366">
            <w:pPr>
              <w:autoSpaceDE w:val="0"/>
              <w:autoSpaceDN w:val="0"/>
              <w:adjustRightInd w:val="0"/>
              <w:spacing w:line="252" w:lineRule="auto"/>
              <w:jc w:val="center"/>
              <w:rPr>
                <w:rFonts w:ascii="Times New Roman" w:eastAsia="宋体" w:hAnsi="Times New Roman" w:cs="Times New Roman"/>
                <w:kern w:val="0"/>
                <w:sz w:val="18"/>
                <w:szCs w:val="18"/>
              </w:rPr>
            </w:pPr>
            <w:r w:rsidRPr="00636366">
              <w:rPr>
                <w:rFonts w:ascii="Times New Roman" w:eastAsia="宋体" w:hAnsi="Times New Roman" w:cs="Times New Roman"/>
                <w:kern w:val="0"/>
                <w:sz w:val="18"/>
                <w:szCs w:val="18"/>
              </w:rPr>
              <w:t>(0.031)</w:t>
            </w:r>
          </w:p>
        </w:tc>
        <w:tc>
          <w:tcPr>
            <w:tcW w:w="850" w:type="pct"/>
            <w:tcBorders>
              <w:bottom w:val="single" w:sz="4" w:space="0" w:color="auto"/>
            </w:tcBorders>
          </w:tcPr>
          <w:p w14:paraId="09AA8D69" w14:textId="058636D4" w:rsidR="00636366" w:rsidRPr="00636366" w:rsidRDefault="00636366" w:rsidP="00636366">
            <w:pPr>
              <w:autoSpaceDE w:val="0"/>
              <w:autoSpaceDN w:val="0"/>
              <w:adjustRightInd w:val="0"/>
              <w:spacing w:line="252" w:lineRule="auto"/>
              <w:jc w:val="center"/>
              <w:rPr>
                <w:rFonts w:ascii="Times New Roman" w:eastAsia="宋体" w:hAnsi="Times New Roman" w:cs="Times New Roman"/>
                <w:kern w:val="0"/>
                <w:sz w:val="18"/>
                <w:szCs w:val="18"/>
              </w:rPr>
            </w:pPr>
            <w:r w:rsidRPr="00636366">
              <w:rPr>
                <w:rFonts w:ascii="Times New Roman" w:eastAsia="宋体" w:hAnsi="Times New Roman" w:cs="Times New Roman"/>
                <w:kern w:val="0"/>
                <w:sz w:val="18"/>
                <w:szCs w:val="18"/>
              </w:rPr>
              <w:t>(0.073)</w:t>
            </w:r>
          </w:p>
        </w:tc>
        <w:tc>
          <w:tcPr>
            <w:tcW w:w="850" w:type="pct"/>
            <w:tcBorders>
              <w:bottom w:val="single" w:sz="4" w:space="0" w:color="auto"/>
            </w:tcBorders>
          </w:tcPr>
          <w:p w14:paraId="6EFFBA3A" w14:textId="08F21359" w:rsidR="00636366" w:rsidRPr="00636366" w:rsidRDefault="00636366" w:rsidP="00636366">
            <w:pPr>
              <w:autoSpaceDE w:val="0"/>
              <w:autoSpaceDN w:val="0"/>
              <w:adjustRightInd w:val="0"/>
              <w:spacing w:line="252" w:lineRule="auto"/>
              <w:jc w:val="center"/>
              <w:rPr>
                <w:rFonts w:ascii="Times New Roman" w:eastAsia="宋体" w:hAnsi="Times New Roman" w:cs="Times New Roman"/>
                <w:kern w:val="0"/>
                <w:sz w:val="18"/>
                <w:szCs w:val="18"/>
              </w:rPr>
            </w:pPr>
            <w:r w:rsidRPr="00636366">
              <w:rPr>
                <w:rFonts w:ascii="Times New Roman" w:eastAsia="宋体" w:hAnsi="Times New Roman" w:cs="Times New Roman"/>
                <w:kern w:val="0"/>
                <w:sz w:val="18"/>
                <w:szCs w:val="18"/>
              </w:rPr>
              <w:t>(0.103)</w:t>
            </w:r>
          </w:p>
        </w:tc>
      </w:tr>
    </w:tbl>
    <w:tbl>
      <w:tblPr>
        <w:tblW w:w="5000" w:type="pct"/>
        <w:jc w:val="center"/>
        <w:tblLook w:val="04A0" w:firstRow="1" w:lastRow="0" w:firstColumn="1" w:lastColumn="0" w:noHBand="0" w:noVBand="1"/>
      </w:tblPr>
      <w:tblGrid>
        <w:gridCol w:w="1870"/>
        <w:gridCol w:w="1806"/>
        <w:gridCol w:w="1806"/>
        <w:gridCol w:w="1412"/>
        <w:gridCol w:w="1412"/>
      </w:tblGrid>
      <w:tr w:rsidR="00BC6D0C" w:rsidRPr="00917E4A" w14:paraId="4601D7F5" w14:textId="77777777" w:rsidTr="00BC6D0C">
        <w:trPr>
          <w:trHeight w:val="329"/>
          <w:jc w:val="center"/>
        </w:trPr>
        <w:tc>
          <w:tcPr>
            <w:tcW w:w="1126" w:type="pct"/>
            <w:tcBorders>
              <w:top w:val="single" w:sz="4" w:space="0" w:color="auto"/>
            </w:tcBorders>
            <w:vAlign w:val="center"/>
          </w:tcPr>
          <w:p w14:paraId="676EF47A" w14:textId="68CC9B81" w:rsidR="00BC6D0C" w:rsidRPr="00917E4A" w:rsidRDefault="00BC6D0C" w:rsidP="00636366">
            <w:pPr>
              <w:autoSpaceDE w:val="0"/>
              <w:autoSpaceDN w:val="0"/>
              <w:adjustRightInd w:val="0"/>
              <w:spacing w:line="252" w:lineRule="auto"/>
              <w:jc w:val="center"/>
              <w:rPr>
                <w:rFonts w:ascii="Times New Roman" w:eastAsia="宋体" w:hAnsi="Times New Roman" w:cs="Times New Roman" w:hint="eastAsia"/>
                <w:kern w:val="0"/>
                <w:sz w:val="18"/>
                <w:szCs w:val="18"/>
              </w:rPr>
            </w:pPr>
            <w:r>
              <w:rPr>
                <w:rFonts w:ascii="Times New Roman" w:eastAsia="宋体" w:hAnsi="Times New Roman" w:cs="Times New Roman" w:hint="eastAsia"/>
                <w:kern w:val="0"/>
                <w:sz w:val="18"/>
                <w:szCs w:val="18"/>
              </w:rPr>
              <w:t>控制变量</w:t>
            </w:r>
          </w:p>
        </w:tc>
        <w:tc>
          <w:tcPr>
            <w:tcW w:w="1087" w:type="pct"/>
            <w:tcBorders>
              <w:top w:val="single" w:sz="4" w:space="0" w:color="auto"/>
            </w:tcBorders>
            <w:vAlign w:val="center"/>
          </w:tcPr>
          <w:p w14:paraId="26A5E807" w14:textId="0C769DA0" w:rsidR="00BC6D0C" w:rsidRPr="00917E4A" w:rsidRDefault="00BC6D0C" w:rsidP="00636366">
            <w:pPr>
              <w:autoSpaceDE w:val="0"/>
              <w:autoSpaceDN w:val="0"/>
              <w:adjustRightInd w:val="0"/>
              <w:spacing w:line="252" w:lineRule="auto"/>
              <w:jc w:val="center"/>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Yes</w:t>
            </w:r>
          </w:p>
        </w:tc>
        <w:tc>
          <w:tcPr>
            <w:tcW w:w="1087" w:type="pct"/>
            <w:tcBorders>
              <w:top w:val="single" w:sz="4" w:space="0" w:color="auto"/>
            </w:tcBorders>
            <w:vAlign w:val="center"/>
          </w:tcPr>
          <w:p w14:paraId="45C32A1C" w14:textId="6823589F" w:rsidR="00BC6D0C" w:rsidRPr="00917E4A" w:rsidRDefault="00BC6D0C" w:rsidP="00636366">
            <w:pPr>
              <w:autoSpaceDE w:val="0"/>
              <w:autoSpaceDN w:val="0"/>
              <w:adjustRightInd w:val="0"/>
              <w:spacing w:line="252" w:lineRule="auto"/>
              <w:jc w:val="center"/>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Yes</w:t>
            </w:r>
          </w:p>
        </w:tc>
        <w:tc>
          <w:tcPr>
            <w:tcW w:w="850" w:type="pct"/>
            <w:tcBorders>
              <w:top w:val="single" w:sz="4" w:space="0" w:color="auto"/>
            </w:tcBorders>
            <w:vAlign w:val="center"/>
          </w:tcPr>
          <w:p w14:paraId="6B335EA5" w14:textId="2F0BC67F" w:rsidR="00BC6D0C" w:rsidRPr="00917E4A" w:rsidRDefault="00BC6D0C" w:rsidP="00636366">
            <w:pPr>
              <w:autoSpaceDE w:val="0"/>
              <w:autoSpaceDN w:val="0"/>
              <w:adjustRightInd w:val="0"/>
              <w:spacing w:line="252" w:lineRule="auto"/>
              <w:jc w:val="center"/>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Yes</w:t>
            </w:r>
          </w:p>
        </w:tc>
        <w:tc>
          <w:tcPr>
            <w:tcW w:w="850" w:type="pct"/>
            <w:tcBorders>
              <w:top w:val="single" w:sz="4" w:space="0" w:color="auto"/>
            </w:tcBorders>
            <w:vAlign w:val="center"/>
          </w:tcPr>
          <w:p w14:paraId="2CC2BE0E" w14:textId="71CABDD7" w:rsidR="00BC6D0C" w:rsidRPr="00917E4A" w:rsidRDefault="00BC6D0C" w:rsidP="00636366">
            <w:pPr>
              <w:autoSpaceDE w:val="0"/>
              <w:autoSpaceDN w:val="0"/>
              <w:adjustRightInd w:val="0"/>
              <w:spacing w:line="252" w:lineRule="auto"/>
              <w:jc w:val="center"/>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Yes</w:t>
            </w:r>
          </w:p>
        </w:tc>
      </w:tr>
      <w:tr w:rsidR="00636366" w:rsidRPr="00917E4A" w14:paraId="4F66B28C" w14:textId="77777777" w:rsidTr="00BC6D0C">
        <w:trPr>
          <w:trHeight w:val="329"/>
          <w:jc w:val="center"/>
        </w:trPr>
        <w:tc>
          <w:tcPr>
            <w:tcW w:w="1126" w:type="pct"/>
            <w:vAlign w:val="center"/>
          </w:tcPr>
          <w:p w14:paraId="7AA0B291" w14:textId="77777777" w:rsidR="00636366" w:rsidRPr="00917E4A" w:rsidRDefault="00636366" w:rsidP="00636366">
            <w:pPr>
              <w:autoSpaceDE w:val="0"/>
              <w:autoSpaceDN w:val="0"/>
              <w:adjustRightInd w:val="0"/>
              <w:spacing w:line="252" w:lineRule="auto"/>
              <w:jc w:val="center"/>
              <w:rPr>
                <w:rFonts w:ascii="Times New Roman" w:eastAsia="宋体" w:hAnsi="Times New Roman" w:cs="Times New Roman"/>
                <w:kern w:val="0"/>
                <w:sz w:val="18"/>
                <w:szCs w:val="18"/>
              </w:rPr>
            </w:pPr>
            <w:r w:rsidRPr="00917E4A">
              <w:rPr>
                <w:rFonts w:ascii="Times New Roman" w:eastAsia="宋体" w:hAnsi="Times New Roman" w:cs="Times New Roman" w:hint="eastAsia"/>
                <w:kern w:val="0"/>
                <w:sz w:val="18"/>
                <w:szCs w:val="18"/>
              </w:rPr>
              <w:t>企业</w:t>
            </w:r>
            <w:r w:rsidRPr="00917E4A">
              <w:rPr>
                <w:rFonts w:ascii="Times New Roman" w:eastAsia="宋体" w:hAnsi="Times New Roman" w:cs="Times New Roman"/>
                <w:kern w:val="0"/>
                <w:sz w:val="18"/>
                <w:szCs w:val="18"/>
              </w:rPr>
              <w:t>固定效应</w:t>
            </w:r>
          </w:p>
        </w:tc>
        <w:tc>
          <w:tcPr>
            <w:tcW w:w="1087" w:type="pct"/>
            <w:vAlign w:val="center"/>
          </w:tcPr>
          <w:p w14:paraId="01EF4E07" w14:textId="77777777" w:rsidR="00636366" w:rsidRPr="00917E4A" w:rsidRDefault="00636366" w:rsidP="00636366">
            <w:pPr>
              <w:autoSpaceDE w:val="0"/>
              <w:autoSpaceDN w:val="0"/>
              <w:adjustRightInd w:val="0"/>
              <w:spacing w:line="252" w:lineRule="auto"/>
              <w:jc w:val="center"/>
              <w:rPr>
                <w:rFonts w:ascii="Times New Roman" w:eastAsia="宋体" w:hAnsi="Times New Roman" w:cs="Times New Roman"/>
                <w:kern w:val="0"/>
                <w:sz w:val="18"/>
                <w:szCs w:val="18"/>
              </w:rPr>
            </w:pPr>
            <w:r w:rsidRPr="00917E4A">
              <w:rPr>
                <w:rFonts w:ascii="Times New Roman" w:eastAsia="宋体" w:hAnsi="Times New Roman" w:cs="Times New Roman"/>
                <w:kern w:val="0"/>
                <w:sz w:val="18"/>
                <w:szCs w:val="18"/>
              </w:rPr>
              <w:t>Yes</w:t>
            </w:r>
          </w:p>
        </w:tc>
        <w:tc>
          <w:tcPr>
            <w:tcW w:w="1087" w:type="pct"/>
            <w:vAlign w:val="center"/>
          </w:tcPr>
          <w:p w14:paraId="54912501" w14:textId="77777777" w:rsidR="00636366" w:rsidRPr="00917E4A" w:rsidRDefault="00636366" w:rsidP="00636366">
            <w:pPr>
              <w:autoSpaceDE w:val="0"/>
              <w:autoSpaceDN w:val="0"/>
              <w:adjustRightInd w:val="0"/>
              <w:spacing w:line="252" w:lineRule="auto"/>
              <w:jc w:val="center"/>
              <w:rPr>
                <w:rFonts w:ascii="Times New Roman" w:eastAsia="宋体" w:hAnsi="Times New Roman" w:cs="Times New Roman"/>
                <w:kern w:val="0"/>
                <w:sz w:val="18"/>
                <w:szCs w:val="18"/>
              </w:rPr>
            </w:pPr>
            <w:r w:rsidRPr="00917E4A">
              <w:rPr>
                <w:rFonts w:ascii="Times New Roman" w:eastAsia="宋体" w:hAnsi="Times New Roman" w:cs="Times New Roman"/>
                <w:kern w:val="0"/>
                <w:sz w:val="18"/>
                <w:szCs w:val="18"/>
              </w:rPr>
              <w:t>Yes</w:t>
            </w:r>
          </w:p>
        </w:tc>
        <w:tc>
          <w:tcPr>
            <w:tcW w:w="850" w:type="pct"/>
            <w:vAlign w:val="center"/>
          </w:tcPr>
          <w:p w14:paraId="5F4575A0" w14:textId="77777777" w:rsidR="00636366" w:rsidRPr="00917E4A" w:rsidRDefault="00636366" w:rsidP="00636366">
            <w:pPr>
              <w:autoSpaceDE w:val="0"/>
              <w:autoSpaceDN w:val="0"/>
              <w:adjustRightInd w:val="0"/>
              <w:spacing w:line="252" w:lineRule="auto"/>
              <w:jc w:val="center"/>
              <w:rPr>
                <w:rFonts w:ascii="Times New Roman" w:eastAsia="宋体" w:hAnsi="Times New Roman" w:cs="Times New Roman"/>
                <w:kern w:val="0"/>
                <w:sz w:val="18"/>
                <w:szCs w:val="18"/>
              </w:rPr>
            </w:pPr>
            <w:r w:rsidRPr="00917E4A">
              <w:rPr>
                <w:rFonts w:ascii="Times New Roman" w:eastAsia="宋体" w:hAnsi="Times New Roman" w:cs="Times New Roman"/>
                <w:kern w:val="0"/>
                <w:sz w:val="18"/>
                <w:szCs w:val="18"/>
              </w:rPr>
              <w:t>Yes</w:t>
            </w:r>
          </w:p>
        </w:tc>
        <w:tc>
          <w:tcPr>
            <w:tcW w:w="850" w:type="pct"/>
            <w:vAlign w:val="center"/>
          </w:tcPr>
          <w:p w14:paraId="06BE58F0" w14:textId="77777777" w:rsidR="00636366" w:rsidRPr="00917E4A" w:rsidRDefault="00636366" w:rsidP="00636366">
            <w:pPr>
              <w:autoSpaceDE w:val="0"/>
              <w:autoSpaceDN w:val="0"/>
              <w:adjustRightInd w:val="0"/>
              <w:spacing w:line="252" w:lineRule="auto"/>
              <w:jc w:val="center"/>
              <w:rPr>
                <w:rFonts w:ascii="Times New Roman" w:eastAsia="宋体" w:hAnsi="Times New Roman" w:cs="Times New Roman"/>
                <w:kern w:val="0"/>
                <w:sz w:val="18"/>
                <w:szCs w:val="18"/>
              </w:rPr>
            </w:pPr>
            <w:r w:rsidRPr="00917E4A">
              <w:rPr>
                <w:rFonts w:ascii="Times New Roman" w:eastAsia="宋体" w:hAnsi="Times New Roman" w:cs="Times New Roman"/>
                <w:kern w:val="0"/>
                <w:sz w:val="18"/>
                <w:szCs w:val="18"/>
              </w:rPr>
              <w:t>Yes</w:t>
            </w:r>
          </w:p>
        </w:tc>
      </w:tr>
      <w:tr w:rsidR="00636366" w:rsidRPr="00917E4A" w14:paraId="38842B98" w14:textId="77777777" w:rsidTr="00024AB0">
        <w:trPr>
          <w:trHeight w:val="329"/>
          <w:jc w:val="center"/>
        </w:trPr>
        <w:tc>
          <w:tcPr>
            <w:tcW w:w="1126" w:type="pct"/>
          </w:tcPr>
          <w:p w14:paraId="31DC8A04" w14:textId="77777777" w:rsidR="00636366" w:rsidRPr="00917E4A" w:rsidRDefault="00636366" w:rsidP="00636366">
            <w:pPr>
              <w:autoSpaceDE w:val="0"/>
              <w:autoSpaceDN w:val="0"/>
              <w:adjustRightInd w:val="0"/>
              <w:spacing w:line="252" w:lineRule="auto"/>
              <w:jc w:val="center"/>
              <w:rPr>
                <w:rFonts w:ascii="Times New Roman" w:eastAsia="宋体" w:hAnsi="Times New Roman" w:cs="Times New Roman"/>
                <w:kern w:val="0"/>
                <w:sz w:val="18"/>
                <w:szCs w:val="18"/>
              </w:rPr>
            </w:pPr>
            <w:r w:rsidRPr="00917E4A">
              <w:rPr>
                <w:rFonts w:ascii="Times New Roman" w:eastAsia="宋体" w:hAnsi="Times New Roman" w:cs="Times New Roman" w:hint="eastAsia"/>
                <w:kern w:val="0"/>
                <w:sz w:val="18"/>
                <w:szCs w:val="18"/>
              </w:rPr>
              <w:t>行业</w:t>
            </w:r>
            <w:r w:rsidRPr="00917E4A">
              <w:rPr>
                <w:rFonts w:ascii="Times New Roman" w:eastAsia="宋体" w:hAnsi="Times New Roman" w:cs="Times New Roman" w:hint="eastAsia"/>
                <w:kern w:val="0"/>
                <w:sz w:val="18"/>
                <w:szCs w:val="18"/>
              </w:rPr>
              <w:t>-</w:t>
            </w:r>
            <w:r w:rsidRPr="00917E4A">
              <w:rPr>
                <w:rFonts w:ascii="Times New Roman" w:eastAsia="宋体" w:hAnsi="Times New Roman" w:cs="Times New Roman" w:hint="eastAsia"/>
                <w:kern w:val="0"/>
                <w:sz w:val="18"/>
                <w:szCs w:val="18"/>
              </w:rPr>
              <w:t>年份固定效应</w:t>
            </w:r>
          </w:p>
        </w:tc>
        <w:tc>
          <w:tcPr>
            <w:tcW w:w="1087" w:type="pct"/>
            <w:vAlign w:val="center"/>
          </w:tcPr>
          <w:p w14:paraId="74A7772B" w14:textId="77777777" w:rsidR="00636366" w:rsidRPr="00917E4A" w:rsidRDefault="00636366" w:rsidP="00636366">
            <w:pPr>
              <w:autoSpaceDE w:val="0"/>
              <w:autoSpaceDN w:val="0"/>
              <w:adjustRightInd w:val="0"/>
              <w:spacing w:line="252" w:lineRule="auto"/>
              <w:jc w:val="center"/>
              <w:rPr>
                <w:rFonts w:ascii="Times New Roman" w:eastAsia="宋体" w:hAnsi="Times New Roman" w:cs="Times New Roman"/>
                <w:kern w:val="0"/>
                <w:sz w:val="18"/>
                <w:szCs w:val="18"/>
              </w:rPr>
            </w:pPr>
            <w:r w:rsidRPr="00917E4A">
              <w:rPr>
                <w:rFonts w:ascii="Times New Roman" w:eastAsia="宋体" w:hAnsi="Times New Roman" w:cs="Times New Roman"/>
                <w:kern w:val="0"/>
                <w:sz w:val="18"/>
                <w:szCs w:val="18"/>
              </w:rPr>
              <w:t>Yes</w:t>
            </w:r>
          </w:p>
        </w:tc>
        <w:tc>
          <w:tcPr>
            <w:tcW w:w="1087" w:type="pct"/>
            <w:vAlign w:val="center"/>
          </w:tcPr>
          <w:p w14:paraId="5793A3E8" w14:textId="77777777" w:rsidR="00636366" w:rsidRPr="00917E4A" w:rsidRDefault="00636366" w:rsidP="00636366">
            <w:pPr>
              <w:autoSpaceDE w:val="0"/>
              <w:autoSpaceDN w:val="0"/>
              <w:adjustRightInd w:val="0"/>
              <w:spacing w:line="252" w:lineRule="auto"/>
              <w:jc w:val="center"/>
              <w:rPr>
                <w:rFonts w:ascii="Times New Roman" w:eastAsia="宋体" w:hAnsi="Times New Roman" w:cs="Times New Roman"/>
                <w:kern w:val="0"/>
                <w:sz w:val="18"/>
                <w:szCs w:val="18"/>
              </w:rPr>
            </w:pPr>
            <w:r w:rsidRPr="00917E4A">
              <w:rPr>
                <w:rFonts w:ascii="Times New Roman" w:eastAsia="宋体" w:hAnsi="Times New Roman" w:cs="Times New Roman"/>
                <w:kern w:val="0"/>
                <w:sz w:val="18"/>
                <w:szCs w:val="18"/>
              </w:rPr>
              <w:t>Yes</w:t>
            </w:r>
          </w:p>
        </w:tc>
        <w:tc>
          <w:tcPr>
            <w:tcW w:w="850" w:type="pct"/>
            <w:vAlign w:val="center"/>
          </w:tcPr>
          <w:p w14:paraId="5603DBB7" w14:textId="77777777" w:rsidR="00636366" w:rsidRPr="00917E4A" w:rsidRDefault="00636366" w:rsidP="00636366">
            <w:pPr>
              <w:autoSpaceDE w:val="0"/>
              <w:autoSpaceDN w:val="0"/>
              <w:adjustRightInd w:val="0"/>
              <w:spacing w:line="252" w:lineRule="auto"/>
              <w:jc w:val="center"/>
              <w:rPr>
                <w:rFonts w:ascii="Times New Roman" w:eastAsia="宋体" w:hAnsi="Times New Roman" w:cs="Times New Roman"/>
                <w:kern w:val="0"/>
                <w:sz w:val="18"/>
                <w:szCs w:val="18"/>
              </w:rPr>
            </w:pPr>
            <w:r w:rsidRPr="00917E4A">
              <w:rPr>
                <w:rFonts w:ascii="Times New Roman" w:eastAsia="宋体" w:hAnsi="Times New Roman" w:cs="Times New Roman"/>
                <w:kern w:val="0"/>
                <w:sz w:val="18"/>
                <w:szCs w:val="18"/>
              </w:rPr>
              <w:t>Yes</w:t>
            </w:r>
          </w:p>
        </w:tc>
        <w:tc>
          <w:tcPr>
            <w:tcW w:w="850" w:type="pct"/>
            <w:vAlign w:val="center"/>
          </w:tcPr>
          <w:p w14:paraId="6D10CC8D" w14:textId="77777777" w:rsidR="00636366" w:rsidRPr="00917E4A" w:rsidRDefault="00636366" w:rsidP="00636366">
            <w:pPr>
              <w:autoSpaceDE w:val="0"/>
              <w:autoSpaceDN w:val="0"/>
              <w:adjustRightInd w:val="0"/>
              <w:spacing w:line="252" w:lineRule="auto"/>
              <w:jc w:val="center"/>
              <w:rPr>
                <w:rFonts w:ascii="Times New Roman" w:eastAsia="宋体" w:hAnsi="Times New Roman" w:cs="Times New Roman"/>
                <w:kern w:val="0"/>
                <w:sz w:val="18"/>
                <w:szCs w:val="18"/>
              </w:rPr>
            </w:pPr>
            <w:r w:rsidRPr="00917E4A">
              <w:rPr>
                <w:rFonts w:ascii="Times New Roman" w:eastAsia="宋体" w:hAnsi="Times New Roman" w:cs="Times New Roman"/>
                <w:kern w:val="0"/>
                <w:sz w:val="18"/>
                <w:szCs w:val="18"/>
              </w:rPr>
              <w:t>Yes</w:t>
            </w:r>
          </w:p>
        </w:tc>
      </w:tr>
      <w:tr w:rsidR="00636366" w:rsidRPr="00917E4A" w14:paraId="4362361C" w14:textId="77777777" w:rsidTr="00024AB0">
        <w:trPr>
          <w:trHeight w:val="329"/>
          <w:jc w:val="center"/>
        </w:trPr>
        <w:tc>
          <w:tcPr>
            <w:tcW w:w="1126" w:type="pct"/>
          </w:tcPr>
          <w:p w14:paraId="41892F20" w14:textId="77777777" w:rsidR="00636366" w:rsidRPr="00917E4A" w:rsidRDefault="00636366" w:rsidP="00636366">
            <w:pPr>
              <w:autoSpaceDE w:val="0"/>
              <w:autoSpaceDN w:val="0"/>
              <w:adjustRightInd w:val="0"/>
              <w:spacing w:line="252" w:lineRule="auto"/>
              <w:jc w:val="center"/>
              <w:rPr>
                <w:rFonts w:ascii="Times New Roman" w:eastAsia="宋体" w:hAnsi="Times New Roman" w:cs="Times New Roman"/>
                <w:kern w:val="0"/>
                <w:sz w:val="18"/>
                <w:szCs w:val="18"/>
              </w:rPr>
            </w:pPr>
            <w:r w:rsidRPr="00917E4A">
              <w:rPr>
                <w:rFonts w:ascii="Times New Roman" w:eastAsia="宋体" w:hAnsi="Times New Roman" w:cs="Times New Roman" w:hint="eastAsia"/>
                <w:kern w:val="0"/>
                <w:sz w:val="18"/>
                <w:szCs w:val="18"/>
              </w:rPr>
              <w:t>行业</w:t>
            </w:r>
            <w:r w:rsidRPr="00917E4A">
              <w:rPr>
                <w:rFonts w:ascii="Times New Roman" w:eastAsia="宋体" w:hAnsi="Times New Roman" w:cs="Times New Roman" w:hint="eastAsia"/>
                <w:kern w:val="0"/>
                <w:sz w:val="18"/>
                <w:szCs w:val="18"/>
              </w:rPr>
              <w:t>-</w:t>
            </w:r>
            <w:r w:rsidRPr="00917E4A">
              <w:rPr>
                <w:rFonts w:ascii="Times New Roman" w:eastAsia="宋体" w:hAnsi="Times New Roman" w:cs="Times New Roman" w:hint="eastAsia"/>
                <w:kern w:val="0"/>
                <w:sz w:val="18"/>
                <w:szCs w:val="18"/>
              </w:rPr>
              <w:t>省份固定效应</w:t>
            </w:r>
          </w:p>
        </w:tc>
        <w:tc>
          <w:tcPr>
            <w:tcW w:w="1087" w:type="pct"/>
            <w:vAlign w:val="center"/>
          </w:tcPr>
          <w:p w14:paraId="46E1AE59" w14:textId="77777777" w:rsidR="00636366" w:rsidRPr="00917E4A" w:rsidRDefault="00636366" w:rsidP="00636366">
            <w:pPr>
              <w:autoSpaceDE w:val="0"/>
              <w:autoSpaceDN w:val="0"/>
              <w:adjustRightInd w:val="0"/>
              <w:spacing w:line="252" w:lineRule="auto"/>
              <w:jc w:val="center"/>
              <w:rPr>
                <w:rFonts w:ascii="Times New Roman" w:eastAsia="宋体" w:hAnsi="Times New Roman" w:cs="Times New Roman"/>
                <w:kern w:val="0"/>
                <w:sz w:val="18"/>
                <w:szCs w:val="18"/>
              </w:rPr>
            </w:pPr>
            <w:r w:rsidRPr="00917E4A">
              <w:rPr>
                <w:rFonts w:ascii="Times New Roman" w:eastAsia="宋体" w:hAnsi="Times New Roman" w:cs="Times New Roman"/>
                <w:kern w:val="0"/>
                <w:sz w:val="18"/>
                <w:szCs w:val="18"/>
              </w:rPr>
              <w:t>Yes</w:t>
            </w:r>
          </w:p>
        </w:tc>
        <w:tc>
          <w:tcPr>
            <w:tcW w:w="1087" w:type="pct"/>
            <w:vAlign w:val="center"/>
          </w:tcPr>
          <w:p w14:paraId="5AEA705C" w14:textId="77777777" w:rsidR="00636366" w:rsidRPr="00917E4A" w:rsidRDefault="00636366" w:rsidP="00636366">
            <w:pPr>
              <w:autoSpaceDE w:val="0"/>
              <w:autoSpaceDN w:val="0"/>
              <w:adjustRightInd w:val="0"/>
              <w:spacing w:line="252" w:lineRule="auto"/>
              <w:jc w:val="center"/>
              <w:rPr>
                <w:rFonts w:ascii="Times New Roman" w:eastAsia="宋体" w:hAnsi="Times New Roman" w:cs="Times New Roman"/>
                <w:kern w:val="0"/>
                <w:sz w:val="18"/>
                <w:szCs w:val="18"/>
              </w:rPr>
            </w:pPr>
            <w:r w:rsidRPr="00917E4A">
              <w:rPr>
                <w:rFonts w:ascii="Times New Roman" w:eastAsia="宋体" w:hAnsi="Times New Roman" w:cs="Times New Roman"/>
                <w:kern w:val="0"/>
                <w:sz w:val="18"/>
                <w:szCs w:val="18"/>
              </w:rPr>
              <w:t>Yes</w:t>
            </w:r>
          </w:p>
        </w:tc>
        <w:tc>
          <w:tcPr>
            <w:tcW w:w="850" w:type="pct"/>
            <w:vAlign w:val="center"/>
          </w:tcPr>
          <w:p w14:paraId="6EE56611" w14:textId="77777777" w:rsidR="00636366" w:rsidRPr="00917E4A" w:rsidRDefault="00636366" w:rsidP="00636366">
            <w:pPr>
              <w:autoSpaceDE w:val="0"/>
              <w:autoSpaceDN w:val="0"/>
              <w:adjustRightInd w:val="0"/>
              <w:spacing w:line="252" w:lineRule="auto"/>
              <w:jc w:val="center"/>
              <w:rPr>
                <w:rFonts w:ascii="Times New Roman" w:eastAsia="宋体" w:hAnsi="Times New Roman" w:cs="Times New Roman"/>
                <w:kern w:val="0"/>
                <w:sz w:val="18"/>
                <w:szCs w:val="18"/>
              </w:rPr>
            </w:pPr>
            <w:r w:rsidRPr="00917E4A">
              <w:rPr>
                <w:rFonts w:ascii="Times New Roman" w:eastAsia="宋体" w:hAnsi="Times New Roman" w:cs="Times New Roman"/>
                <w:kern w:val="0"/>
                <w:sz w:val="18"/>
                <w:szCs w:val="18"/>
              </w:rPr>
              <w:t>Yes</w:t>
            </w:r>
          </w:p>
        </w:tc>
        <w:tc>
          <w:tcPr>
            <w:tcW w:w="850" w:type="pct"/>
            <w:vAlign w:val="center"/>
          </w:tcPr>
          <w:p w14:paraId="7189828C" w14:textId="77777777" w:rsidR="00636366" w:rsidRPr="00917E4A" w:rsidRDefault="00636366" w:rsidP="00636366">
            <w:pPr>
              <w:autoSpaceDE w:val="0"/>
              <w:autoSpaceDN w:val="0"/>
              <w:adjustRightInd w:val="0"/>
              <w:spacing w:line="252" w:lineRule="auto"/>
              <w:jc w:val="center"/>
              <w:rPr>
                <w:rFonts w:ascii="Times New Roman" w:eastAsia="宋体" w:hAnsi="Times New Roman" w:cs="Times New Roman"/>
                <w:kern w:val="0"/>
                <w:sz w:val="18"/>
                <w:szCs w:val="18"/>
              </w:rPr>
            </w:pPr>
            <w:r w:rsidRPr="00917E4A">
              <w:rPr>
                <w:rFonts w:ascii="Times New Roman" w:eastAsia="宋体" w:hAnsi="Times New Roman" w:cs="Times New Roman"/>
                <w:kern w:val="0"/>
                <w:sz w:val="18"/>
                <w:szCs w:val="18"/>
              </w:rPr>
              <w:t>Yes</w:t>
            </w:r>
          </w:p>
        </w:tc>
      </w:tr>
      <w:tr w:rsidR="00636366" w:rsidRPr="00917E4A" w14:paraId="6065BB9E" w14:textId="77777777" w:rsidTr="00024AB0">
        <w:trPr>
          <w:trHeight w:val="329"/>
          <w:jc w:val="center"/>
        </w:trPr>
        <w:tc>
          <w:tcPr>
            <w:tcW w:w="1126" w:type="pct"/>
            <w:vAlign w:val="center"/>
          </w:tcPr>
          <w:p w14:paraId="29C2B6C0" w14:textId="77777777" w:rsidR="00636366" w:rsidRPr="00917E4A" w:rsidRDefault="00636366" w:rsidP="00636366">
            <w:pPr>
              <w:autoSpaceDE w:val="0"/>
              <w:autoSpaceDN w:val="0"/>
              <w:adjustRightInd w:val="0"/>
              <w:spacing w:line="252" w:lineRule="auto"/>
              <w:jc w:val="center"/>
              <w:rPr>
                <w:rFonts w:ascii="Times New Roman" w:eastAsia="宋体" w:hAnsi="Times New Roman" w:cs="Times New Roman"/>
                <w:kern w:val="0"/>
                <w:sz w:val="18"/>
                <w:szCs w:val="18"/>
              </w:rPr>
            </w:pPr>
            <w:r w:rsidRPr="00917E4A">
              <w:rPr>
                <w:rFonts w:ascii="Times New Roman" w:eastAsia="宋体" w:hAnsi="Times New Roman" w:cs="Times New Roman"/>
                <w:kern w:val="0"/>
                <w:sz w:val="18"/>
                <w:szCs w:val="18"/>
              </w:rPr>
              <w:t>N</w:t>
            </w:r>
          </w:p>
        </w:tc>
        <w:tc>
          <w:tcPr>
            <w:tcW w:w="1087" w:type="pct"/>
          </w:tcPr>
          <w:p w14:paraId="2DE9B0C7" w14:textId="77777777" w:rsidR="00636366" w:rsidRPr="00917E4A" w:rsidRDefault="00636366" w:rsidP="00636366">
            <w:pPr>
              <w:autoSpaceDE w:val="0"/>
              <w:autoSpaceDN w:val="0"/>
              <w:adjustRightInd w:val="0"/>
              <w:spacing w:line="252" w:lineRule="auto"/>
              <w:jc w:val="center"/>
              <w:rPr>
                <w:rFonts w:ascii="Times New Roman" w:eastAsia="宋体" w:hAnsi="Times New Roman" w:cs="Times New Roman"/>
                <w:kern w:val="0"/>
                <w:sz w:val="18"/>
                <w:szCs w:val="18"/>
              </w:rPr>
            </w:pPr>
            <w:r w:rsidRPr="00917E4A">
              <w:rPr>
                <w:rFonts w:ascii="Times New Roman" w:eastAsia="宋体" w:hAnsi="Times New Roman" w:cs="Times New Roman"/>
                <w:kern w:val="0"/>
                <w:sz w:val="18"/>
                <w:szCs w:val="18"/>
              </w:rPr>
              <w:t>75772</w:t>
            </w:r>
          </w:p>
        </w:tc>
        <w:tc>
          <w:tcPr>
            <w:tcW w:w="1087" w:type="pct"/>
          </w:tcPr>
          <w:p w14:paraId="792F91A4" w14:textId="77777777" w:rsidR="00636366" w:rsidRPr="00917E4A" w:rsidRDefault="00636366" w:rsidP="00636366">
            <w:pPr>
              <w:autoSpaceDE w:val="0"/>
              <w:autoSpaceDN w:val="0"/>
              <w:adjustRightInd w:val="0"/>
              <w:spacing w:line="252" w:lineRule="auto"/>
              <w:jc w:val="center"/>
              <w:rPr>
                <w:rFonts w:ascii="Times New Roman" w:eastAsia="宋体" w:hAnsi="Times New Roman" w:cs="Times New Roman"/>
                <w:kern w:val="0"/>
                <w:sz w:val="18"/>
                <w:szCs w:val="18"/>
              </w:rPr>
            </w:pPr>
            <w:r w:rsidRPr="00917E4A">
              <w:rPr>
                <w:rFonts w:ascii="Times New Roman" w:eastAsia="宋体" w:hAnsi="Times New Roman" w:cs="Times New Roman"/>
                <w:kern w:val="0"/>
                <w:sz w:val="18"/>
                <w:szCs w:val="18"/>
              </w:rPr>
              <w:t>64924</w:t>
            </w:r>
          </w:p>
        </w:tc>
        <w:tc>
          <w:tcPr>
            <w:tcW w:w="850" w:type="pct"/>
          </w:tcPr>
          <w:p w14:paraId="30F32821" w14:textId="77777777" w:rsidR="00636366" w:rsidRPr="00917E4A" w:rsidRDefault="00636366" w:rsidP="00636366">
            <w:pPr>
              <w:autoSpaceDE w:val="0"/>
              <w:autoSpaceDN w:val="0"/>
              <w:adjustRightInd w:val="0"/>
              <w:spacing w:line="252" w:lineRule="auto"/>
              <w:jc w:val="center"/>
              <w:rPr>
                <w:rFonts w:ascii="Times New Roman" w:eastAsia="宋体" w:hAnsi="Times New Roman" w:cs="Times New Roman"/>
                <w:kern w:val="0"/>
                <w:sz w:val="18"/>
                <w:szCs w:val="18"/>
              </w:rPr>
            </w:pPr>
            <w:r w:rsidRPr="00917E4A">
              <w:rPr>
                <w:rFonts w:ascii="Times New Roman" w:eastAsia="宋体" w:hAnsi="Times New Roman" w:cs="Times New Roman"/>
                <w:kern w:val="0"/>
                <w:sz w:val="18"/>
                <w:szCs w:val="18"/>
              </w:rPr>
              <w:t>75772</w:t>
            </w:r>
          </w:p>
        </w:tc>
        <w:tc>
          <w:tcPr>
            <w:tcW w:w="850" w:type="pct"/>
          </w:tcPr>
          <w:p w14:paraId="7B575506" w14:textId="77777777" w:rsidR="00636366" w:rsidRPr="00917E4A" w:rsidRDefault="00636366" w:rsidP="00636366">
            <w:pPr>
              <w:autoSpaceDE w:val="0"/>
              <w:autoSpaceDN w:val="0"/>
              <w:adjustRightInd w:val="0"/>
              <w:spacing w:line="252" w:lineRule="auto"/>
              <w:jc w:val="center"/>
              <w:rPr>
                <w:rFonts w:ascii="Times New Roman" w:eastAsia="宋体" w:hAnsi="Times New Roman" w:cs="Times New Roman"/>
                <w:kern w:val="0"/>
                <w:sz w:val="18"/>
                <w:szCs w:val="18"/>
              </w:rPr>
            </w:pPr>
            <w:r w:rsidRPr="00917E4A">
              <w:rPr>
                <w:rFonts w:ascii="Times New Roman" w:eastAsia="宋体" w:hAnsi="Times New Roman" w:cs="Times New Roman"/>
                <w:kern w:val="0"/>
                <w:sz w:val="18"/>
                <w:szCs w:val="18"/>
              </w:rPr>
              <w:t>41883</w:t>
            </w:r>
          </w:p>
        </w:tc>
      </w:tr>
      <w:tr w:rsidR="00636366" w:rsidRPr="00917E4A" w14:paraId="0ABFD9E2" w14:textId="77777777" w:rsidTr="00636366">
        <w:trPr>
          <w:trHeight w:val="329"/>
          <w:jc w:val="center"/>
        </w:trPr>
        <w:tc>
          <w:tcPr>
            <w:tcW w:w="1126" w:type="pct"/>
            <w:tcBorders>
              <w:bottom w:val="single" w:sz="8" w:space="0" w:color="auto"/>
            </w:tcBorders>
            <w:vAlign w:val="center"/>
          </w:tcPr>
          <w:p w14:paraId="39DB80BA" w14:textId="77777777" w:rsidR="00636366" w:rsidRPr="00917E4A" w:rsidRDefault="00636366" w:rsidP="00636366">
            <w:pPr>
              <w:autoSpaceDE w:val="0"/>
              <w:autoSpaceDN w:val="0"/>
              <w:adjustRightInd w:val="0"/>
              <w:spacing w:line="252" w:lineRule="auto"/>
              <w:jc w:val="center"/>
              <w:rPr>
                <w:rFonts w:ascii="Times New Roman" w:eastAsia="宋体" w:hAnsi="Times New Roman" w:cs="Times New Roman"/>
                <w:kern w:val="0"/>
                <w:sz w:val="18"/>
                <w:szCs w:val="18"/>
              </w:rPr>
            </w:pPr>
            <m:oMathPara>
              <m:oMath>
                <m:sSup>
                  <m:sSupPr>
                    <m:ctrlPr>
                      <w:rPr>
                        <w:rFonts w:ascii="Cambria Math" w:eastAsia="宋体" w:hAnsi="Cambria Math" w:cs="Times New Roman"/>
                        <w:kern w:val="0"/>
                        <w:sz w:val="18"/>
                        <w:szCs w:val="18"/>
                      </w:rPr>
                    </m:ctrlPr>
                  </m:sSupPr>
                  <m:e>
                    <m:r>
                      <w:rPr>
                        <w:rFonts w:ascii="Cambria Math" w:eastAsia="宋体" w:hAnsi="Cambria Math" w:cs="Times New Roman"/>
                        <w:kern w:val="0"/>
                        <w:sz w:val="18"/>
                        <w:szCs w:val="18"/>
                      </w:rPr>
                      <m:t>R</m:t>
                    </m:r>
                  </m:e>
                  <m:sup>
                    <m:r>
                      <m:rPr>
                        <m:sty m:val="p"/>
                      </m:rPr>
                      <w:rPr>
                        <w:rFonts w:ascii="Cambria Math" w:eastAsia="宋体" w:hAnsi="Cambria Math" w:cs="Times New Roman"/>
                        <w:kern w:val="0"/>
                        <w:sz w:val="18"/>
                        <w:szCs w:val="18"/>
                      </w:rPr>
                      <m:t>2</m:t>
                    </m:r>
                  </m:sup>
                </m:sSup>
              </m:oMath>
            </m:oMathPara>
          </w:p>
        </w:tc>
        <w:tc>
          <w:tcPr>
            <w:tcW w:w="1087" w:type="pct"/>
            <w:tcBorders>
              <w:bottom w:val="single" w:sz="8" w:space="0" w:color="auto"/>
            </w:tcBorders>
            <w:vAlign w:val="center"/>
          </w:tcPr>
          <w:p w14:paraId="34E641BA" w14:textId="77777777" w:rsidR="00636366" w:rsidRPr="00917E4A" w:rsidRDefault="00636366" w:rsidP="00636366">
            <w:pPr>
              <w:autoSpaceDE w:val="0"/>
              <w:autoSpaceDN w:val="0"/>
              <w:adjustRightInd w:val="0"/>
              <w:spacing w:line="252" w:lineRule="auto"/>
              <w:jc w:val="center"/>
              <w:rPr>
                <w:rFonts w:ascii="Times New Roman" w:eastAsia="宋体" w:hAnsi="Times New Roman" w:cs="Times New Roman"/>
                <w:kern w:val="0"/>
                <w:sz w:val="18"/>
                <w:szCs w:val="18"/>
              </w:rPr>
            </w:pPr>
            <w:r w:rsidRPr="00917E4A">
              <w:rPr>
                <w:rFonts w:ascii="Times New Roman" w:eastAsia="宋体" w:hAnsi="Times New Roman" w:cs="Times New Roman" w:hint="eastAsia"/>
                <w:kern w:val="0"/>
                <w:sz w:val="18"/>
                <w:szCs w:val="18"/>
              </w:rPr>
              <w:t>0</w:t>
            </w:r>
            <w:r w:rsidRPr="00917E4A">
              <w:rPr>
                <w:rFonts w:ascii="Times New Roman" w:eastAsia="宋体" w:hAnsi="Times New Roman" w:cs="Times New Roman"/>
                <w:kern w:val="0"/>
                <w:sz w:val="18"/>
                <w:szCs w:val="18"/>
              </w:rPr>
              <w:t>.7</w:t>
            </w:r>
            <w:r w:rsidRPr="00917E4A">
              <w:rPr>
                <w:rFonts w:ascii="Times New Roman" w:eastAsia="宋体" w:hAnsi="Times New Roman" w:cs="Times New Roman" w:hint="eastAsia"/>
                <w:kern w:val="0"/>
                <w:sz w:val="18"/>
                <w:szCs w:val="18"/>
              </w:rPr>
              <w:t>55</w:t>
            </w:r>
          </w:p>
        </w:tc>
        <w:tc>
          <w:tcPr>
            <w:tcW w:w="1087" w:type="pct"/>
            <w:tcBorders>
              <w:bottom w:val="single" w:sz="8" w:space="0" w:color="auto"/>
            </w:tcBorders>
            <w:vAlign w:val="center"/>
          </w:tcPr>
          <w:p w14:paraId="00745477" w14:textId="77777777" w:rsidR="00636366" w:rsidRPr="00917E4A" w:rsidRDefault="00636366" w:rsidP="00636366">
            <w:pPr>
              <w:autoSpaceDE w:val="0"/>
              <w:autoSpaceDN w:val="0"/>
              <w:adjustRightInd w:val="0"/>
              <w:spacing w:line="252" w:lineRule="auto"/>
              <w:jc w:val="center"/>
              <w:rPr>
                <w:rFonts w:ascii="Times New Roman" w:eastAsia="宋体" w:hAnsi="Times New Roman" w:cs="Times New Roman"/>
                <w:kern w:val="0"/>
                <w:sz w:val="18"/>
                <w:szCs w:val="18"/>
              </w:rPr>
            </w:pPr>
            <w:r w:rsidRPr="00917E4A">
              <w:rPr>
                <w:rFonts w:ascii="Times New Roman" w:eastAsia="宋体" w:hAnsi="Times New Roman" w:cs="Times New Roman" w:hint="eastAsia"/>
                <w:kern w:val="0"/>
                <w:sz w:val="18"/>
                <w:szCs w:val="18"/>
              </w:rPr>
              <w:t>0</w:t>
            </w:r>
            <w:r w:rsidRPr="00917E4A">
              <w:rPr>
                <w:rFonts w:ascii="Times New Roman" w:eastAsia="宋体" w:hAnsi="Times New Roman" w:cs="Times New Roman"/>
                <w:kern w:val="0"/>
                <w:sz w:val="18"/>
                <w:szCs w:val="18"/>
              </w:rPr>
              <w:t>.7</w:t>
            </w:r>
            <w:r w:rsidRPr="00917E4A">
              <w:rPr>
                <w:rFonts w:ascii="Times New Roman" w:eastAsia="宋体" w:hAnsi="Times New Roman" w:cs="Times New Roman" w:hint="eastAsia"/>
                <w:kern w:val="0"/>
                <w:sz w:val="18"/>
                <w:szCs w:val="18"/>
              </w:rPr>
              <w:t>06</w:t>
            </w:r>
          </w:p>
        </w:tc>
        <w:tc>
          <w:tcPr>
            <w:tcW w:w="850" w:type="pct"/>
            <w:tcBorders>
              <w:bottom w:val="single" w:sz="8" w:space="0" w:color="auto"/>
            </w:tcBorders>
            <w:vAlign w:val="center"/>
          </w:tcPr>
          <w:p w14:paraId="09D90F2F" w14:textId="77777777" w:rsidR="00636366" w:rsidRPr="00917E4A" w:rsidRDefault="00636366" w:rsidP="00636366">
            <w:pPr>
              <w:autoSpaceDE w:val="0"/>
              <w:autoSpaceDN w:val="0"/>
              <w:adjustRightInd w:val="0"/>
              <w:spacing w:line="252" w:lineRule="auto"/>
              <w:jc w:val="center"/>
              <w:rPr>
                <w:rFonts w:ascii="Times New Roman" w:eastAsia="宋体" w:hAnsi="Times New Roman" w:cs="Times New Roman"/>
                <w:kern w:val="0"/>
                <w:sz w:val="18"/>
                <w:szCs w:val="18"/>
              </w:rPr>
            </w:pPr>
            <w:r w:rsidRPr="00917E4A">
              <w:rPr>
                <w:rFonts w:ascii="Times New Roman" w:eastAsia="宋体" w:hAnsi="Times New Roman" w:cs="Times New Roman" w:hint="eastAsia"/>
                <w:kern w:val="0"/>
                <w:sz w:val="18"/>
                <w:szCs w:val="18"/>
              </w:rPr>
              <w:t>0</w:t>
            </w:r>
            <w:r w:rsidRPr="00917E4A">
              <w:rPr>
                <w:rFonts w:ascii="Times New Roman" w:eastAsia="宋体" w:hAnsi="Times New Roman" w:cs="Times New Roman"/>
                <w:kern w:val="0"/>
                <w:sz w:val="18"/>
                <w:szCs w:val="18"/>
              </w:rPr>
              <w:t>.7</w:t>
            </w:r>
            <w:r w:rsidRPr="00917E4A">
              <w:rPr>
                <w:rFonts w:ascii="Times New Roman" w:eastAsia="宋体" w:hAnsi="Times New Roman" w:cs="Times New Roman" w:hint="eastAsia"/>
                <w:kern w:val="0"/>
                <w:sz w:val="18"/>
                <w:szCs w:val="18"/>
              </w:rPr>
              <w:t>84</w:t>
            </w:r>
          </w:p>
        </w:tc>
        <w:tc>
          <w:tcPr>
            <w:tcW w:w="850" w:type="pct"/>
            <w:tcBorders>
              <w:bottom w:val="single" w:sz="8" w:space="0" w:color="auto"/>
            </w:tcBorders>
            <w:vAlign w:val="center"/>
          </w:tcPr>
          <w:p w14:paraId="67282928" w14:textId="77777777" w:rsidR="00636366" w:rsidRPr="00917E4A" w:rsidRDefault="00636366" w:rsidP="00636366">
            <w:pPr>
              <w:autoSpaceDE w:val="0"/>
              <w:autoSpaceDN w:val="0"/>
              <w:adjustRightInd w:val="0"/>
              <w:spacing w:line="252" w:lineRule="auto"/>
              <w:jc w:val="center"/>
              <w:rPr>
                <w:rFonts w:ascii="Times New Roman" w:eastAsia="宋体" w:hAnsi="Times New Roman" w:cs="Times New Roman"/>
                <w:kern w:val="0"/>
                <w:sz w:val="18"/>
                <w:szCs w:val="18"/>
              </w:rPr>
            </w:pPr>
            <w:r w:rsidRPr="00917E4A">
              <w:rPr>
                <w:rFonts w:ascii="Times New Roman" w:eastAsia="宋体" w:hAnsi="Times New Roman" w:cs="Times New Roman" w:hint="eastAsia"/>
                <w:kern w:val="0"/>
                <w:sz w:val="18"/>
                <w:szCs w:val="18"/>
              </w:rPr>
              <w:t>0</w:t>
            </w:r>
            <w:r w:rsidRPr="00917E4A">
              <w:rPr>
                <w:rFonts w:ascii="Times New Roman" w:eastAsia="宋体" w:hAnsi="Times New Roman" w:cs="Times New Roman"/>
                <w:kern w:val="0"/>
                <w:sz w:val="18"/>
                <w:szCs w:val="18"/>
              </w:rPr>
              <w:t>.</w:t>
            </w:r>
            <w:r w:rsidRPr="00917E4A">
              <w:rPr>
                <w:rFonts w:ascii="Times New Roman" w:eastAsia="宋体" w:hAnsi="Times New Roman" w:cs="Times New Roman" w:hint="eastAsia"/>
                <w:kern w:val="0"/>
                <w:sz w:val="18"/>
                <w:szCs w:val="18"/>
              </w:rPr>
              <w:t>803</w:t>
            </w:r>
          </w:p>
        </w:tc>
      </w:tr>
    </w:tbl>
    <w:p w14:paraId="7D1675EF" w14:textId="259349B0" w:rsidR="00917E4A" w:rsidRPr="00917E4A" w:rsidRDefault="00917E4A" w:rsidP="00917E4A">
      <w:pPr>
        <w:ind w:firstLine="440"/>
        <w:rPr>
          <w:rFonts w:ascii="Times New Roman" w:eastAsia="宋体" w:hAnsi="Times New Roman" w:cs="Times New Roman"/>
          <w:szCs w:val="21"/>
        </w:rPr>
      </w:pPr>
      <w:r w:rsidRPr="00917E4A">
        <w:rPr>
          <w:rFonts w:ascii="Times New Roman" w:eastAsia="宋体" w:hAnsi="Times New Roman" w:cs="Times New Roman" w:hint="eastAsia"/>
          <w:szCs w:val="21"/>
        </w:rPr>
        <w:t>2</w:t>
      </w:r>
      <w:r w:rsidRPr="00917E4A">
        <w:rPr>
          <w:rFonts w:ascii="Times New Roman" w:eastAsia="宋体" w:hAnsi="Times New Roman" w:cs="Times New Roman"/>
          <w:szCs w:val="21"/>
        </w:rPr>
        <w:t>.</w:t>
      </w:r>
      <w:r w:rsidRPr="00917E4A">
        <w:rPr>
          <w:rFonts w:ascii="Times New Roman" w:eastAsia="宋体" w:hAnsi="Times New Roman" w:cs="Times New Roman" w:hint="eastAsia"/>
          <w:szCs w:val="21"/>
        </w:rPr>
        <w:t>样本选择偏误</w:t>
      </w:r>
    </w:p>
    <w:p w14:paraId="61B752ED" w14:textId="5BC0059E" w:rsidR="00917E4A" w:rsidRPr="00917E4A" w:rsidRDefault="00917E4A" w:rsidP="00917E4A">
      <w:pPr>
        <w:spacing w:line="252" w:lineRule="auto"/>
        <w:ind w:firstLine="440"/>
        <w:rPr>
          <w:rFonts w:ascii="Times New Roman" w:eastAsia="宋体" w:hAnsi="Times New Roman" w:cs="Times New Roman"/>
          <w:szCs w:val="21"/>
        </w:rPr>
      </w:pPr>
      <w:r w:rsidRPr="00917E4A">
        <w:rPr>
          <w:rFonts w:ascii="Times New Roman" w:eastAsia="宋体" w:hAnsi="Times New Roman" w:cs="Times New Roman" w:hint="eastAsia"/>
          <w:szCs w:val="21"/>
        </w:rPr>
        <w:t>本文的核心解释变量为企业中间品进口结构优化程度，而现实中并非所有企业都会进口中间品。已有研究指出，企业是否进口中间品并非随机，而可能受到企业生产率、规模和市场条件等因素影响。如果企业是否进行中间品进口本身具有“自选择”特征，那么基准回归结果可能受到样本选择偏误的影响。为此，</w:t>
      </w:r>
      <w:r w:rsidR="00BC6D0C">
        <w:rPr>
          <w:rFonts w:ascii="Times New Roman" w:eastAsia="宋体" w:hAnsi="Times New Roman" w:cs="Times New Roman" w:hint="eastAsia"/>
          <w:szCs w:val="21"/>
        </w:rPr>
        <w:t>我们</w:t>
      </w:r>
      <w:r w:rsidRPr="00917E4A">
        <w:rPr>
          <w:rFonts w:ascii="Times New Roman" w:eastAsia="宋体" w:hAnsi="Times New Roman" w:cs="Times New Roman" w:hint="eastAsia"/>
          <w:szCs w:val="21"/>
        </w:rPr>
        <w:t>采用</w:t>
      </w:r>
      <w:r w:rsidRPr="00917E4A">
        <w:rPr>
          <w:rFonts w:ascii="Times New Roman" w:eastAsia="宋体" w:hAnsi="Times New Roman" w:cs="Times New Roman"/>
          <w:szCs w:val="21"/>
        </w:rPr>
        <w:t>Heckman</w:t>
      </w:r>
      <w:r w:rsidRPr="00917E4A">
        <w:rPr>
          <w:rFonts w:ascii="Times New Roman" w:eastAsia="宋体" w:hAnsi="Times New Roman" w:cs="Times New Roman"/>
          <w:szCs w:val="21"/>
        </w:rPr>
        <w:t>两步法进行稳健性检验。</w:t>
      </w:r>
    </w:p>
    <w:p w14:paraId="50F526BD" w14:textId="2C0226A3" w:rsidR="00917E4A" w:rsidRPr="00917E4A" w:rsidRDefault="00917E4A" w:rsidP="00917E4A">
      <w:pPr>
        <w:spacing w:line="252" w:lineRule="auto"/>
        <w:ind w:firstLine="440"/>
        <w:rPr>
          <w:rFonts w:ascii="Times New Roman" w:eastAsia="宋体" w:hAnsi="Times New Roman" w:cs="Times New Roman" w:hint="eastAsia"/>
          <w:szCs w:val="21"/>
        </w:rPr>
      </w:pPr>
      <w:r w:rsidRPr="00917E4A">
        <w:rPr>
          <w:rFonts w:ascii="Times New Roman" w:eastAsia="宋体" w:hAnsi="Times New Roman" w:cs="Times New Roman" w:hint="eastAsia"/>
          <w:szCs w:val="21"/>
        </w:rPr>
        <w:t>具体而言，</w:t>
      </w:r>
      <w:r w:rsidRPr="00917E4A">
        <w:rPr>
          <w:rFonts w:ascii="Times New Roman" w:eastAsia="宋体" w:hAnsi="Times New Roman" w:cs="Times New Roman" w:hint="eastAsia"/>
        </w:rPr>
        <w:t>首先构建企业是否进口中间品决策模型，估计得到逆米尔斯比（</w:t>
      </w:r>
      <m:oMath>
        <m:r>
          <w:rPr>
            <w:rFonts w:ascii="Cambria Math" w:eastAsia="宋体" w:hAnsi="Cambria Math" w:cs="Times New Roman" w:hint="eastAsia"/>
          </w:rPr>
          <m:t>IMR</m:t>
        </m:r>
      </m:oMath>
      <w:r w:rsidRPr="00917E4A">
        <w:rPr>
          <w:rFonts w:ascii="Times New Roman" w:eastAsia="宋体" w:hAnsi="Times New Roman" w:cs="Times New Roman" w:hint="eastAsia"/>
        </w:rPr>
        <w:t>），</w:t>
      </w:r>
      <w:r w:rsidRPr="00917E4A">
        <w:rPr>
          <w:rFonts w:ascii="Times New Roman" w:eastAsia="宋体" w:hAnsi="Times New Roman" w:cs="Times New Roman"/>
        </w:rPr>
        <w:t>然</w:t>
      </w:r>
      <w:r w:rsidRPr="00917E4A">
        <w:rPr>
          <w:rFonts w:ascii="Times New Roman" w:eastAsia="宋体" w:hAnsi="Times New Roman" w:cs="Times New Roman"/>
        </w:rPr>
        <w:lastRenderedPageBreak/>
        <w:t>后将逆米尔斯比加入企业</w:t>
      </w:r>
      <w:r w:rsidRPr="00917E4A">
        <w:rPr>
          <w:rFonts w:ascii="Times New Roman" w:eastAsia="宋体" w:hAnsi="Times New Roman" w:cs="Times New Roman" w:hint="eastAsia"/>
        </w:rPr>
        <w:t>减排</w:t>
      </w:r>
      <w:r w:rsidRPr="00917E4A">
        <w:rPr>
          <w:rFonts w:ascii="Times New Roman" w:eastAsia="宋体" w:hAnsi="Times New Roman" w:cs="Times New Roman"/>
        </w:rPr>
        <w:t>影响因素模型进行回归。</w:t>
      </w:r>
      <w:r w:rsidRPr="00917E4A">
        <w:rPr>
          <w:rFonts w:ascii="Times New Roman" w:eastAsia="宋体" w:hAnsi="Times New Roman" w:cs="Times New Roman" w:hint="eastAsia"/>
        </w:rPr>
        <w:t>在第一步决策模型中，加入行业投入关税（</w:t>
      </w:r>
      <m:oMath>
        <m:r>
          <w:rPr>
            <w:rFonts w:ascii="Cambria Math" w:eastAsia="宋体" w:hAnsi="Cambria Math" w:cs="Times New Roman" w:hint="eastAsia"/>
          </w:rPr>
          <m:t>tariff</m:t>
        </m:r>
      </m:oMath>
      <w:r w:rsidRPr="00917E4A">
        <w:rPr>
          <w:rFonts w:ascii="Times New Roman" w:eastAsia="宋体" w:hAnsi="Times New Roman" w:cs="Times New Roman" w:hint="eastAsia"/>
        </w:rPr>
        <w:t>）作为约束变量，该变量与企业是否中间品进口密切相关，</w:t>
      </w:r>
      <w:r w:rsidRPr="00917E4A">
        <w:rPr>
          <w:rFonts w:ascii="Times New Roman" w:eastAsia="宋体" w:hAnsi="Times New Roman" w:cs="Times New Roman"/>
        </w:rPr>
        <w:t>具体模型设定为：</w:t>
      </w:r>
    </w:p>
    <w:tbl>
      <w:tblPr>
        <w:tblStyle w:val="a7"/>
        <w:tblW w:w="8380" w:type="dxa"/>
        <w:tblLook w:val="04A0" w:firstRow="1" w:lastRow="0" w:firstColumn="1" w:lastColumn="0" w:noHBand="0" w:noVBand="1"/>
      </w:tblPr>
      <w:tblGrid>
        <w:gridCol w:w="418"/>
        <w:gridCol w:w="6936"/>
        <w:gridCol w:w="1026"/>
      </w:tblGrid>
      <w:tr w:rsidR="00917E4A" w:rsidRPr="00917E4A" w14:paraId="677E03BB" w14:textId="77777777" w:rsidTr="00024AB0">
        <w:tc>
          <w:tcPr>
            <w:tcW w:w="421" w:type="dxa"/>
            <w:tcBorders>
              <w:top w:val="nil"/>
              <w:left w:val="nil"/>
              <w:bottom w:val="nil"/>
              <w:right w:val="nil"/>
            </w:tcBorders>
            <w:vAlign w:val="center"/>
          </w:tcPr>
          <w:p w14:paraId="67DBF5ED" w14:textId="77777777" w:rsidR="00917E4A" w:rsidRPr="00917E4A" w:rsidRDefault="00917E4A" w:rsidP="00024AB0">
            <w:pPr>
              <w:spacing w:line="252" w:lineRule="auto"/>
              <w:ind w:firstLine="360"/>
              <w:rPr>
                <w:rFonts w:ascii="Times New Roman" w:eastAsia="宋体" w:hAnsi="Times New Roman" w:cs="Times New Roman"/>
                <w:sz w:val="18"/>
                <w:szCs w:val="18"/>
              </w:rPr>
            </w:pPr>
          </w:p>
        </w:tc>
        <w:tc>
          <w:tcPr>
            <w:tcW w:w="7029" w:type="dxa"/>
            <w:tcBorders>
              <w:top w:val="nil"/>
              <w:left w:val="nil"/>
              <w:bottom w:val="nil"/>
              <w:right w:val="nil"/>
            </w:tcBorders>
            <w:vAlign w:val="center"/>
          </w:tcPr>
          <w:p w14:paraId="7C767A0F" w14:textId="77777777" w:rsidR="00917E4A" w:rsidRPr="00917E4A" w:rsidRDefault="00917E4A" w:rsidP="00024AB0">
            <w:pPr>
              <w:spacing w:line="252" w:lineRule="auto"/>
              <w:ind w:firstLine="360"/>
              <w:rPr>
                <w:rFonts w:ascii="Times New Roman" w:eastAsia="宋体" w:hAnsi="Times New Roman" w:cs="Times New Roman"/>
                <w:sz w:val="18"/>
                <w:szCs w:val="18"/>
              </w:rPr>
            </w:pPr>
            <m:oMathPara>
              <m:oMath>
                <m:r>
                  <w:rPr>
                    <w:rFonts w:ascii="Cambria Math" w:eastAsia="宋体" w:hAnsi="Cambria Math" w:cs="Times New Roman"/>
                    <w:sz w:val="18"/>
                    <w:szCs w:val="18"/>
                    <w:vertAlign w:val="subscript"/>
                  </w:rPr>
                  <m:t>P</m:t>
                </m:r>
                <m:d>
                  <m:dPr>
                    <m:ctrlPr>
                      <w:rPr>
                        <w:rFonts w:ascii="Cambria Math" w:eastAsia="宋体" w:hAnsi="Cambria Math" w:cs="Times New Roman"/>
                        <w:i/>
                        <w:sz w:val="18"/>
                        <w:szCs w:val="18"/>
                        <w:vertAlign w:val="subscript"/>
                      </w:rPr>
                    </m:ctrlPr>
                  </m:dPr>
                  <m:e>
                    <m:sSub>
                      <m:sSubPr>
                        <m:ctrlPr>
                          <w:rPr>
                            <w:rFonts w:ascii="Cambria Math" w:eastAsia="宋体" w:hAnsi="Cambria Math" w:cs="Times New Roman"/>
                            <w:i/>
                            <w:sz w:val="18"/>
                            <w:szCs w:val="18"/>
                            <w:vertAlign w:val="subscript"/>
                          </w:rPr>
                        </m:ctrlPr>
                      </m:sSubPr>
                      <m:e>
                        <m:r>
                          <w:rPr>
                            <w:rFonts w:ascii="Cambria Math" w:eastAsia="宋体" w:hAnsi="Cambria Math" w:cs="Times New Roman" w:hint="eastAsia"/>
                            <w:sz w:val="18"/>
                            <w:szCs w:val="18"/>
                            <w:vertAlign w:val="subscript"/>
                          </w:rPr>
                          <m:t>IM</m:t>
                        </m:r>
                      </m:e>
                      <m:sub>
                        <m:r>
                          <w:rPr>
                            <w:rFonts w:ascii="Cambria Math" w:eastAsia="宋体" w:hAnsi="Cambria Math" w:cs="Times New Roman"/>
                            <w:sz w:val="18"/>
                            <w:szCs w:val="18"/>
                            <w:vertAlign w:val="subscript"/>
                          </w:rPr>
                          <m:t>it</m:t>
                        </m:r>
                      </m:sub>
                    </m:sSub>
                    <m:r>
                      <w:rPr>
                        <w:rFonts w:ascii="Cambria Math" w:eastAsia="宋体" w:hAnsi="Cambria Math" w:cs="Times New Roman"/>
                        <w:sz w:val="18"/>
                        <w:szCs w:val="18"/>
                        <w:vertAlign w:val="subscript"/>
                      </w:rPr>
                      <m:t>=1</m:t>
                    </m:r>
                  </m:e>
                </m:d>
                <m:r>
                  <w:rPr>
                    <w:rFonts w:ascii="Cambria Math" w:eastAsia="宋体" w:hAnsi="Cambria Math" w:cs="Times New Roman"/>
                    <w:sz w:val="18"/>
                    <w:szCs w:val="18"/>
                  </w:rPr>
                  <m:t>=ϑ</m:t>
                </m:r>
                <m:d>
                  <m:dPr>
                    <m:ctrlPr>
                      <w:rPr>
                        <w:rFonts w:ascii="Cambria Math" w:eastAsia="宋体" w:hAnsi="Cambria Math" w:cs="Times New Roman"/>
                        <w:i/>
                        <w:sz w:val="18"/>
                        <w:szCs w:val="18"/>
                      </w:rPr>
                    </m:ctrlPr>
                  </m:dPr>
                  <m:e>
                    <m:sSub>
                      <m:sSubPr>
                        <m:ctrlPr>
                          <w:rPr>
                            <w:rFonts w:ascii="Cambria Math" w:eastAsia="宋体" w:hAnsi="Cambria Math" w:cs="Times New Roman"/>
                            <w:i/>
                            <w:sz w:val="18"/>
                            <w:szCs w:val="18"/>
                            <w:vertAlign w:val="subscript"/>
                          </w:rPr>
                        </m:ctrlPr>
                      </m:sSubPr>
                      <m:e>
                        <m:r>
                          <w:rPr>
                            <w:rFonts w:ascii="Cambria Math" w:eastAsia="宋体" w:hAnsi="Cambria Math" w:cs="Times New Roman"/>
                            <w:sz w:val="18"/>
                            <w:szCs w:val="18"/>
                            <w:vertAlign w:val="subscript"/>
                          </w:rPr>
                          <m:t>β</m:t>
                        </m:r>
                      </m:e>
                      <m:sub>
                        <m:r>
                          <w:rPr>
                            <w:rFonts w:ascii="Cambria Math" w:eastAsia="宋体" w:hAnsi="Cambria Math" w:cs="Times New Roman"/>
                            <w:sz w:val="18"/>
                            <w:szCs w:val="18"/>
                            <w:vertAlign w:val="subscript"/>
                          </w:rPr>
                          <m:t>0</m:t>
                        </m:r>
                      </m:sub>
                    </m:sSub>
                    <m:r>
                      <w:rPr>
                        <w:rFonts w:ascii="Cambria Math" w:eastAsia="宋体" w:hAnsi="Cambria Math" w:cs="Times New Roman"/>
                        <w:sz w:val="18"/>
                        <w:szCs w:val="18"/>
                        <w:vertAlign w:val="subscript"/>
                      </w:rPr>
                      <m:t>+</m:t>
                    </m:r>
                    <m:sSub>
                      <m:sSubPr>
                        <m:ctrlPr>
                          <w:rPr>
                            <w:rFonts w:ascii="Cambria Math" w:eastAsia="宋体" w:hAnsi="Cambria Math" w:cs="Times New Roman"/>
                            <w:i/>
                            <w:sz w:val="18"/>
                            <w:szCs w:val="18"/>
                            <w:vertAlign w:val="subscript"/>
                          </w:rPr>
                        </m:ctrlPr>
                      </m:sSubPr>
                      <m:e>
                        <m:r>
                          <w:rPr>
                            <w:rFonts w:ascii="Cambria Math" w:eastAsia="宋体" w:hAnsi="Cambria Math" w:cs="Times New Roman"/>
                            <w:sz w:val="18"/>
                            <w:szCs w:val="18"/>
                            <w:vertAlign w:val="subscript"/>
                          </w:rPr>
                          <m:t>β</m:t>
                        </m:r>
                      </m:e>
                      <m:sub>
                        <m:r>
                          <w:rPr>
                            <w:rFonts w:ascii="Cambria Math" w:eastAsia="宋体" w:hAnsi="Cambria Math" w:cs="Times New Roman"/>
                            <w:sz w:val="18"/>
                            <w:szCs w:val="18"/>
                            <w:vertAlign w:val="subscript"/>
                          </w:rPr>
                          <m:t>1</m:t>
                        </m:r>
                      </m:sub>
                    </m:sSub>
                    <m:sSub>
                      <m:sSubPr>
                        <m:ctrlPr>
                          <w:rPr>
                            <w:rFonts w:ascii="Cambria Math" w:eastAsia="宋体" w:hAnsi="Cambria Math" w:cs="Times New Roman"/>
                            <w:i/>
                            <w:sz w:val="18"/>
                            <w:szCs w:val="18"/>
                            <w:vertAlign w:val="subscript"/>
                          </w:rPr>
                        </m:ctrlPr>
                      </m:sSubPr>
                      <m:e>
                        <m:r>
                          <w:rPr>
                            <w:rFonts w:ascii="Cambria Math" w:eastAsia="宋体" w:hAnsi="Cambria Math" w:cs="Times New Roman" w:hint="eastAsia"/>
                            <w:sz w:val="18"/>
                            <w:szCs w:val="18"/>
                            <w:vertAlign w:val="subscript"/>
                          </w:rPr>
                          <m:t>tariff</m:t>
                        </m:r>
                      </m:e>
                      <m:sub>
                        <m:r>
                          <w:rPr>
                            <w:rFonts w:ascii="Cambria Math" w:eastAsia="宋体" w:hAnsi="Cambria Math" w:cs="Times New Roman"/>
                            <w:sz w:val="18"/>
                            <w:szCs w:val="18"/>
                            <w:vertAlign w:val="subscript"/>
                          </w:rPr>
                          <m:t>it</m:t>
                        </m:r>
                      </m:sub>
                    </m:sSub>
                    <m:r>
                      <w:rPr>
                        <w:rFonts w:ascii="Cambria Math" w:eastAsia="宋体" w:hAnsi="Cambria Math" w:cs="Times New Roman" w:hint="eastAsia"/>
                        <w:sz w:val="18"/>
                        <w:szCs w:val="18"/>
                        <w:vertAlign w:val="subscript"/>
                      </w:rPr>
                      <m:t>+</m:t>
                    </m:r>
                    <m:sSub>
                      <m:sSubPr>
                        <m:ctrlPr>
                          <w:rPr>
                            <w:rFonts w:ascii="Cambria Math" w:eastAsia="宋体" w:hAnsi="Cambria Math" w:cs="Times New Roman"/>
                            <w:i/>
                            <w:sz w:val="18"/>
                            <w:szCs w:val="18"/>
                            <w:vertAlign w:val="subscript"/>
                          </w:rPr>
                        </m:ctrlPr>
                      </m:sSubPr>
                      <m:e>
                        <m:nary>
                          <m:naryPr>
                            <m:chr m:val="∑"/>
                            <m:limLoc m:val="undOvr"/>
                            <m:subHide m:val="1"/>
                            <m:supHide m:val="1"/>
                            <m:ctrlPr>
                              <w:rPr>
                                <w:rFonts w:ascii="Cambria Math" w:eastAsia="宋体" w:hAnsi="Cambria Math" w:cs="Times New Roman"/>
                                <w:i/>
                                <w:sz w:val="18"/>
                                <w:szCs w:val="18"/>
                                <w:vertAlign w:val="subscript"/>
                              </w:rPr>
                            </m:ctrlPr>
                          </m:naryPr>
                          <m:sub/>
                          <m:sup/>
                          <m:e>
                            <m:sSub>
                              <m:sSubPr>
                                <m:ctrlPr>
                                  <w:rPr>
                                    <w:rFonts w:ascii="Cambria Math" w:eastAsia="宋体" w:hAnsi="Cambria Math" w:cs="Times New Roman"/>
                                    <w:i/>
                                    <w:sz w:val="18"/>
                                    <w:szCs w:val="18"/>
                                    <w:vertAlign w:val="subscript"/>
                                  </w:rPr>
                                </m:ctrlPr>
                              </m:sSubPr>
                              <m:e>
                                <m:r>
                                  <w:rPr>
                                    <w:rFonts w:ascii="Cambria Math" w:eastAsia="宋体" w:hAnsi="Cambria Math" w:cs="Times New Roman"/>
                                    <w:sz w:val="18"/>
                                    <w:szCs w:val="18"/>
                                    <w:vertAlign w:val="subscript"/>
                                  </w:rPr>
                                  <m:t>β</m:t>
                                </m:r>
                              </m:e>
                              <m:sub>
                                <m:r>
                                  <w:rPr>
                                    <w:rFonts w:ascii="Cambria Math" w:eastAsia="宋体" w:hAnsi="Cambria Math" w:cs="Times New Roman"/>
                                    <w:sz w:val="18"/>
                                    <w:szCs w:val="18"/>
                                    <w:vertAlign w:val="subscript"/>
                                  </w:rPr>
                                  <m:t>m</m:t>
                                </m:r>
                              </m:sub>
                            </m:sSub>
                          </m:e>
                        </m:nary>
                        <m:r>
                          <w:rPr>
                            <w:rFonts w:ascii="Cambria Math" w:eastAsia="宋体" w:hAnsi="Cambria Math" w:cs="Times New Roman"/>
                            <w:sz w:val="18"/>
                            <w:szCs w:val="18"/>
                            <w:vertAlign w:val="subscript"/>
                          </w:rPr>
                          <m:t>X</m:t>
                        </m:r>
                      </m:e>
                      <m:sub>
                        <m:r>
                          <w:rPr>
                            <w:rFonts w:ascii="Cambria Math" w:eastAsia="宋体" w:hAnsi="Cambria Math" w:cs="Times New Roman"/>
                            <w:sz w:val="18"/>
                            <w:szCs w:val="18"/>
                            <w:vertAlign w:val="subscript"/>
                          </w:rPr>
                          <m:t>it</m:t>
                        </m:r>
                      </m:sub>
                    </m:sSub>
                    <m:r>
                      <w:rPr>
                        <w:rFonts w:ascii="Cambria Math" w:eastAsia="宋体" w:hAnsi="Cambria Math" w:cs="Times New Roman"/>
                        <w:sz w:val="18"/>
                        <w:szCs w:val="18"/>
                        <w:vertAlign w:val="subscript"/>
                      </w:rPr>
                      <m:t>+</m:t>
                    </m:r>
                    <m:sSub>
                      <m:sSubPr>
                        <m:ctrlPr>
                          <w:rPr>
                            <w:rFonts w:ascii="Cambria Math" w:eastAsia="宋体" w:hAnsi="Cambria Math" w:cs="Times New Roman"/>
                            <w:i/>
                            <w:sz w:val="18"/>
                            <w:szCs w:val="18"/>
                            <w:vertAlign w:val="subscript"/>
                          </w:rPr>
                        </m:ctrlPr>
                      </m:sSubPr>
                      <m:e>
                        <m:r>
                          <w:rPr>
                            <w:rFonts w:ascii="Cambria Math" w:eastAsia="宋体" w:hAnsi="Cambria Math" w:cs="Times New Roman"/>
                            <w:sz w:val="18"/>
                            <w:szCs w:val="18"/>
                            <w:vertAlign w:val="subscript"/>
                          </w:rPr>
                          <m:t>δ</m:t>
                        </m:r>
                      </m:e>
                      <m:sub>
                        <m:r>
                          <w:rPr>
                            <w:rFonts w:ascii="Cambria Math" w:eastAsia="宋体" w:hAnsi="Cambria Math" w:cs="Times New Roman"/>
                            <w:sz w:val="18"/>
                            <w:szCs w:val="18"/>
                            <w:vertAlign w:val="subscript"/>
                          </w:rPr>
                          <m:t>z</m:t>
                        </m:r>
                        <m:r>
                          <w:rPr>
                            <w:rFonts w:ascii="Cambria Math" w:eastAsia="宋体" w:hAnsi="Cambria Math" w:cs="Times New Roman" w:hint="eastAsia"/>
                            <w:sz w:val="18"/>
                            <w:szCs w:val="18"/>
                            <w:vertAlign w:val="subscript"/>
                          </w:rPr>
                          <m:t>t</m:t>
                        </m:r>
                      </m:sub>
                    </m:sSub>
                    <m:r>
                      <w:rPr>
                        <w:rFonts w:ascii="Cambria Math" w:eastAsia="宋体" w:hAnsi="Cambria Math" w:cs="Times New Roman"/>
                        <w:sz w:val="18"/>
                        <w:szCs w:val="18"/>
                        <w:vertAlign w:val="subscript"/>
                      </w:rPr>
                      <m:t>+</m:t>
                    </m:r>
                    <m:sSub>
                      <m:sSubPr>
                        <m:ctrlPr>
                          <w:rPr>
                            <w:rFonts w:ascii="Cambria Math" w:eastAsia="宋体" w:hAnsi="Cambria Math" w:cs="Times New Roman"/>
                            <w:i/>
                            <w:sz w:val="18"/>
                            <w:szCs w:val="18"/>
                            <w:vertAlign w:val="subscript"/>
                          </w:rPr>
                        </m:ctrlPr>
                      </m:sSubPr>
                      <m:e>
                        <m:r>
                          <w:rPr>
                            <w:rFonts w:ascii="Cambria Math" w:eastAsia="宋体" w:hAnsi="Cambria Math" w:cs="Times New Roman"/>
                            <w:sz w:val="18"/>
                            <w:szCs w:val="18"/>
                            <w:vertAlign w:val="subscript"/>
                          </w:rPr>
                          <m:t>ε</m:t>
                        </m:r>
                      </m:e>
                      <m:sub>
                        <m:r>
                          <w:rPr>
                            <w:rFonts w:ascii="Cambria Math" w:eastAsia="宋体" w:hAnsi="Cambria Math" w:cs="Times New Roman"/>
                            <w:sz w:val="18"/>
                            <w:szCs w:val="18"/>
                            <w:vertAlign w:val="subscript"/>
                          </w:rPr>
                          <m:t>st</m:t>
                        </m:r>
                      </m:sub>
                    </m:sSub>
                  </m:e>
                </m:d>
              </m:oMath>
            </m:oMathPara>
          </w:p>
        </w:tc>
        <w:tc>
          <w:tcPr>
            <w:tcW w:w="930" w:type="dxa"/>
            <w:tcBorders>
              <w:top w:val="nil"/>
              <w:left w:val="nil"/>
              <w:bottom w:val="nil"/>
              <w:right w:val="nil"/>
            </w:tcBorders>
            <w:vAlign w:val="center"/>
          </w:tcPr>
          <w:p w14:paraId="6835800B" w14:textId="0134F631" w:rsidR="00917E4A" w:rsidRPr="00917E4A" w:rsidRDefault="00917E4A" w:rsidP="00024AB0">
            <w:pPr>
              <w:spacing w:line="252" w:lineRule="auto"/>
              <w:ind w:firstLine="360"/>
              <w:jc w:val="right"/>
              <w:rPr>
                <w:rFonts w:ascii="Times New Roman" w:eastAsia="宋体" w:hAnsi="Times New Roman" w:cs="Times New Roman"/>
                <w:sz w:val="18"/>
                <w:szCs w:val="18"/>
              </w:rPr>
            </w:pPr>
            <w:r w:rsidRPr="00917E4A">
              <w:rPr>
                <w:rFonts w:ascii="Times New Roman" w:eastAsia="宋体" w:hAnsi="Times New Roman" w:cs="Times New Roman"/>
                <w:sz w:val="18"/>
                <w:szCs w:val="18"/>
              </w:rPr>
              <w:t>（</w:t>
            </w:r>
            <w:r w:rsidR="006D720C">
              <w:rPr>
                <w:rFonts w:ascii="Times New Roman" w:eastAsia="宋体" w:hAnsi="Times New Roman" w:cs="Times New Roman"/>
                <w:sz w:val="18"/>
                <w:szCs w:val="18"/>
              </w:rPr>
              <w:t>1</w:t>
            </w:r>
            <w:r w:rsidRPr="00917E4A">
              <w:rPr>
                <w:rFonts w:ascii="Times New Roman" w:eastAsia="宋体" w:hAnsi="Times New Roman" w:cs="Times New Roman"/>
                <w:sz w:val="18"/>
                <w:szCs w:val="18"/>
              </w:rPr>
              <w:t>）</w:t>
            </w:r>
          </w:p>
        </w:tc>
      </w:tr>
      <w:tr w:rsidR="00917E4A" w:rsidRPr="00917E4A" w14:paraId="1E8D0599" w14:textId="77777777" w:rsidTr="00024AB0">
        <w:tc>
          <w:tcPr>
            <w:tcW w:w="421" w:type="dxa"/>
            <w:tcBorders>
              <w:top w:val="nil"/>
              <w:left w:val="nil"/>
              <w:bottom w:val="nil"/>
              <w:right w:val="nil"/>
            </w:tcBorders>
          </w:tcPr>
          <w:p w14:paraId="6861FFB0" w14:textId="77777777" w:rsidR="00917E4A" w:rsidRPr="00917E4A" w:rsidRDefault="00917E4A" w:rsidP="00024AB0">
            <w:pPr>
              <w:spacing w:line="252" w:lineRule="auto"/>
              <w:ind w:firstLine="360"/>
              <w:rPr>
                <w:rFonts w:ascii="Times New Roman" w:eastAsia="宋体" w:hAnsi="Times New Roman" w:cs="Times New Roman"/>
                <w:sz w:val="18"/>
                <w:szCs w:val="18"/>
              </w:rPr>
            </w:pPr>
          </w:p>
        </w:tc>
        <w:tc>
          <w:tcPr>
            <w:tcW w:w="7029" w:type="dxa"/>
            <w:tcBorders>
              <w:top w:val="nil"/>
              <w:left w:val="nil"/>
              <w:bottom w:val="nil"/>
              <w:right w:val="nil"/>
            </w:tcBorders>
          </w:tcPr>
          <w:p w14:paraId="129AEC37" w14:textId="77777777" w:rsidR="00917E4A" w:rsidRPr="00917E4A" w:rsidRDefault="00000000" w:rsidP="00024AB0">
            <w:pPr>
              <w:spacing w:line="252" w:lineRule="auto"/>
              <w:ind w:firstLine="360"/>
              <w:rPr>
                <w:rFonts w:ascii="Times New Roman" w:eastAsia="宋体" w:hAnsi="Times New Roman" w:cs="Times New Roman"/>
                <w:sz w:val="18"/>
                <w:szCs w:val="18"/>
              </w:rPr>
            </w:pPr>
            <m:oMathPara>
              <m:oMath>
                <m:sSub>
                  <m:sSubPr>
                    <m:ctrlPr>
                      <w:rPr>
                        <w:rFonts w:ascii="Cambria Math" w:eastAsia="宋体" w:hAnsi="Cambria Math" w:cs="Times New Roman"/>
                        <w:i/>
                        <w:sz w:val="18"/>
                        <w:szCs w:val="18"/>
                      </w:rPr>
                    </m:ctrlPr>
                  </m:sSubPr>
                  <m:e>
                    <m:r>
                      <w:rPr>
                        <w:rFonts w:ascii="Cambria Math" w:eastAsia="宋体" w:hAnsi="Cambria Math" w:cs="Times New Roman" w:hint="eastAsia"/>
                        <w:sz w:val="18"/>
                        <w:szCs w:val="18"/>
                      </w:rPr>
                      <m:t>SO2I</m:t>
                    </m:r>
                  </m:e>
                  <m:sub>
                    <m:r>
                      <w:rPr>
                        <w:rFonts w:ascii="Cambria Math" w:eastAsia="宋体" w:hAnsi="Cambria Math" w:cs="Times New Roman"/>
                        <w:sz w:val="18"/>
                        <w:szCs w:val="18"/>
                      </w:rPr>
                      <m:t>it</m:t>
                    </m:r>
                  </m:sub>
                </m:sSub>
                <m:r>
                  <w:rPr>
                    <w:rFonts w:ascii="Cambria Math" w:eastAsia="宋体" w:hAnsi="Cambria Math" w:cs="Times New Roman"/>
                    <w:sz w:val="18"/>
                    <w:szCs w:val="18"/>
                  </w:rPr>
                  <m:t>=</m:t>
                </m:r>
                <m:sSub>
                  <m:sSubPr>
                    <m:ctrlPr>
                      <w:rPr>
                        <w:rFonts w:ascii="Cambria Math" w:eastAsia="宋体" w:hAnsi="Cambria Math" w:cs="Times New Roman"/>
                        <w:i/>
                        <w:sz w:val="18"/>
                        <w:szCs w:val="18"/>
                        <w:vertAlign w:val="subscript"/>
                      </w:rPr>
                    </m:ctrlPr>
                  </m:sSubPr>
                  <m:e>
                    <m:r>
                      <w:rPr>
                        <w:rFonts w:ascii="Cambria Math" w:eastAsia="宋体" w:hAnsi="Cambria Math" w:cs="Times New Roman"/>
                        <w:sz w:val="18"/>
                        <w:szCs w:val="18"/>
                        <w:vertAlign w:val="subscript"/>
                      </w:rPr>
                      <m:t>β</m:t>
                    </m:r>
                  </m:e>
                  <m:sub>
                    <m:r>
                      <w:rPr>
                        <w:rFonts w:ascii="Cambria Math" w:eastAsia="宋体" w:hAnsi="Cambria Math" w:cs="Times New Roman"/>
                        <w:sz w:val="18"/>
                        <w:szCs w:val="18"/>
                        <w:vertAlign w:val="subscript"/>
                      </w:rPr>
                      <m:t>0</m:t>
                    </m:r>
                  </m:sub>
                </m:sSub>
                <m:r>
                  <w:rPr>
                    <w:rFonts w:ascii="Cambria Math" w:eastAsia="宋体" w:hAnsi="Cambria Math" w:cs="Times New Roman"/>
                    <w:sz w:val="18"/>
                    <w:szCs w:val="18"/>
                    <w:vertAlign w:val="subscript"/>
                  </w:rPr>
                  <m:t>+</m:t>
                </m:r>
                <m:sSub>
                  <m:sSubPr>
                    <m:ctrlPr>
                      <w:rPr>
                        <w:rFonts w:ascii="Cambria Math" w:eastAsia="宋体" w:hAnsi="Cambria Math" w:cs="Times New Roman"/>
                        <w:i/>
                        <w:sz w:val="18"/>
                        <w:szCs w:val="18"/>
                        <w:vertAlign w:val="subscript"/>
                      </w:rPr>
                    </m:ctrlPr>
                  </m:sSubPr>
                  <m:e>
                    <m:r>
                      <w:rPr>
                        <w:rFonts w:ascii="Cambria Math" w:eastAsia="宋体" w:hAnsi="Cambria Math" w:cs="Times New Roman"/>
                        <w:sz w:val="18"/>
                        <w:szCs w:val="18"/>
                        <w:vertAlign w:val="subscript"/>
                      </w:rPr>
                      <m:t>β</m:t>
                    </m:r>
                  </m:e>
                  <m:sub>
                    <m:r>
                      <w:rPr>
                        <w:rFonts w:ascii="Cambria Math" w:eastAsia="宋体" w:hAnsi="Cambria Math" w:cs="Times New Roman"/>
                        <w:sz w:val="18"/>
                        <w:szCs w:val="18"/>
                        <w:vertAlign w:val="subscript"/>
                      </w:rPr>
                      <m:t>1</m:t>
                    </m:r>
                  </m:sub>
                </m:sSub>
                <m:sSub>
                  <m:sSubPr>
                    <m:ctrlPr>
                      <w:rPr>
                        <w:rFonts w:ascii="Cambria Math" w:eastAsia="宋体" w:hAnsi="Cambria Math" w:cs="Times New Roman"/>
                        <w:i/>
                        <w:sz w:val="18"/>
                        <w:szCs w:val="18"/>
                        <w:vertAlign w:val="subscript"/>
                      </w:rPr>
                    </m:ctrlPr>
                  </m:sSubPr>
                  <m:e>
                    <m:r>
                      <w:rPr>
                        <w:rFonts w:ascii="Cambria Math" w:eastAsia="宋体" w:hAnsi="Cambria Math" w:cs="Times New Roman" w:hint="eastAsia"/>
                        <w:sz w:val="18"/>
                        <w:szCs w:val="18"/>
                        <w:vertAlign w:val="subscript"/>
                      </w:rPr>
                      <m:t>Im</m:t>
                    </m:r>
                    <m:r>
                      <w:rPr>
                        <w:rFonts w:ascii="Cambria Math" w:eastAsia="宋体" w:hAnsi="Cambria Math" w:cs="Times New Roman"/>
                        <w:sz w:val="18"/>
                        <w:szCs w:val="18"/>
                        <w:vertAlign w:val="subscript"/>
                      </w:rPr>
                      <m:t>_typ</m:t>
                    </m:r>
                    <m:r>
                      <w:rPr>
                        <w:rFonts w:ascii="Cambria Math" w:eastAsia="宋体" w:hAnsi="Cambria Math" w:cs="Times New Roman" w:hint="eastAsia"/>
                        <w:sz w:val="18"/>
                        <w:szCs w:val="18"/>
                        <w:vertAlign w:val="subscript"/>
                      </w:rPr>
                      <m:t>e</m:t>
                    </m:r>
                  </m:e>
                  <m:sub>
                    <m:r>
                      <w:rPr>
                        <w:rFonts w:ascii="Cambria Math" w:eastAsia="宋体" w:hAnsi="Cambria Math" w:cs="Times New Roman"/>
                        <w:sz w:val="18"/>
                        <w:szCs w:val="18"/>
                        <w:vertAlign w:val="subscript"/>
                      </w:rPr>
                      <m:t>it</m:t>
                    </m:r>
                  </m:sub>
                </m:sSub>
                <m:r>
                  <w:rPr>
                    <w:rFonts w:ascii="Cambria Math" w:eastAsia="宋体" w:hAnsi="Cambria Math" w:cs="Times New Roman" w:hint="eastAsia"/>
                    <w:sz w:val="18"/>
                    <w:szCs w:val="18"/>
                    <w:vertAlign w:val="subscript"/>
                  </w:rPr>
                  <m:t>+</m:t>
                </m:r>
                <m:sSub>
                  <m:sSubPr>
                    <m:ctrlPr>
                      <w:rPr>
                        <w:rFonts w:ascii="Cambria Math" w:eastAsia="宋体" w:hAnsi="Cambria Math" w:cs="Times New Roman"/>
                        <w:i/>
                        <w:sz w:val="18"/>
                        <w:szCs w:val="18"/>
                        <w:vertAlign w:val="subscript"/>
                      </w:rPr>
                    </m:ctrlPr>
                  </m:sSubPr>
                  <m:e>
                    <m:r>
                      <w:rPr>
                        <w:rFonts w:ascii="Cambria Math" w:eastAsia="宋体" w:hAnsi="Cambria Math" w:cs="Times New Roman"/>
                        <w:sz w:val="18"/>
                        <w:szCs w:val="18"/>
                        <w:vertAlign w:val="subscript"/>
                      </w:rPr>
                      <m:t>β</m:t>
                    </m:r>
                  </m:e>
                  <m:sub>
                    <m:r>
                      <w:rPr>
                        <w:rFonts w:ascii="Cambria Math" w:eastAsia="宋体" w:hAnsi="Cambria Math" w:cs="Times New Roman"/>
                        <w:sz w:val="18"/>
                        <w:szCs w:val="18"/>
                        <w:vertAlign w:val="subscript"/>
                      </w:rPr>
                      <m:t>2</m:t>
                    </m:r>
                  </m:sub>
                </m:sSub>
                <m:sSub>
                  <m:sSubPr>
                    <m:ctrlPr>
                      <w:rPr>
                        <w:rFonts w:ascii="Cambria Math" w:eastAsia="宋体" w:hAnsi="Cambria Math" w:cs="Times New Roman"/>
                        <w:i/>
                        <w:sz w:val="18"/>
                        <w:szCs w:val="18"/>
                        <w:vertAlign w:val="subscript"/>
                      </w:rPr>
                    </m:ctrlPr>
                  </m:sSubPr>
                  <m:e>
                    <m:r>
                      <w:rPr>
                        <w:rFonts w:ascii="Cambria Math" w:eastAsia="宋体" w:hAnsi="Cambria Math" w:cs="Times New Roman" w:hint="eastAsia"/>
                        <w:sz w:val="18"/>
                        <w:szCs w:val="18"/>
                        <w:vertAlign w:val="subscript"/>
                      </w:rPr>
                      <m:t>IMR</m:t>
                    </m:r>
                  </m:e>
                  <m:sub>
                    <m:r>
                      <w:rPr>
                        <w:rFonts w:ascii="Cambria Math" w:eastAsia="宋体" w:hAnsi="Cambria Math" w:cs="Times New Roman"/>
                        <w:sz w:val="18"/>
                        <w:szCs w:val="18"/>
                        <w:vertAlign w:val="subscript"/>
                      </w:rPr>
                      <m:t>it</m:t>
                    </m:r>
                  </m:sub>
                </m:sSub>
                <m:r>
                  <w:rPr>
                    <w:rFonts w:ascii="Cambria Math" w:eastAsia="宋体" w:hAnsi="Cambria Math" w:cs="Times New Roman" w:hint="eastAsia"/>
                    <w:sz w:val="18"/>
                    <w:szCs w:val="18"/>
                    <w:vertAlign w:val="subscript"/>
                  </w:rPr>
                  <m:t>+</m:t>
                </m:r>
                <m:sSub>
                  <m:sSubPr>
                    <m:ctrlPr>
                      <w:rPr>
                        <w:rFonts w:ascii="Cambria Math" w:eastAsia="宋体" w:hAnsi="Cambria Math" w:cs="Times New Roman"/>
                        <w:i/>
                        <w:sz w:val="18"/>
                        <w:szCs w:val="18"/>
                        <w:vertAlign w:val="subscript"/>
                      </w:rPr>
                    </m:ctrlPr>
                  </m:sSubPr>
                  <m:e>
                    <m:nary>
                      <m:naryPr>
                        <m:chr m:val="∑"/>
                        <m:limLoc m:val="undOvr"/>
                        <m:subHide m:val="1"/>
                        <m:supHide m:val="1"/>
                        <m:ctrlPr>
                          <w:rPr>
                            <w:rFonts w:ascii="Cambria Math" w:eastAsia="宋体" w:hAnsi="Cambria Math" w:cs="Times New Roman"/>
                            <w:i/>
                            <w:sz w:val="18"/>
                            <w:szCs w:val="18"/>
                            <w:vertAlign w:val="subscript"/>
                          </w:rPr>
                        </m:ctrlPr>
                      </m:naryPr>
                      <m:sub/>
                      <m:sup/>
                      <m:e>
                        <m:sSub>
                          <m:sSubPr>
                            <m:ctrlPr>
                              <w:rPr>
                                <w:rFonts w:ascii="Cambria Math" w:eastAsia="宋体" w:hAnsi="Cambria Math" w:cs="Times New Roman"/>
                                <w:i/>
                                <w:sz w:val="18"/>
                                <w:szCs w:val="18"/>
                                <w:vertAlign w:val="subscript"/>
                              </w:rPr>
                            </m:ctrlPr>
                          </m:sSubPr>
                          <m:e>
                            <m:r>
                              <w:rPr>
                                <w:rFonts w:ascii="Cambria Math" w:eastAsia="宋体" w:hAnsi="Cambria Math" w:cs="Times New Roman"/>
                                <w:sz w:val="18"/>
                                <w:szCs w:val="18"/>
                                <w:vertAlign w:val="subscript"/>
                              </w:rPr>
                              <m:t>β</m:t>
                            </m:r>
                          </m:e>
                          <m:sub>
                            <m:r>
                              <w:rPr>
                                <w:rFonts w:ascii="Cambria Math" w:eastAsia="宋体" w:hAnsi="Cambria Math" w:cs="Times New Roman"/>
                                <w:sz w:val="18"/>
                                <w:szCs w:val="18"/>
                                <w:vertAlign w:val="subscript"/>
                              </w:rPr>
                              <m:t>m</m:t>
                            </m:r>
                          </m:sub>
                        </m:sSub>
                      </m:e>
                    </m:nary>
                    <m:r>
                      <w:rPr>
                        <w:rFonts w:ascii="Cambria Math" w:eastAsia="宋体" w:hAnsi="Cambria Math" w:cs="Times New Roman"/>
                        <w:sz w:val="18"/>
                        <w:szCs w:val="18"/>
                        <w:vertAlign w:val="subscript"/>
                      </w:rPr>
                      <m:t>X</m:t>
                    </m:r>
                  </m:e>
                  <m:sub>
                    <m:r>
                      <w:rPr>
                        <w:rFonts w:ascii="Cambria Math" w:eastAsia="宋体" w:hAnsi="Cambria Math" w:cs="Times New Roman"/>
                        <w:sz w:val="18"/>
                        <w:szCs w:val="18"/>
                        <w:vertAlign w:val="subscript"/>
                      </w:rPr>
                      <m:t>it</m:t>
                    </m:r>
                  </m:sub>
                </m:sSub>
                <m:r>
                  <w:rPr>
                    <w:rFonts w:ascii="Cambria Math" w:eastAsia="宋体" w:hAnsi="Cambria Math" w:cs="Times New Roman"/>
                    <w:sz w:val="18"/>
                    <w:szCs w:val="18"/>
                    <w:vertAlign w:val="subscript"/>
                  </w:rPr>
                  <m:t>+</m:t>
                </m:r>
                <m:sSub>
                  <m:sSubPr>
                    <m:ctrlPr>
                      <w:rPr>
                        <w:rFonts w:ascii="Cambria Math" w:eastAsia="宋体" w:hAnsi="Cambria Math" w:cs="Times New Roman"/>
                        <w:i/>
                        <w:sz w:val="18"/>
                        <w:szCs w:val="18"/>
                        <w:vertAlign w:val="subscript"/>
                      </w:rPr>
                    </m:ctrlPr>
                  </m:sSubPr>
                  <m:e>
                    <m:r>
                      <w:rPr>
                        <w:rFonts w:ascii="Cambria Math" w:eastAsia="宋体" w:hAnsi="Cambria Math" w:cs="Times New Roman"/>
                        <w:sz w:val="18"/>
                        <w:szCs w:val="18"/>
                        <w:vertAlign w:val="subscript"/>
                      </w:rPr>
                      <m:t>ϕ</m:t>
                    </m:r>
                  </m:e>
                  <m:sub>
                    <m:r>
                      <w:rPr>
                        <w:rFonts w:ascii="Cambria Math" w:eastAsia="宋体" w:hAnsi="Cambria Math" w:cs="Times New Roman"/>
                        <w:sz w:val="18"/>
                        <w:szCs w:val="18"/>
                        <w:vertAlign w:val="subscript"/>
                      </w:rPr>
                      <m:t>i</m:t>
                    </m:r>
                  </m:sub>
                </m:sSub>
                <m:r>
                  <w:rPr>
                    <w:rFonts w:ascii="Cambria Math" w:eastAsia="宋体" w:hAnsi="Cambria Math" w:cs="Times New Roman"/>
                    <w:sz w:val="18"/>
                    <w:szCs w:val="18"/>
                    <w:vertAlign w:val="subscript"/>
                  </w:rPr>
                  <m:t>+</m:t>
                </m:r>
                <m:sSub>
                  <m:sSubPr>
                    <m:ctrlPr>
                      <w:rPr>
                        <w:rFonts w:ascii="Cambria Math" w:eastAsia="宋体" w:hAnsi="Cambria Math" w:cs="Times New Roman"/>
                        <w:i/>
                        <w:sz w:val="18"/>
                        <w:szCs w:val="18"/>
                        <w:vertAlign w:val="subscript"/>
                      </w:rPr>
                    </m:ctrlPr>
                  </m:sSubPr>
                  <m:e>
                    <m:r>
                      <w:rPr>
                        <w:rFonts w:ascii="Cambria Math" w:eastAsia="宋体" w:hAnsi="Cambria Math" w:cs="Times New Roman"/>
                        <w:sz w:val="18"/>
                        <w:szCs w:val="18"/>
                        <w:vertAlign w:val="subscript"/>
                      </w:rPr>
                      <m:t>v</m:t>
                    </m:r>
                  </m:e>
                  <m:sub>
                    <m:r>
                      <w:rPr>
                        <w:rFonts w:ascii="Cambria Math" w:eastAsia="宋体" w:hAnsi="Cambria Math" w:cs="Times New Roman" w:hint="eastAsia"/>
                        <w:sz w:val="18"/>
                        <w:szCs w:val="18"/>
                        <w:vertAlign w:val="subscript"/>
                      </w:rPr>
                      <m:t>p</m:t>
                    </m:r>
                    <m:r>
                      <w:rPr>
                        <w:rFonts w:ascii="Cambria Math" w:eastAsia="宋体" w:hAnsi="Cambria Math" w:cs="Times New Roman"/>
                        <w:sz w:val="18"/>
                        <w:szCs w:val="18"/>
                        <w:vertAlign w:val="subscript"/>
                      </w:rPr>
                      <m:t>t</m:t>
                    </m:r>
                  </m:sub>
                </m:sSub>
                <m:r>
                  <w:rPr>
                    <w:rFonts w:ascii="Cambria Math" w:eastAsia="宋体" w:hAnsi="Cambria Math" w:cs="Times New Roman" w:hint="eastAsia"/>
                    <w:sz w:val="18"/>
                    <w:szCs w:val="18"/>
                    <w:vertAlign w:val="subscript"/>
                  </w:rPr>
                  <m:t>+</m:t>
                </m:r>
                <m:sSub>
                  <m:sSubPr>
                    <m:ctrlPr>
                      <w:rPr>
                        <w:rFonts w:ascii="Cambria Math" w:eastAsia="宋体" w:hAnsi="Cambria Math" w:cs="Times New Roman"/>
                        <w:i/>
                        <w:sz w:val="18"/>
                        <w:szCs w:val="18"/>
                        <w:vertAlign w:val="subscript"/>
                      </w:rPr>
                    </m:ctrlPr>
                  </m:sSubPr>
                  <m:e>
                    <m:r>
                      <w:rPr>
                        <w:rFonts w:ascii="Cambria Math" w:eastAsia="宋体" w:hAnsi="Cambria Math" w:cs="Times New Roman"/>
                        <w:sz w:val="18"/>
                        <w:szCs w:val="18"/>
                        <w:vertAlign w:val="subscript"/>
                      </w:rPr>
                      <m:t>τ</m:t>
                    </m:r>
                  </m:e>
                  <m:sub>
                    <m:r>
                      <w:rPr>
                        <w:rFonts w:ascii="Cambria Math" w:eastAsia="宋体" w:hAnsi="Cambria Math" w:cs="Times New Roman" w:hint="eastAsia"/>
                        <w:sz w:val="18"/>
                        <w:szCs w:val="18"/>
                        <w:vertAlign w:val="subscript"/>
                      </w:rPr>
                      <m:t>jt</m:t>
                    </m:r>
                  </m:sub>
                </m:sSub>
                <m:r>
                  <w:rPr>
                    <w:rFonts w:ascii="Cambria Math" w:eastAsia="宋体" w:hAnsi="Cambria Math" w:cs="Times New Roman"/>
                    <w:sz w:val="18"/>
                    <w:szCs w:val="18"/>
                    <w:vertAlign w:val="subscript"/>
                  </w:rPr>
                  <m:t>+</m:t>
                </m:r>
                <m:sSub>
                  <m:sSubPr>
                    <m:ctrlPr>
                      <w:rPr>
                        <w:rFonts w:ascii="Cambria Math" w:eastAsia="宋体" w:hAnsi="Cambria Math" w:cs="Times New Roman"/>
                        <w:i/>
                        <w:sz w:val="18"/>
                        <w:szCs w:val="18"/>
                        <w:vertAlign w:val="subscript"/>
                      </w:rPr>
                    </m:ctrlPr>
                  </m:sSubPr>
                  <m:e>
                    <m:r>
                      <w:rPr>
                        <w:rFonts w:ascii="Cambria Math" w:eastAsia="宋体" w:hAnsi="Cambria Math" w:cs="Times New Roman"/>
                        <w:sz w:val="18"/>
                        <w:szCs w:val="18"/>
                        <w:vertAlign w:val="subscript"/>
                      </w:rPr>
                      <m:t>ϵ</m:t>
                    </m:r>
                  </m:e>
                  <m:sub>
                    <m:r>
                      <w:rPr>
                        <w:rFonts w:ascii="Cambria Math" w:eastAsia="宋体" w:hAnsi="Cambria Math" w:cs="Times New Roman"/>
                        <w:sz w:val="18"/>
                        <w:szCs w:val="18"/>
                        <w:vertAlign w:val="subscript"/>
                      </w:rPr>
                      <m:t>i</m:t>
                    </m:r>
                    <m:r>
                      <w:rPr>
                        <w:rFonts w:ascii="Cambria Math" w:eastAsia="宋体" w:hAnsi="Cambria Math" w:cs="Times New Roman" w:hint="eastAsia"/>
                        <w:sz w:val="18"/>
                        <w:szCs w:val="18"/>
                        <w:vertAlign w:val="subscript"/>
                      </w:rPr>
                      <m:t>pj</m:t>
                    </m:r>
                    <m:r>
                      <w:rPr>
                        <w:rFonts w:ascii="Cambria Math" w:eastAsia="宋体" w:hAnsi="Cambria Math" w:cs="Times New Roman"/>
                        <w:sz w:val="18"/>
                        <w:szCs w:val="18"/>
                        <w:vertAlign w:val="subscript"/>
                      </w:rPr>
                      <m:t>t</m:t>
                    </m:r>
                  </m:sub>
                </m:sSub>
              </m:oMath>
            </m:oMathPara>
          </w:p>
        </w:tc>
        <w:tc>
          <w:tcPr>
            <w:tcW w:w="930" w:type="dxa"/>
            <w:tcBorders>
              <w:top w:val="nil"/>
              <w:left w:val="nil"/>
              <w:bottom w:val="nil"/>
              <w:right w:val="nil"/>
            </w:tcBorders>
            <w:vAlign w:val="center"/>
          </w:tcPr>
          <w:p w14:paraId="5C64B553" w14:textId="033FC2EF" w:rsidR="00917E4A" w:rsidRPr="00917E4A" w:rsidRDefault="00917E4A" w:rsidP="00024AB0">
            <w:pPr>
              <w:spacing w:line="252" w:lineRule="auto"/>
              <w:ind w:firstLine="360"/>
              <w:jc w:val="right"/>
              <w:rPr>
                <w:rFonts w:ascii="Times New Roman" w:eastAsia="宋体" w:hAnsi="Times New Roman" w:cs="Times New Roman"/>
                <w:sz w:val="18"/>
                <w:szCs w:val="18"/>
              </w:rPr>
            </w:pPr>
            <w:r w:rsidRPr="00917E4A">
              <w:rPr>
                <w:rFonts w:ascii="Times New Roman" w:eastAsia="宋体" w:hAnsi="Times New Roman" w:cs="Times New Roman"/>
                <w:sz w:val="18"/>
                <w:szCs w:val="18"/>
              </w:rPr>
              <w:t>（</w:t>
            </w:r>
            <w:r w:rsidR="006D720C">
              <w:rPr>
                <w:rFonts w:ascii="Times New Roman" w:eastAsia="宋体" w:hAnsi="Times New Roman" w:cs="Times New Roman"/>
                <w:sz w:val="18"/>
                <w:szCs w:val="18"/>
              </w:rPr>
              <w:t>2</w:t>
            </w:r>
            <w:r w:rsidRPr="00917E4A">
              <w:rPr>
                <w:rFonts w:ascii="Times New Roman" w:eastAsia="宋体" w:hAnsi="Times New Roman" w:cs="Times New Roman"/>
                <w:sz w:val="18"/>
                <w:szCs w:val="18"/>
              </w:rPr>
              <w:t>）</w:t>
            </w:r>
          </w:p>
        </w:tc>
      </w:tr>
    </w:tbl>
    <w:p w14:paraId="231C8D42" w14:textId="0B15931C" w:rsidR="00917E4A" w:rsidRPr="00917E4A" w:rsidRDefault="00917E4A" w:rsidP="00917E4A">
      <w:pPr>
        <w:spacing w:line="252" w:lineRule="auto"/>
        <w:ind w:firstLine="440"/>
        <w:rPr>
          <w:rFonts w:ascii="Times New Roman" w:eastAsia="宋体" w:hAnsi="Times New Roman" w:cs="Times New Roman"/>
          <w:szCs w:val="21"/>
        </w:rPr>
      </w:pPr>
      <w:r w:rsidRPr="00917E4A">
        <w:rPr>
          <w:rFonts w:ascii="Times New Roman" w:eastAsia="宋体" w:hAnsi="Times New Roman" w:cs="Times New Roman"/>
        </w:rPr>
        <w:t>其中</w:t>
      </w:r>
      <m:oMath>
        <m:sSub>
          <m:sSubPr>
            <m:ctrlPr>
              <w:rPr>
                <w:rFonts w:ascii="Cambria Math" w:eastAsia="宋体" w:hAnsi="Cambria Math" w:cs="Times New Roman"/>
                <w:i/>
                <w:szCs w:val="21"/>
                <w:vertAlign w:val="subscript"/>
              </w:rPr>
            </m:ctrlPr>
          </m:sSubPr>
          <m:e>
            <m:r>
              <w:rPr>
                <w:rFonts w:ascii="Cambria Math" w:eastAsia="宋体" w:hAnsi="Cambria Math" w:cs="Times New Roman" w:hint="eastAsia"/>
                <w:szCs w:val="21"/>
                <w:vertAlign w:val="subscript"/>
              </w:rPr>
              <m:t>IM</m:t>
            </m:r>
          </m:e>
          <m:sub>
            <m:r>
              <w:rPr>
                <w:rFonts w:ascii="Cambria Math" w:eastAsia="宋体" w:hAnsi="Cambria Math" w:cs="Times New Roman"/>
                <w:szCs w:val="21"/>
                <w:vertAlign w:val="subscript"/>
              </w:rPr>
              <m:t>it</m:t>
            </m:r>
          </m:sub>
        </m:sSub>
      </m:oMath>
      <w:r w:rsidRPr="00917E4A">
        <w:rPr>
          <w:rFonts w:ascii="Times New Roman" w:eastAsia="宋体" w:hAnsi="Times New Roman" w:cs="Times New Roman"/>
          <w:szCs w:val="21"/>
        </w:rPr>
        <w:t>为企业</w:t>
      </w:r>
      <m:oMath>
        <m:r>
          <w:rPr>
            <w:rFonts w:ascii="Cambria Math" w:eastAsia="宋体" w:hAnsi="Cambria Math" w:cs="Times New Roman"/>
            <w:szCs w:val="21"/>
          </w:rPr>
          <m:t>i</m:t>
        </m:r>
      </m:oMath>
      <w:r w:rsidRPr="00917E4A">
        <w:rPr>
          <w:rFonts w:ascii="Times New Roman" w:eastAsia="宋体" w:hAnsi="Times New Roman" w:cs="Times New Roman"/>
          <w:szCs w:val="21"/>
        </w:rPr>
        <w:t>在</w:t>
      </w:r>
      <m:oMath>
        <m:r>
          <w:rPr>
            <w:rFonts w:ascii="Cambria Math" w:eastAsia="宋体" w:hAnsi="Cambria Math" w:cs="Times New Roman"/>
            <w:szCs w:val="21"/>
          </w:rPr>
          <m:t>t</m:t>
        </m:r>
      </m:oMath>
      <w:r w:rsidRPr="00917E4A">
        <w:rPr>
          <w:rFonts w:ascii="Times New Roman" w:eastAsia="宋体" w:hAnsi="Times New Roman" w:cs="Times New Roman"/>
          <w:szCs w:val="21"/>
        </w:rPr>
        <w:t>年是否选择中间品进口的虚拟变量，若企业中间品进口，则</w:t>
      </w:r>
      <m:oMath>
        <m:sSub>
          <m:sSubPr>
            <m:ctrlPr>
              <w:rPr>
                <w:rFonts w:ascii="Cambria Math" w:eastAsia="宋体" w:hAnsi="Cambria Math" w:cs="Times New Roman"/>
                <w:i/>
                <w:szCs w:val="21"/>
                <w:vertAlign w:val="subscript"/>
              </w:rPr>
            </m:ctrlPr>
          </m:sSubPr>
          <m:e>
            <m:r>
              <w:rPr>
                <w:rFonts w:ascii="Cambria Math" w:eastAsia="宋体" w:hAnsi="Cambria Math" w:cs="Times New Roman" w:hint="eastAsia"/>
                <w:szCs w:val="21"/>
                <w:vertAlign w:val="subscript"/>
              </w:rPr>
              <m:t>IM</m:t>
            </m:r>
          </m:e>
          <m:sub>
            <m:r>
              <w:rPr>
                <w:rFonts w:ascii="Cambria Math" w:eastAsia="宋体" w:hAnsi="Cambria Math" w:cs="Times New Roman"/>
                <w:szCs w:val="21"/>
                <w:vertAlign w:val="subscript"/>
              </w:rPr>
              <m:t>it</m:t>
            </m:r>
          </m:sub>
        </m:sSub>
      </m:oMath>
      <w:r w:rsidRPr="00917E4A">
        <w:rPr>
          <w:rFonts w:ascii="Times New Roman" w:eastAsia="宋体" w:hAnsi="Times New Roman" w:cs="Times New Roman"/>
          <w:szCs w:val="21"/>
        </w:rPr>
        <w:t>为</w:t>
      </w:r>
      <w:r w:rsidRPr="00917E4A">
        <w:rPr>
          <w:rFonts w:ascii="Times New Roman" w:eastAsia="宋体" w:hAnsi="Times New Roman" w:cs="Times New Roman"/>
          <w:szCs w:val="21"/>
        </w:rPr>
        <w:t>1</w:t>
      </w:r>
      <w:r w:rsidRPr="00917E4A">
        <w:rPr>
          <w:rFonts w:ascii="Times New Roman" w:eastAsia="宋体" w:hAnsi="Times New Roman" w:cs="Times New Roman"/>
          <w:szCs w:val="21"/>
        </w:rPr>
        <w:t>，否则为</w:t>
      </w:r>
      <w:r w:rsidRPr="00917E4A">
        <w:rPr>
          <w:rFonts w:ascii="Times New Roman" w:eastAsia="宋体" w:hAnsi="Times New Roman" w:cs="Times New Roman"/>
          <w:szCs w:val="21"/>
        </w:rPr>
        <w:t>0</w:t>
      </w:r>
      <w:r w:rsidRPr="00917E4A">
        <w:rPr>
          <w:rFonts w:ascii="Times New Roman" w:eastAsia="宋体" w:hAnsi="Times New Roman" w:cs="Times New Roman"/>
          <w:szCs w:val="21"/>
        </w:rPr>
        <w:t>。</w:t>
      </w:r>
      <m:oMath>
        <m:r>
          <w:rPr>
            <w:rFonts w:ascii="Cambria Math" w:eastAsia="宋体" w:hAnsi="Cambria Math" w:cs="Times New Roman"/>
            <w:szCs w:val="21"/>
            <w:vertAlign w:val="subscript"/>
          </w:rPr>
          <m:t>P</m:t>
        </m:r>
        <m:d>
          <m:dPr>
            <m:ctrlPr>
              <w:rPr>
                <w:rFonts w:ascii="Cambria Math" w:eastAsia="宋体" w:hAnsi="Cambria Math" w:cs="Times New Roman"/>
                <w:i/>
                <w:szCs w:val="21"/>
                <w:vertAlign w:val="subscript"/>
              </w:rPr>
            </m:ctrlPr>
          </m:dPr>
          <m:e>
            <m:sSub>
              <m:sSubPr>
                <m:ctrlPr>
                  <w:rPr>
                    <w:rFonts w:ascii="Cambria Math" w:eastAsia="宋体" w:hAnsi="Cambria Math" w:cs="Times New Roman"/>
                    <w:i/>
                    <w:szCs w:val="21"/>
                    <w:vertAlign w:val="subscript"/>
                  </w:rPr>
                </m:ctrlPr>
              </m:sSubPr>
              <m:e>
                <m:r>
                  <w:rPr>
                    <w:rFonts w:ascii="Cambria Math" w:eastAsia="宋体" w:hAnsi="Cambria Math" w:cs="Times New Roman" w:hint="eastAsia"/>
                    <w:szCs w:val="21"/>
                    <w:vertAlign w:val="subscript"/>
                  </w:rPr>
                  <m:t>IM</m:t>
                </m:r>
              </m:e>
              <m:sub>
                <m:r>
                  <w:rPr>
                    <w:rFonts w:ascii="Cambria Math" w:eastAsia="宋体" w:hAnsi="Cambria Math" w:cs="Times New Roman"/>
                    <w:szCs w:val="21"/>
                    <w:vertAlign w:val="subscript"/>
                  </w:rPr>
                  <m:t>it</m:t>
                </m:r>
              </m:sub>
            </m:sSub>
            <m:r>
              <w:rPr>
                <w:rFonts w:ascii="Cambria Math" w:eastAsia="宋体" w:hAnsi="Cambria Math" w:cs="Times New Roman"/>
                <w:szCs w:val="21"/>
                <w:vertAlign w:val="subscript"/>
              </w:rPr>
              <m:t>=1</m:t>
            </m:r>
          </m:e>
        </m:d>
      </m:oMath>
      <w:r w:rsidRPr="00917E4A">
        <w:rPr>
          <w:rFonts w:ascii="Times New Roman" w:eastAsia="宋体" w:hAnsi="Times New Roman" w:cs="Times New Roman"/>
          <w:szCs w:val="21"/>
        </w:rPr>
        <w:t>表示企业中间品进口的概率，</w:t>
      </w:r>
      <m:oMath>
        <m:sSub>
          <m:sSubPr>
            <m:ctrlPr>
              <w:rPr>
                <w:rFonts w:ascii="Cambria Math" w:eastAsia="宋体" w:hAnsi="Cambria Math" w:cs="Times New Roman"/>
                <w:i/>
                <w:szCs w:val="21"/>
              </w:rPr>
            </m:ctrlPr>
          </m:sSubPr>
          <m:e>
            <m:r>
              <w:rPr>
                <w:rFonts w:ascii="Cambria Math" w:eastAsia="宋体" w:hAnsi="Cambria Math" w:cs="Times New Roman"/>
                <w:szCs w:val="21"/>
              </w:rPr>
              <m:t>X</m:t>
            </m:r>
          </m:e>
          <m:sub>
            <m:r>
              <w:rPr>
                <w:rFonts w:ascii="Cambria Math" w:eastAsia="宋体" w:hAnsi="Cambria Math" w:cs="Times New Roman"/>
                <w:szCs w:val="21"/>
              </w:rPr>
              <m:t>it</m:t>
            </m:r>
          </m:sub>
        </m:sSub>
      </m:oMath>
      <w:r w:rsidRPr="00917E4A">
        <w:rPr>
          <w:rFonts w:ascii="Times New Roman" w:eastAsia="宋体" w:hAnsi="Times New Roman" w:cs="Times New Roman"/>
          <w:szCs w:val="21"/>
        </w:rPr>
        <w:t>表示其他控制变量，包括企业规模</w:t>
      </w:r>
      <w:r w:rsidRPr="00917E4A">
        <w:rPr>
          <w:rFonts w:ascii="Times New Roman" w:eastAsia="宋体" w:hAnsi="Times New Roman" w:cs="Times New Roman" w:hint="eastAsia"/>
          <w:szCs w:val="21"/>
        </w:rPr>
        <w:t>和</w:t>
      </w:r>
      <w:r w:rsidRPr="00917E4A">
        <w:rPr>
          <w:rFonts w:ascii="Times New Roman" w:eastAsia="宋体" w:hAnsi="Times New Roman" w:cs="Times New Roman"/>
          <w:szCs w:val="21"/>
        </w:rPr>
        <w:t>出口份额等，</w:t>
      </w:r>
      <m:oMath>
        <m:sSub>
          <m:sSubPr>
            <m:ctrlPr>
              <w:rPr>
                <w:rFonts w:ascii="Cambria Math" w:eastAsia="宋体" w:hAnsi="Cambria Math" w:cs="Times New Roman"/>
                <w:i/>
                <w:szCs w:val="21"/>
              </w:rPr>
            </m:ctrlPr>
          </m:sSubPr>
          <m:e>
            <m:r>
              <w:rPr>
                <w:rFonts w:ascii="Cambria Math" w:eastAsia="宋体" w:hAnsi="Cambria Math" w:cs="Times New Roman"/>
                <w:szCs w:val="21"/>
              </w:rPr>
              <m:t>δ</m:t>
            </m:r>
          </m:e>
          <m:sub>
            <m:r>
              <w:rPr>
                <w:rFonts w:ascii="Cambria Math" w:eastAsia="宋体" w:hAnsi="Cambria Math" w:cs="Times New Roman"/>
                <w:szCs w:val="21"/>
              </w:rPr>
              <m:t>z</m:t>
            </m:r>
            <m:r>
              <w:rPr>
                <w:rFonts w:ascii="Cambria Math" w:eastAsia="宋体" w:hAnsi="Cambria Math" w:cs="Times New Roman" w:hint="eastAsia"/>
                <w:szCs w:val="21"/>
              </w:rPr>
              <m:t>t</m:t>
            </m:r>
          </m:sub>
        </m:sSub>
      </m:oMath>
      <w:r w:rsidRPr="00917E4A">
        <w:rPr>
          <w:rFonts w:ascii="Times New Roman" w:eastAsia="宋体" w:hAnsi="Times New Roman" w:cs="Times New Roman"/>
          <w:szCs w:val="21"/>
        </w:rPr>
        <w:t>表示省份</w:t>
      </w:r>
      <w:r w:rsidRPr="00917E4A">
        <w:rPr>
          <w:rFonts w:ascii="Times New Roman" w:eastAsia="宋体" w:hAnsi="Times New Roman" w:cs="Times New Roman" w:hint="eastAsia"/>
          <w:szCs w:val="21"/>
        </w:rPr>
        <w:t>-</w:t>
      </w:r>
      <w:r w:rsidRPr="00917E4A">
        <w:rPr>
          <w:rFonts w:ascii="Times New Roman" w:eastAsia="宋体" w:hAnsi="Times New Roman" w:cs="Times New Roman" w:hint="eastAsia"/>
          <w:szCs w:val="21"/>
        </w:rPr>
        <w:t>年份</w:t>
      </w:r>
      <w:r w:rsidRPr="00917E4A">
        <w:rPr>
          <w:rFonts w:ascii="Times New Roman" w:eastAsia="宋体" w:hAnsi="Times New Roman" w:cs="Times New Roman"/>
          <w:szCs w:val="21"/>
        </w:rPr>
        <w:t>固定效应。式（</w:t>
      </w:r>
      <w:r w:rsidRPr="00917E4A">
        <w:rPr>
          <w:rFonts w:ascii="Times New Roman" w:eastAsia="宋体" w:hAnsi="Times New Roman" w:cs="Times New Roman"/>
          <w:szCs w:val="21"/>
        </w:rPr>
        <w:t>4</w:t>
      </w:r>
      <w:r w:rsidRPr="00917E4A">
        <w:rPr>
          <w:rFonts w:ascii="Times New Roman" w:eastAsia="宋体" w:hAnsi="Times New Roman" w:cs="Times New Roman"/>
          <w:szCs w:val="21"/>
        </w:rPr>
        <w:t>）</w:t>
      </w:r>
      <w:r w:rsidRPr="00917E4A">
        <w:rPr>
          <w:rFonts w:ascii="Times New Roman" w:eastAsia="宋体" w:hAnsi="Times New Roman" w:cs="Times New Roman" w:hint="eastAsia"/>
          <w:szCs w:val="21"/>
        </w:rPr>
        <w:t>是在基准模型基础上加入逆米尔斯比率后的修正方程，</w:t>
      </w:r>
      <w:r w:rsidRPr="00917E4A">
        <w:rPr>
          <w:rFonts w:ascii="Times New Roman" w:eastAsia="宋体" w:hAnsi="Times New Roman" w:cs="Times New Roman"/>
          <w:szCs w:val="21"/>
        </w:rPr>
        <w:t>若</w:t>
      </w:r>
      <m:oMath>
        <m:r>
          <w:rPr>
            <w:rFonts w:ascii="Cambria Math" w:eastAsia="宋体" w:hAnsi="Cambria Math" w:cs="Times New Roman"/>
            <w:szCs w:val="21"/>
          </w:rPr>
          <m:t>IMR</m:t>
        </m:r>
      </m:oMath>
      <w:r w:rsidRPr="00917E4A">
        <w:rPr>
          <w:rFonts w:ascii="Times New Roman" w:eastAsia="宋体" w:hAnsi="Times New Roman" w:cs="Times New Roman"/>
          <w:szCs w:val="21"/>
        </w:rPr>
        <w:t>的系数显著不为</w:t>
      </w:r>
      <w:r w:rsidRPr="00917E4A">
        <w:rPr>
          <w:rFonts w:ascii="Times New Roman" w:eastAsia="宋体" w:hAnsi="Times New Roman" w:cs="Times New Roman"/>
          <w:szCs w:val="21"/>
        </w:rPr>
        <w:t>0</w:t>
      </w:r>
      <w:r w:rsidRPr="00917E4A">
        <w:rPr>
          <w:rFonts w:ascii="Times New Roman" w:eastAsia="宋体" w:hAnsi="Times New Roman" w:cs="Times New Roman"/>
          <w:szCs w:val="21"/>
        </w:rPr>
        <w:t>，说明回归存在样本选择偏误。估计结果见表</w:t>
      </w:r>
      <w:r w:rsidR="006D720C">
        <w:rPr>
          <w:rFonts w:ascii="Times New Roman" w:eastAsia="宋体" w:hAnsi="Times New Roman" w:cs="Times New Roman"/>
          <w:szCs w:val="21"/>
        </w:rPr>
        <w:t>2</w:t>
      </w:r>
      <w:r w:rsidRPr="00917E4A">
        <w:rPr>
          <w:rFonts w:ascii="Times New Roman" w:eastAsia="宋体" w:hAnsi="Times New Roman" w:cs="Times New Roman" w:hint="eastAsia"/>
          <w:szCs w:val="21"/>
        </w:rPr>
        <w:t>第</w:t>
      </w:r>
      <w:r w:rsidRPr="00917E4A">
        <w:rPr>
          <w:rFonts w:ascii="Times New Roman" w:eastAsia="宋体" w:hAnsi="Times New Roman" w:cs="Times New Roman" w:hint="eastAsia"/>
          <w:szCs w:val="21"/>
        </w:rPr>
        <w:t>1</w:t>
      </w:r>
      <w:r w:rsidRPr="00917E4A">
        <w:rPr>
          <w:rFonts w:ascii="Times New Roman" w:eastAsia="宋体" w:hAnsi="Times New Roman" w:cs="Times New Roman" w:hint="eastAsia"/>
          <w:szCs w:val="21"/>
        </w:rPr>
        <w:t>列和第</w:t>
      </w:r>
      <w:r w:rsidRPr="00917E4A">
        <w:rPr>
          <w:rFonts w:ascii="Times New Roman" w:eastAsia="宋体" w:hAnsi="Times New Roman" w:cs="Times New Roman" w:hint="eastAsia"/>
          <w:szCs w:val="21"/>
        </w:rPr>
        <w:t>2</w:t>
      </w:r>
      <w:r w:rsidRPr="00917E4A">
        <w:rPr>
          <w:rFonts w:ascii="Times New Roman" w:eastAsia="宋体" w:hAnsi="Times New Roman" w:cs="Times New Roman" w:hint="eastAsia"/>
          <w:szCs w:val="21"/>
        </w:rPr>
        <w:t>列</w:t>
      </w:r>
      <w:r w:rsidRPr="00917E4A">
        <w:rPr>
          <w:rFonts w:ascii="Times New Roman" w:eastAsia="宋体" w:hAnsi="Times New Roman" w:cs="Times New Roman"/>
          <w:szCs w:val="21"/>
        </w:rPr>
        <w:t>。</w:t>
      </w:r>
    </w:p>
    <w:p w14:paraId="7F60634D" w14:textId="77777777" w:rsidR="00BC6D0C" w:rsidRPr="00917E4A" w:rsidRDefault="00BC6D0C" w:rsidP="00BC6D0C">
      <w:pPr>
        <w:ind w:firstLine="440"/>
        <w:jc w:val="center"/>
        <w:rPr>
          <w:rFonts w:ascii="Times New Roman" w:eastAsia="宋体" w:hAnsi="Times New Roman" w:cs="Times New Roman"/>
          <w:szCs w:val="21"/>
        </w:rPr>
      </w:pPr>
      <w:r w:rsidRPr="00917E4A">
        <w:rPr>
          <w:rFonts w:ascii="Times New Roman" w:eastAsia="宋体" w:hAnsi="Times New Roman" w:cs="Times New Roman" w:hint="eastAsia"/>
          <w:szCs w:val="21"/>
        </w:rPr>
        <w:t>表</w:t>
      </w:r>
      <w:r>
        <w:rPr>
          <w:rFonts w:ascii="Times New Roman" w:eastAsia="宋体" w:hAnsi="Times New Roman" w:cs="Times New Roman"/>
          <w:szCs w:val="21"/>
        </w:rPr>
        <w:t>2</w:t>
      </w:r>
      <w:r w:rsidRPr="00917E4A">
        <w:rPr>
          <w:rFonts w:ascii="Times New Roman" w:eastAsia="宋体" w:hAnsi="Times New Roman" w:cs="Times New Roman"/>
          <w:szCs w:val="21"/>
        </w:rPr>
        <w:t xml:space="preserve"> </w:t>
      </w:r>
      <w:r w:rsidRPr="00917E4A">
        <w:rPr>
          <w:rFonts w:ascii="Times New Roman" w:eastAsia="宋体" w:hAnsi="Times New Roman" w:cs="Times New Roman" w:hint="eastAsia"/>
          <w:szCs w:val="21"/>
        </w:rPr>
        <w:t>稳健性检验（二）</w:t>
      </w:r>
    </w:p>
    <w:tbl>
      <w:tblPr>
        <w:tblW w:w="5000" w:type="pct"/>
        <w:jc w:val="center"/>
        <w:tblLook w:val="04A0" w:firstRow="1" w:lastRow="0" w:firstColumn="1" w:lastColumn="0" w:noHBand="0" w:noVBand="1"/>
      </w:tblPr>
      <w:tblGrid>
        <w:gridCol w:w="2317"/>
        <w:gridCol w:w="1407"/>
        <w:gridCol w:w="1528"/>
        <w:gridCol w:w="1527"/>
        <w:gridCol w:w="1527"/>
      </w:tblGrid>
      <w:tr w:rsidR="00BC6D0C" w:rsidRPr="00917E4A" w14:paraId="67B4E567" w14:textId="77777777" w:rsidTr="00D80300">
        <w:trPr>
          <w:trHeight w:val="329"/>
          <w:jc w:val="center"/>
        </w:trPr>
        <w:tc>
          <w:tcPr>
            <w:tcW w:w="1395" w:type="pct"/>
            <w:vMerge w:val="restart"/>
            <w:tcBorders>
              <w:top w:val="single" w:sz="8" w:space="0" w:color="auto"/>
            </w:tcBorders>
            <w:vAlign w:val="bottom"/>
          </w:tcPr>
          <w:p w14:paraId="2FCE79C2" w14:textId="77777777" w:rsidR="00BC6D0C" w:rsidRPr="00917E4A" w:rsidRDefault="00BC6D0C" w:rsidP="00D80300">
            <w:pPr>
              <w:autoSpaceDE w:val="0"/>
              <w:autoSpaceDN w:val="0"/>
              <w:adjustRightInd w:val="0"/>
              <w:spacing w:line="252" w:lineRule="auto"/>
              <w:jc w:val="center"/>
              <w:rPr>
                <w:rFonts w:ascii="Times New Roman" w:eastAsia="宋体" w:hAnsi="Times New Roman" w:cs="Times New Roman"/>
                <w:kern w:val="0"/>
                <w:sz w:val="18"/>
                <w:szCs w:val="18"/>
              </w:rPr>
            </w:pPr>
            <w:r w:rsidRPr="00917E4A">
              <w:rPr>
                <w:rFonts w:ascii="Times New Roman" w:eastAsia="宋体" w:hAnsi="Times New Roman" w:cs="Times New Roman"/>
                <w:kern w:val="0"/>
                <w:sz w:val="18"/>
                <w:szCs w:val="18"/>
              </w:rPr>
              <w:t>被解释变量</w:t>
            </w:r>
          </w:p>
        </w:tc>
        <w:tc>
          <w:tcPr>
            <w:tcW w:w="1767" w:type="pct"/>
            <w:gridSpan w:val="2"/>
            <w:tcBorders>
              <w:top w:val="single" w:sz="8" w:space="0" w:color="auto"/>
            </w:tcBorders>
            <w:vAlign w:val="center"/>
          </w:tcPr>
          <w:p w14:paraId="1F21D9D3" w14:textId="77777777" w:rsidR="00BC6D0C" w:rsidRPr="00917E4A" w:rsidRDefault="00BC6D0C" w:rsidP="00D80300">
            <w:pPr>
              <w:autoSpaceDE w:val="0"/>
              <w:autoSpaceDN w:val="0"/>
              <w:adjustRightInd w:val="0"/>
              <w:spacing w:line="252" w:lineRule="auto"/>
              <w:jc w:val="center"/>
              <w:rPr>
                <w:rFonts w:ascii="Times New Roman" w:eastAsia="宋体" w:hAnsi="Times New Roman" w:cs="Times New Roman"/>
                <w:kern w:val="0"/>
                <w:sz w:val="18"/>
                <w:szCs w:val="18"/>
              </w:rPr>
            </w:pPr>
            <w:r w:rsidRPr="00917E4A">
              <w:rPr>
                <w:rFonts w:ascii="Times New Roman" w:eastAsia="宋体" w:hAnsi="Times New Roman" w:cs="Times New Roman" w:hint="eastAsia"/>
                <w:kern w:val="0"/>
                <w:sz w:val="18"/>
                <w:szCs w:val="18"/>
              </w:rPr>
              <w:t>Heckman</w:t>
            </w:r>
            <w:r w:rsidRPr="00917E4A">
              <w:rPr>
                <w:rFonts w:ascii="Times New Roman" w:eastAsia="宋体" w:hAnsi="Times New Roman" w:cs="Times New Roman" w:hint="eastAsia"/>
                <w:kern w:val="0"/>
                <w:sz w:val="18"/>
                <w:szCs w:val="18"/>
              </w:rPr>
              <w:t>两步法</w:t>
            </w:r>
          </w:p>
        </w:tc>
        <w:tc>
          <w:tcPr>
            <w:tcW w:w="1838" w:type="pct"/>
            <w:gridSpan w:val="2"/>
            <w:tcBorders>
              <w:top w:val="single" w:sz="8" w:space="0" w:color="auto"/>
            </w:tcBorders>
          </w:tcPr>
          <w:p w14:paraId="70AE3F07" w14:textId="77777777" w:rsidR="00BC6D0C" w:rsidRPr="00917E4A" w:rsidRDefault="00BC6D0C" w:rsidP="00D80300">
            <w:pPr>
              <w:autoSpaceDE w:val="0"/>
              <w:autoSpaceDN w:val="0"/>
              <w:adjustRightInd w:val="0"/>
              <w:spacing w:line="252" w:lineRule="auto"/>
              <w:jc w:val="center"/>
              <w:rPr>
                <w:rFonts w:ascii="Times New Roman" w:eastAsia="宋体" w:hAnsi="Times New Roman" w:cs="Times New Roman"/>
                <w:kern w:val="0"/>
                <w:sz w:val="18"/>
                <w:szCs w:val="18"/>
              </w:rPr>
            </w:pPr>
            <w:r w:rsidRPr="00917E4A">
              <w:rPr>
                <w:rFonts w:ascii="Times New Roman" w:eastAsia="宋体" w:hAnsi="Times New Roman" w:cs="Times New Roman" w:hint="eastAsia"/>
                <w:kern w:val="0"/>
                <w:sz w:val="18"/>
                <w:szCs w:val="18"/>
              </w:rPr>
              <w:t>工具变量回归</w:t>
            </w:r>
          </w:p>
        </w:tc>
      </w:tr>
      <w:tr w:rsidR="00BC6D0C" w:rsidRPr="00917E4A" w14:paraId="0275FB94" w14:textId="77777777" w:rsidTr="00D80300">
        <w:trPr>
          <w:trHeight w:val="329"/>
          <w:jc w:val="center"/>
        </w:trPr>
        <w:tc>
          <w:tcPr>
            <w:tcW w:w="1395" w:type="pct"/>
            <w:vMerge/>
            <w:vAlign w:val="bottom"/>
          </w:tcPr>
          <w:p w14:paraId="21D195FC" w14:textId="77777777" w:rsidR="00BC6D0C" w:rsidRPr="00917E4A" w:rsidRDefault="00BC6D0C" w:rsidP="00D80300">
            <w:pPr>
              <w:autoSpaceDE w:val="0"/>
              <w:autoSpaceDN w:val="0"/>
              <w:adjustRightInd w:val="0"/>
              <w:spacing w:line="252" w:lineRule="auto"/>
              <w:jc w:val="center"/>
              <w:rPr>
                <w:rFonts w:ascii="Times New Roman" w:eastAsia="宋体" w:hAnsi="Times New Roman" w:cs="Times New Roman"/>
                <w:kern w:val="0"/>
                <w:sz w:val="18"/>
                <w:szCs w:val="18"/>
              </w:rPr>
            </w:pPr>
          </w:p>
        </w:tc>
        <w:tc>
          <w:tcPr>
            <w:tcW w:w="847" w:type="pct"/>
            <w:vAlign w:val="center"/>
          </w:tcPr>
          <w:p w14:paraId="007397CD" w14:textId="77777777" w:rsidR="00BC6D0C" w:rsidRPr="00917E4A" w:rsidRDefault="00BC6D0C" w:rsidP="00D80300">
            <w:pPr>
              <w:autoSpaceDE w:val="0"/>
              <w:autoSpaceDN w:val="0"/>
              <w:adjustRightInd w:val="0"/>
              <w:spacing w:line="252" w:lineRule="auto"/>
              <w:jc w:val="center"/>
              <w:rPr>
                <w:rFonts w:ascii="Times New Roman" w:eastAsia="宋体" w:hAnsi="Times New Roman" w:cs="Times New Roman"/>
                <w:kern w:val="0"/>
                <w:sz w:val="18"/>
                <w:szCs w:val="18"/>
              </w:rPr>
            </w:pPr>
            <w:r w:rsidRPr="00917E4A">
              <w:rPr>
                <w:rFonts w:ascii="Times New Roman" w:eastAsia="宋体" w:hAnsi="Times New Roman" w:cs="Times New Roman"/>
                <w:kern w:val="0"/>
                <w:sz w:val="18"/>
                <w:szCs w:val="18"/>
              </w:rPr>
              <w:t>(1)</w:t>
            </w:r>
          </w:p>
        </w:tc>
        <w:tc>
          <w:tcPr>
            <w:tcW w:w="920" w:type="pct"/>
            <w:vAlign w:val="center"/>
          </w:tcPr>
          <w:p w14:paraId="6D93503D" w14:textId="77777777" w:rsidR="00BC6D0C" w:rsidRPr="00917E4A" w:rsidRDefault="00BC6D0C" w:rsidP="00D80300">
            <w:pPr>
              <w:autoSpaceDE w:val="0"/>
              <w:autoSpaceDN w:val="0"/>
              <w:adjustRightInd w:val="0"/>
              <w:spacing w:line="252" w:lineRule="auto"/>
              <w:jc w:val="center"/>
              <w:rPr>
                <w:rFonts w:ascii="Times New Roman" w:eastAsia="宋体" w:hAnsi="Times New Roman" w:cs="Times New Roman"/>
                <w:kern w:val="0"/>
                <w:sz w:val="18"/>
                <w:szCs w:val="18"/>
              </w:rPr>
            </w:pPr>
            <w:r w:rsidRPr="00917E4A">
              <w:rPr>
                <w:rFonts w:ascii="Times New Roman" w:eastAsia="宋体" w:hAnsi="Times New Roman" w:cs="Times New Roman"/>
                <w:kern w:val="0"/>
                <w:sz w:val="18"/>
                <w:szCs w:val="18"/>
              </w:rPr>
              <w:t>(2)</w:t>
            </w:r>
          </w:p>
        </w:tc>
        <w:tc>
          <w:tcPr>
            <w:tcW w:w="919" w:type="pct"/>
            <w:vAlign w:val="center"/>
          </w:tcPr>
          <w:p w14:paraId="477A19EA" w14:textId="77777777" w:rsidR="00BC6D0C" w:rsidRPr="00917E4A" w:rsidRDefault="00BC6D0C" w:rsidP="00D80300">
            <w:pPr>
              <w:autoSpaceDE w:val="0"/>
              <w:autoSpaceDN w:val="0"/>
              <w:adjustRightInd w:val="0"/>
              <w:spacing w:line="252" w:lineRule="auto"/>
              <w:jc w:val="center"/>
              <w:rPr>
                <w:rFonts w:ascii="Times New Roman" w:eastAsia="宋体" w:hAnsi="Times New Roman" w:cs="Times New Roman"/>
                <w:kern w:val="0"/>
                <w:sz w:val="18"/>
                <w:szCs w:val="18"/>
              </w:rPr>
            </w:pPr>
            <w:r w:rsidRPr="00917E4A">
              <w:rPr>
                <w:rFonts w:ascii="Times New Roman" w:eastAsia="宋体" w:hAnsi="Times New Roman" w:cs="Times New Roman"/>
                <w:kern w:val="0"/>
                <w:sz w:val="18"/>
                <w:szCs w:val="18"/>
              </w:rPr>
              <w:t>(</w:t>
            </w:r>
            <w:r w:rsidRPr="00917E4A">
              <w:rPr>
                <w:rFonts w:ascii="Times New Roman" w:eastAsia="宋体" w:hAnsi="Times New Roman" w:cs="Times New Roman" w:hint="eastAsia"/>
                <w:kern w:val="0"/>
                <w:sz w:val="18"/>
                <w:szCs w:val="18"/>
              </w:rPr>
              <w:t>3</w:t>
            </w:r>
            <w:r w:rsidRPr="00917E4A">
              <w:rPr>
                <w:rFonts w:ascii="Times New Roman" w:eastAsia="宋体" w:hAnsi="Times New Roman" w:cs="Times New Roman"/>
                <w:kern w:val="0"/>
                <w:sz w:val="18"/>
                <w:szCs w:val="18"/>
              </w:rPr>
              <w:t>)</w:t>
            </w:r>
          </w:p>
        </w:tc>
        <w:tc>
          <w:tcPr>
            <w:tcW w:w="919" w:type="pct"/>
            <w:vAlign w:val="center"/>
          </w:tcPr>
          <w:p w14:paraId="3240FEA6" w14:textId="77777777" w:rsidR="00BC6D0C" w:rsidRPr="00917E4A" w:rsidRDefault="00BC6D0C" w:rsidP="00D80300">
            <w:pPr>
              <w:autoSpaceDE w:val="0"/>
              <w:autoSpaceDN w:val="0"/>
              <w:adjustRightInd w:val="0"/>
              <w:spacing w:line="252" w:lineRule="auto"/>
              <w:jc w:val="center"/>
              <w:rPr>
                <w:rFonts w:ascii="Times New Roman" w:eastAsia="宋体" w:hAnsi="Times New Roman" w:cs="Times New Roman"/>
                <w:kern w:val="0"/>
                <w:sz w:val="18"/>
                <w:szCs w:val="18"/>
              </w:rPr>
            </w:pPr>
            <w:r w:rsidRPr="00917E4A">
              <w:rPr>
                <w:rFonts w:ascii="Times New Roman" w:eastAsia="宋体" w:hAnsi="Times New Roman" w:cs="Times New Roman"/>
                <w:kern w:val="0"/>
                <w:sz w:val="18"/>
                <w:szCs w:val="18"/>
              </w:rPr>
              <w:t>(</w:t>
            </w:r>
            <w:r w:rsidRPr="00917E4A">
              <w:rPr>
                <w:rFonts w:ascii="Times New Roman" w:eastAsia="宋体" w:hAnsi="Times New Roman" w:cs="Times New Roman" w:hint="eastAsia"/>
                <w:kern w:val="0"/>
                <w:sz w:val="18"/>
                <w:szCs w:val="18"/>
              </w:rPr>
              <w:t>4</w:t>
            </w:r>
            <w:r w:rsidRPr="00917E4A">
              <w:rPr>
                <w:rFonts w:ascii="Times New Roman" w:eastAsia="宋体" w:hAnsi="Times New Roman" w:cs="Times New Roman"/>
                <w:kern w:val="0"/>
                <w:sz w:val="18"/>
                <w:szCs w:val="18"/>
              </w:rPr>
              <w:t>)</w:t>
            </w:r>
          </w:p>
        </w:tc>
      </w:tr>
      <w:tr w:rsidR="00BC6D0C" w:rsidRPr="00917E4A" w14:paraId="58ED5B99" w14:textId="77777777" w:rsidTr="00D80300">
        <w:trPr>
          <w:trHeight w:val="329"/>
          <w:jc w:val="center"/>
        </w:trPr>
        <w:tc>
          <w:tcPr>
            <w:tcW w:w="1395" w:type="pct"/>
            <w:vMerge/>
            <w:tcBorders>
              <w:bottom w:val="single" w:sz="8" w:space="0" w:color="auto"/>
            </w:tcBorders>
            <w:vAlign w:val="center"/>
          </w:tcPr>
          <w:p w14:paraId="03410502" w14:textId="77777777" w:rsidR="00BC6D0C" w:rsidRPr="00917E4A" w:rsidRDefault="00BC6D0C" w:rsidP="00D80300">
            <w:pPr>
              <w:autoSpaceDE w:val="0"/>
              <w:autoSpaceDN w:val="0"/>
              <w:adjustRightInd w:val="0"/>
              <w:spacing w:line="252" w:lineRule="auto"/>
              <w:jc w:val="center"/>
              <w:rPr>
                <w:rFonts w:ascii="Times New Roman" w:eastAsia="宋体" w:hAnsi="Times New Roman" w:cs="Times New Roman"/>
                <w:kern w:val="0"/>
                <w:sz w:val="18"/>
                <w:szCs w:val="18"/>
              </w:rPr>
            </w:pPr>
          </w:p>
        </w:tc>
        <w:tc>
          <w:tcPr>
            <w:tcW w:w="847" w:type="pct"/>
            <w:tcBorders>
              <w:bottom w:val="single" w:sz="8" w:space="0" w:color="auto"/>
            </w:tcBorders>
            <w:vAlign w:val="center"/>
          </w:tcPr>
          <w:p w14:paraId="7069BF98" w14:textId="77777777" w:rsidR="00BC6D0C" w:rsidRPr="00917E4A" w:rsidRDefault="00BC6D0C" w:rsidP="00D80300">
            <w:pPr>
              <w:autoSpaceDE w:val="0"/>
              <w:autoSpaceDN w:val="0"/>
              <w:adjustRightInd w:val="0"/>
              <w:spacing w:line="252" w:lineRule="auto"/>
              <w:jc w:val="center"/>
              <w:rPr>
                <w:rFonts w:ascii="Times New Roman" w:eastAsia="宋体" w:hAnsi="Times New Roman" w:cs="Times New Roman"/>
                <w:kern w:val="0"/>
                <w:sz w:val="18"/>
                <w:szCs w:val="18"/>
              </w:rPr>
            </w:pPr>
            <w:proofErr w:type="spellStart"/>
            <w:r w:rsidRPr="00917E4A">
              <w:rPr>
                <w:rFonts w:ascii="Times New Roman" w:eastAsia="宋体" w:hAnsi="Times New Roman" w:cs="Times New Roman" w:hint="eastAsia"/>
                <w:kern w:val="0"/>
                <w:sz w:val="18"/>
                <w:szCs w:val="18"/>
              </w:rPr>
              <w:t>Im</w:t>
            </w:r>
            <w:proofErr w:type="spellEnd"/>
          </w:p>
        </w:tc>
        <w:tc>
          <w:tcPr>
            <w:tcW w:w="920" w:type="pct"/>
            <w:tcBorders>
              <w:bottom w:val="single" w:sz="8" w:space="0" w:color="auto"/>
            </w:tcBorders>
            <w:vAlign w:val="center"/>
          </w:tcPr>
          <w:p w14:paraId="23E81EF4" w14:textId="77777777" w:rsidR="00BC6D0C" w:rsidRPr="00917E4A" w:rsidRDefault="00BC6D0C" w:rsidP="00D80300">
            <w:pPr>
              <w:autoSpaceDE w:val="0"/>
              <w:autoSpaceDN w:val="0"/>
              <w:adjustRightInd w:val="0"/>
              <w:spacing w:line="252" w:lineRule="auto"/>
              <w:jc w:val="center"/>
              <w:rPr>
                <w:rFonts w:ascii="Times New Roman" w:eastAsia="宋体" w:hAnsi="Times New Roman" w:cs="Times New Roman"/>
                <w:kern w:val="0"/>
                <w:sz w:val="18"/>
                <w:szCs w:val="18"/>
              </w:rPr>
            </w:pPr>
            <w:r w:rsidRPr="00917E4A">
              <w:rPr>
                <w:rFonts w:ascii="Times New Roman" w:eastAsia="宋体" w:hAnsi="Times New Roman" w:cs="Times New Roman" w:hint="eastAsia"/>
                <w:kern w:val="0"/>
                <w:sz w:val="18"/>
                <w:szCs w:val="18"/>
              </w:rPr>
              <w:t>SO2I</w:t>
            </w:r>
          </w:p>
        </w:tc>
        <w:tc>
          <w:tcPr>
            <w:tcW w:w="919" w:type="pct"/>
            <w:tcBorders>
              <w:bottom w:val="single" w:sz="8" w:space="0" w:color="auto"/>
            </w:tcBorders>
          </w:tcPr>
          <w:p w14:paraId="1AF848D7" w14:textId="77777777" w:rsidR="00BC6D0C" w:rsidRPr="00917E4A" w:rsidRDefault="00BC6D0C" w:rsidP="00D80300">
            <w:pPr>
              <w:autoSpaceDE w:val="0"/>
              <w:autoSpaceDN w:val="0"/>
              <w:adjustRightInd w:val="0"/>
              <w:spacing w:line="252" w:lineRule="auto"/>
              <w:jc w:val="center"/>
              <w:rPr>
                <w:rFonts w:ascii="Times New Roman" w:eastAsia="宋体" w:hAnsi="Times New Roman" w:cs="Times New Roman"/>
                <w:kern w:val="0"/>
                <w:sz w:val="18"/>
                <w:szCs w:val="18"/>
              </w:rPr>
            </w:pPr>
            <w:r w:rsidRPr="00917E4A">
              <w:rPr>
                <w:rFonts w:ascii="Times New Roman" w:eastAsia="宋体" w:hAnsi="Times New Roman" w:cs="Times New Roman" w:hint="eastAsia"/>
                <w:kern w:val="0"/>
                <w:sz w:val="18"/>
                <w:szCs w:val="18"/>
              </w:rPr>
              <w:t>SO2I</w:t>
            </w:r>
          </w:p>
        </w:tc>
        <w:tc>
          <w:tcPr>
            <w:tcW w:w="919" w:type="pct"/>
            <w:tcBorders>
              <w:bottom w:val="single" w:sz="8" w:space="0" w:color="auto"/>
            </w:tcBorders>
          </w:tcPr>
          <w:p w14:paraId="420F1D8C" w14:textId="77777777" w:rsidR="00BC6D0C" w:rsidRPr="00917E4A" w:rsidRDefault="00BC6D0C" w:rsidP="00D80300">
            <w:pPr>
              <w:autoSpaceDE w:val="0"/>
              <w:autoSpaceDN w:val="0"/>
              <w:adjustRightInd w:val="0"/>
              <w:spacing w:line="252" w:lineRule="auto"/>
              <w:jc w:val="center"/>
              <w:rPr>
                <w:rFonts w:ascii="Times New Roman" w:eastAsia="宋体" w:hAnsi="Times New Roman" w:cs="Times New Roman"/>
                <w:kern w:val="0"/>
                <w:sz w:val="18"/>
                <w:szCs w:val="18"/>
              </w:rPr>
            </w:pPr>
            <w:proofErr w:type="spellStart"/>
            <w:r w:rsidRPr="00917E4A">
              <w:rPr>
                <w:rFonts w:ascii="Times New Roman" w:eastAsia="宋体" w:hAnsi="Times New Roman" w:cs="Times New Roman" w:hint="eastAsia"/>
                <w:kern w:val="0"/>
                <w:sz w:val="18"/>
                <w:szCs w:val="18"/>
              </w:rPr>
              <w:t>exhhi</w:t>
            </w:r>
            <w:proofErr w:type="spellEnd"/>
          </w:p>
        </w:tc>
      </w:tr>
      <w:tr w:rsidR="00BC6D0C" w:rsidRPr="00BC6D0C" w14:paraId="12DC9A68" w14:textId="77777777" w:rsidTr="00D80300">
        <w:trPr>
          <w:trHeight w:val="329"/>
          <w:jc w:val="center"/>
        </w:trPr>
        <w:tc>
          <w:tcPr>
            <w:tcW w:w="1395" w:type="pct"/>
            <w:vMerge w:val="restart"/>
            <w:tcBorders>
              <w:top w:val="single" w:sz="8" w:space="0" w:color="auto"/>
            </w:tcBorders>
            <w:vAlign w:val="center"/>
          </w:tcPr>
          <w:p w14:paraId="24DFF153" w14:textId="77777777" w:rsidR="00BC6D0C" w:rsidRPr="00917E4A" w:rsidRDefault="00BC6D0C" w:rsidP="00D80300">
            <w:pPr>
              <w:autoSpaceDE w:val="0"/>
              <w:autoSpaceDN w:val="0"/>
              <w:adjustRightInd w:val="0"/>
              <w:spacing w:line="252" w:lineRule="auto"/>
              <w:jc w:val="center"/>
              <w:rPr>
                <w:rFonts w:ascii="Times New Roman" w:eastAsia="宋体" w:hAnsi="Times New Roman" w:cs="Times New Roman"/>
                <w:kern w:val="0"/>
                <w:sz w:val="18"/>
                <w:szCs w:val="18"/>
              </w:rPr>
            </w:pPr>
            <w:proofErr w:type="spellStart"/>
            <w:r>
              <w:rPr>
                <w:rFonts w:ascii="Times New Roman" w:eastAsia="宋体" w:hAnsi="Times New Roman" w:cs="Times New Roman" w:hint="eastAsia"/>
                <w:kern w:val="0"/>
                <w:sz w:val="18"/>
                <w:szCs w:val="18"/>
              </w:rPr>
              <w:t>im</w:t>
            </w:r>
            <w:r w:rsidRPr="00917E4A">
              <w:rPr>
                <w:rFonts w:ascii="Times New Roman" w:eastAsia="宋体" w:hAnsi="Times New Roman" w:cs="Times New Roman" w:hint="eastAsia"/>
                <w:kern w:val="0"/>
                <w:sz w:val="18"/>
                <w:szCs w:val="18"/>
              </w:rPr>
              <w:t>hhi</w:t>
            </w:r>
            <w:proofErr w:type="spellEnd"/>
          </w:p>
        </w:tc>
        <w:tc>
          <w:tcPr>
            <w:tcW w:w="847" w:type="pct"/>
            <w:tcBorders>
              <w:top w:val="single" w:sz="8" w:space="0" w:color="auto"/>
            </w:tcBorders>
          </w:tcPr>
          <w:p w14:paraId="3E39B07B" w14:textId="77777777" w:rsidR="00BC6D0C" w:rsidRPr="00917E4A" w:rsidRDefault="00BC6D0C" w:rsidP="00D80300">
            <w:pPr>
              <w:autoSpaceDE w:val="0"/>
              <w:autoSpaceDN w:val="0"/>
              <w:adjustRightInd w:val="0"/>
              <w:spacing w:line="252" w:lineRule="auto"/>
              <w:jc w:val="center"/>
              <w:rPr>
                <w:rFonts w:ascii="Times New Roman" w:eastAsia="宋体" w:hAnsi="Times New Roman" w:cs="Times New Roman"/>
                <w:kern w:val="0"/>
                <w:sz w:val="18"/>
                <w:szCs w:val="18"/>
              </w:rPr>
            </w:pPr>
          </w:p>
        </w:tc>
        <w:tc>
          <w:tcPr>
            <w:tcW w:w="920" w:type="pct"/>
            <w:tcBorders>
              <w:top w:val="single" w:sz="8" w:space="0" w:color="auto"/>
            </w:tcBorders>
          </w:tcPr>
          <w:p w14:paraId="4634226B" w14:textId="77777777" w:rsidR="00BC6D0C" w:rsidRPr="00917E4A" w:rsidRDefault="00BC6D0C" w:rsidP="00D80300">
            <w:pPr>
              <w:autoSpaceDE w:val="0"/>
              <w:autoSpaceDN w:val="0"/>
              <w:adjustRightInd w:val="0"/>
              <w:spacing w:line="252" w:lineRule="auto"/>
              <w:jc w:val="center"/>
              <w:rPr>
                <w:rFonts w:ascii="Times New Roman" w:eastAsia="宋体" w:hAnsi="Times New Roman" w:cs="Times New Roman"/>
                <w:kern w:val="0"/>
                <w:sz w:val="18"/>
                <w:szCs w:val="18"/>
              </w:rPr>
            </w:pPr>
            <w:r w:rsidRPr="00BC6D0C">
              <w:rPr>
                <w:rFonts w:ascii="Times New Roman" w:eastAsia="宋体" w:hAnsi="Times New Roman" w:cs="Times New Roman"/>
                <w:kern w:val="0"/>
                <w:sz w:val="18"/>
                <w:szCs w:val="18"/>
              </w:rPr>
              <w:t>-0.024**</w:t>
            </w:r>
          </w:p>
        </w:tc>
        <w:tc>
          <w:tcPr>
            <w:tcW w:w="919" w:type="pct"/>
            <w:tcBorders>
              <w:top w:val="single" w:sz="8" w:space="0" w:color="auto"/>
            </w:tcBorders>
          </w:tcPr>
          <w:p w14:paraId="59194480" w14:textId="77777777" w:rsidR="00BC6D0C" w:rsidRPr="00917E4A" w:rsidRDefault="00BC6D0C" w:rsidP="00D80300">
            <w:pPr>
              <w:autoSpaceDE w:val="0"/>
              <w:autoSpaceDN w:val="0"/>
              <w:adjustRightInd w:val="0"/>
              <w:spacing w:line="252" w:lineRule="auto"/>
              <w:jc w:val="center"/>
              <w:rPr>
                <w:rFonts w:ascii="Times New Roman" w:eastAsia="宋体" w:hAnsi="Times New Roman" w:cs="Times New Roman"/>
                <w:kern w:val="0"/>
                <w:sz w:val="18"/>
                <w:szCs w:val="18"/>
              </w:rPr>
            </w:pPr>
            <w:r w:rsidRPr="00BC6D0C">
              <w:rPr>
                <w:rFonts w:ascii="Times New Roman" w:eastAsia="宋体" w:hAnsi="Times New Roman" w:cs="Times New Roman"/>
                <w:kern w:val="0"/>
                <w:sz w:val="18"/>
                <w:szCs w:val="18"/>
              </w:rPr>
              <w:t>-0.106**</w:t>
            </w:r>
          </w:p>
        </w:tc>
        <w:tc>
          <w:tcPr>
            <w:tcW w:w="919" w:type="pct"/>
            <w:tcBorders>
              <w:top w:val="single" w:sz="8" w:space="0" w:color="auto"/>
            </w:tcBorders>
          </w:tcPr>
          <w:p w14:paraId="3965D657" w14:textId="77777777" w:rsidR="00BC6D0C" w:rsidRPr="00917E4A" w:rsidRDefault="00BC6D0C" w:rsidP="00D80300">
            <w:pPr>
              <w:autoSpaceDE w:val="0"/>
              <w:autoSpaceDN w:val="0"/>
              <w:adjustRightInd w:val="0"/>
              <w:spacing w:line="252" w:lineRule="auto"/>
              <w:jc w:val="center"/>
              <w:rPr>
                <w:rFonts w:ascii="Times New Roman" w:eastAsia="宋体" w:hAnsi="Times New Roman" w:cs="Times New Roman"/>
                <w:kern w:val="0"/>
                <w:sz w:val="18"/>
                <w:szCs w:val="18"/>
              </w:rPr>
            </w:pPr>
          </w:p>
        </w:tc>
      </w:tr>
      <w:tr w:rsidR="00BC6D0C" w:rsidRPr="00BC6D0C" w14:paraId="4D26DDDC" w14:textId="77777777" w:rsidTr="00D80300">
        <w:trPr>
          <w:trHeight w:val="329"/>
          <w:jc w:val="center"/>
        </w:trPr>
        <w:tc>
          <w:tcPr>
            <w:tcW w:w="1395" w:type="pct"/>
            <w:vMerge/>
            <w:vAlign w:val="center"/>
          </w:tcPr>
          <w:p w14:paraId="341C303E" w14:textId="77777777" w:rsidR="00BC6D0C" w:rsidRPr="00917E4A" w:rsidRDefault="00BC6D0C" w:rsidP="00D80300">
            <w:pPr>
              <w:autoSpaceDE w:val="0"/>
              <w:autoSpaceDN w:val="0"/>
              <w:adjustRightInd w:val="0"/>
              <w:spacing w:line="252" w:lineRule="auto"/>
              <w:jc w:val="center"/>
              <w:rPr>
                <w:rFonts w:ascii="Times New Roman" w:eastAsia="宋体" w:hAnsi="Times New Roman" w:cs="Times New Roman"/>
                <w:kern w:val="0"/>
                <w:sz w:val="18"/>
                <w:szCs w:val="18"/>
              </w:rPr>
            </w:pPr>
          </w:p>
        </w:tc>
        <w:tc>
          <w:tcPr>
            <w:tcW w:w="847" w:type="pct"/>
          </w:tcPr>
          <w:p w14:paraId="387397A9" w14:textId="77777777" w:rsidR="00BC6D0C" w:rsidRPr="00917E4A" w:rsidRDefault="00BC6D0C" w:rsidP="00D80300">
            <w:pPr>
              <w:autoSpaceDE w:val="0"/>
              <w:autoSpaceDN w:val="0"/>
              <w:adjustRightInd w:val="0"/>
              <w:spacing w:line="252" w:lineRule="auto"/>
              <w:jc w:val="center"/>
              <w:rPr>
                <w:rFonts w:ascii="Times New Roman" w:eastAsia="宋体" w:hAnsi="Times New Roman" w:cs="Times New Roman"/>
                <w:kern w:val="0"/>
                <w:sz w:val="18"/>
                <w:szCs w:val="18"/>
              </w:rPr>
            </w:pPr>
          </w:p>
        </w:tc>
        <w:tc>
          <w:tcPr>
            <w:tcW w:w="920" w:type="pct"/>
          </w:tcPr>
          <w:p w14:paraId="458DFFC4" w14:textId="77777777" w:rsidR="00BC6D0C" w:rsidRPr="00917E4A" w:rsidRDefault="00BC6D0C" w:rsidP="00D80300">
            <w:pPr>
              <w:autoSpaceDE w:val="0"/>
              <w:autoSpaceDN w:val="0"/>
              <w:adjustRightInd w:val="0"/>
              <w:spacing w:line="252" w:lineRule="auto"/>
              <w:jc w:val="center"/>
              <w:rPr>
                <w:rFonts w:ascii="Times New Roman" w:eastAsia="宋体" w:hAnsi="Times New Roman" w:cs="Times New Roman"/>
                <w:kern w:val="0"/>
                <w:sz w:val="18"/>
                <w:szCs w:val="18"/>
              </w:rPr>
            </w:pPr>
            <w:r w:rsidRPr="00BC6D0C">
              <w:rPr>
                <w:rFonts w:ascii="Times New Roman" w:eastAsia="宋体" w:hAnsi="Times New Roman" w:cs="Times New Roman"/>
                <w:kern w:val="0"/>
                <w:sz w:val="18"/>
                <w:szCs w:val="18"/>
              </w:rPr>
              <w:t>(0.009)</w:t>
            </w:r>
          </w:p>
        </w:tc>
        <w:tc>
          <w:tcPr>
            <w:tcW w:w="919" w:type="pct"/>
          </w:tcPr>
          <w:p w14:paraId="7399E614" w14:textId="77777777" w:rsidR="00BC6D0C" w:rsidRPr="00917E4A" w:rsidRDefault="00BC6D0C" w:rsidP="00D80300">
            <w:pPr>
              <w:autoSpaceDE w:val="0"/>
              <w:autoSpaceDN w:val="0"/>
              <w:adjustRightInd w:val="0"/>
              <w:spacing w:line="252" w:lineRule="auto"/>
              <w:jc w:val="center"/>
              <w:rPr>
                <w:rFonts w:ascii="Times New Roman" w:eastAsia="宋体" w:hAnsi="Times New Roman" w:cs="Times New Roman"/>
                <w:kern w:val="0"/>
                <w:sz w:val="18"/>
                <w:szCs w:val="18"/>
              </w:rPr>
            </w:pPr>
            <w:r w:rsidRPr="00BC6D0C">
              <w:rPr>
                <w:rFonts w:ascii="Times New Roman" w:eastAsia="宋体" w:hAnsi="Times New Roman" w:cs="Times New Roman"/>
                <w:kern w:val="0"/>
                <w:sz w:val="18"/>
                <w:szCs w:val="18"/>
              </w:rPr>
              <w:t>(0.050)</w:t>
            </w:r>
          </w:p>
        </w:tc>
        <w:tc>
          <w:tcPr>
            <w:tcW w:w="919" w:type="pct"/>
          </w:tcPr>
          <w:p w14:paraId="721C9256" w14:textId="77777777" w:rsidR="00BC6D0C" w:rsidRPr="00917E4A" w:rsidRDefault="00BC6D0C" w:rsidP="00D80300">
            <w:pPr>
              <w:autoSpaceDE w:val="0"/>
              <w:autoSpaceDN w:val="0"/>
              <w:adjustRightInd w:val="0"/>
              <w:spacing w:line="252" w:lineRule="auto"/>
              <w:jc w:val="center"/>
              <w:rPr>
                <w:rFonts w:ascii="Times New Roman" w:eastAsia="宋体" w:hAnsi="Times New Roman" w:cs="Times New Roman"/>
                <w:kern w:val="0"/>
                <w:sz w:val="18"/>
                <w:szCs w:val="18"/>
              </w:rPr>
            </w:pPr>
          </w:p>
        </w:tc>
      </w:tr>
      <w:tr w:rsidR="00BC6D0C" w:rsidRPr="00BC6D0C" w14:paraId="3F97650C" w14:textId="77777777" w:rsidTr="00D80300">
        <w:trPr>
          <w:trHeight w:val="329"/>
          <w:jc w:val="center"/>
        </w:trPr>
        <w:tc>
          <w:tcPr>
            <w:tcW w:w="1395" w:type="pct"/>
            <w:vMerge w:val="restart"/>
            <w:vAlign w:val="center"/>
          </w:tcPr>
          <w:p w14:paraId="671A1B0F" w14:textId="77777777" w:rsidR="00BC6D0C" w:rsidRPr="00917E4A" w:rsidRDefault="00BC6D0C" w:rsidP="00D80300">
            <w:pPr>
              <w:autoSpaceDE w:val="0"/>
              <w:autoSpaceDN w:val="0"/>
              <w:adjustRightInd w:val="0"/>
              <w:spacing w:line="252" w:lineRule="auto"/>
              <w:jc w:val="center"/>
              <w:rPr>
                <w:rFonts w:ascii="Times New Roman" w:eastAsia="宋体" w:hAnsi="Times New Roman" w:cs="Times New Roman"/>
                <w:kern w:val="0"/>
                <w:sz w:val="18"/>
                <w:szCs w:val="18"/>
              </w:rPr>
            </w:pPr>
            <w:r w:rsidRPr="00917E4A">
              <w:rPr>
                <w:rFonts w:ascii="Times New Roman" w:eastAsia="宋体" w:hAnsi="Times New Roman" w:cs="Times New Roman"/>
                <w:kern w:val="0"/>
                <w:sz w:val="18"/>
                <w:szCs w:val="18"/>
              </w:rPr>
              <w:t>t</w:t>
            </w:r>
            <w:r w:rsidRPr="00917E4A">
              <w:rPr>
                <w:rFonts w:ascii="Times New Roman" w:eastAsia="宋体" w:hAnsi="Times New Roman" w:cs="Times New Roman" w:hint="eastAsia"/>
                <w:kern w:val="0"/>
                <w:sz w:val="18"/>
                <w:szCs w:val="18"/>
              </w:rPr>
              <w:t>ariff</w:t>
            </w:r>
          </w:p>
        </w:tc>
        <w:tc>
          <w:tcPr>
            <w:tcW w:w="847" w:type="pct"/>
          </w:tcPr>
          <w:p w14:paraId="6F8CFBFE" w14:textId="77777777" w:rsidR="00BC6D0C" w:rsidRPr="00917E4A" w:rsidRDefault="00BC6D0C" w:rsidP="00D80300">
            <w:pPr>
              <w:autoSpaceDE w:val="0"/>
              <w:autoSpaceDN w:val="0"/>
              <w:adjustRightInd w:val="0"/>
              <w:spacing w:line="252" w:lineRule="auto"/>
              <w:jc w:val="center"/>
              <w:rPr>
                <w:rFonts w:ascii="Times New Roman" w:eastAsia="宋体" w:hAnsi="Times New Roman" w:cs="Times New Roman"/>
                <w:kern w:val="0"/>
                <w:sz w:val="18"/>
                <w:szCs w:val="18"/>
              </w:rPr>
            </w:pPr>
            <w:r w:rsidRPr="00BC6D0C">
              <w:rPr>
                <w:rFonts w:ascii="Times New Roman" w:eastAsia="宋体" w:hAnsi="Times New Roman" w:cs="Times New Roman"/>
                <w:kern w:val="0"/>
                <w:sz w:val="18"/>
                <w:szCs w:val="18"/>
              </w:rPr>
              <w:t>0.007***</w:t>
            </w:r>
          </w:p>
        </w:tc>
        <w:tc>
          <w:tcPr>
            <w:tcW w:w="920" w:type="pct"/>
          </w:tcPr>
          <w:p w14:paraId="0EAC2E8C" w14:textId="77777777" w:rsidR="00BC6D0C" w:rsidRPr="00917E4A" w:rsidRDefault="00BC6D0C" w:rsidP="00D80300">
            <w:pPr>
              <w:autoSpaceDE w:val="0"/>
              <w:autoSpaceDN w:val="0"/>
              <w:adjustRightInd w:val="0"/>
              <w:spacing w:line="252" w:lineRule="auto"/>
              <w:jc w:val="center"/>
              <w:rPr>
                <w:rFonts w:ascii="Times New Roman" w:eastAsia="宋体" w:hAnsi="Times New Roman" w:cs="Times New Roman"/>
                <w:kern w:val="0"/>
                <w:sz w:val="18"/>
                <w:szCs w:val="18"/>
              </w:rPr>
            </w:pPr>
          </w:p>
        </w:tc>
        <w:tc>
          <w:tcPr>
            <w:tcW w:w="919" w:type="pct"/>
          </w:tcPr>
          <w:p w14:paraId="7E825A4B" w14:textId="77777777" w:rsidR="00BC6D0C" w:rsidRPr="00917E4A" w:rsidRDefault="00BC6D0C" w:rsidP="00D80300">
            <w:pPr>
              <w:autoSpaceDE w:val="0"/>
              <w:autoSpaceDN w:val="0"/>
              <w:adjustRightInd w:val="0"/>
              <w:spacing w:line="252" w:lineRule="auto"/>
              <w:jc w:val="center"/>
              <w:rPr>
                <w:rFonts w:ascii="Times New Roman" w:eastAsia="宋体" w:hAnsi="Times New Roman" w:cs="Times New Roman"/>
                <w:kern w:val="0"/>
                <w:sz w:val="18"/>
                <w:szCs w:val="18"/>
              </w:rPr>
            </w:pPr>
          </w:p>
        </w:tc>
        <w:tc>
          <w:tcPr>
            <w:tcW w:w="919" w:type="pct"/>
          </w:tcPr>
          <w:p w14:paraId="69CEDA3E" w14:textId="77777777" w:rsidR="00BC6D0C" w:rsidRPr="00917E4A" w:rsidRDefault="00BC6D0C" w:rsidP="00D80300">
            <w:pPr>
              <w:autoSpaceDE w:val="0"/>
              <w:autoSpaceDN w:val="0"/>
              <w:adjustRightInd w:val="0"/>
              <w:spacing w:line="252" w:lineRule="auto"/>
              <w:jc w:val="center"/>
              <w:rPr>
                <w:rFonts w:ascii="Times New Roman" w:eastAsia="宋体" w:hAnsi="Times New Roman" w:cs="Times New Roman"/>
                <w:kern w:val="0"/>
                <w:sz w:val="18"/>
                <w:szCs w:val="18"/>
              </w:rPr>
            </w:pPr>
          </w:p>
        </w:tc>
      </w:tr>
      <w:tr w:rsidR="00BC6D0C" w:rsidRPr="00BC6D0C" w14:paraId="0DFA259B" w14:textId="77777777" w:rsidTr="00D80300">
        <w:trPr>
          <w:trHeight w:val="329"/>
          <w:jc w:val="center"/>
        </w:trPr>
        <w:tc>
          <w:tcPr>
            <w:tcW w:w="1395" w:type="pct"/>
            <w:vMerge/>
            <w:vAlign w:val="center"/>
          </w:tcPr>
          <w:p w14:paraId="2E0C661C" w14:textId="77777777" w:rsidR="00BC6D0C" w:rsidRPr="00917E4A" w:rsidRDefault="00BC6D0C" w:rsidP="00D80300">
            <w:pPr>
              <w:autoSpaceDE w:val="0"/>
              <w:autoSpaceDN w:val="0"/>
              <w:adjustRightInd w:val="0"/>
              <w:spacing w:line="252" w:lineRule="auto"/>
              <w:jc w:val="center"/>
              <w:rPr>
                <w:rFonts w:ascii="Times New Roman" w:eastAsia="宋体" w:hAnsi="Times New Roman" w:cs="Times New Roman"/>
                <w:kern w:val="0"/>
                <w:sz w:val="18"/>
                <w:szCs w:val="18"/>
              </w:rPr>
            </w:pPr>
          </w:p>
        </w:tc>
        <w:tc>
          <w:tcPr>
            <w:tcW w:w="847" w:type="pct"/>
          </w:tcPr>
          <w:p w14:paraId="2CB61777" w14:textId="77777777" w:rsidR="00BC6D0C" w:rsidRPr="00917E4A" w:rsidRDefault="00BC6D0C" w:rsidP="00D80300">
            <w:pPr>
              <w:autoSpaceDE w:val="0"/>
              <w:autoSpaceDN w:val="0"/>
              <w:adjustRightInd w:val="0"/>
              <w:spacing w:line="252" w:lineRule="auto"/>
              <w:jc w:val="center"/>
              <w:rPr>
                <w:rFonts w:ascii="Times New Roman" w:eastAsia="宋体" w:hAnsi="Times New Roman" w:cs="Times New Roman"/>
                <w:kern w:val="0"/>
                <w:sz w:val="18"/>
                <w:szCs w:val="18"/>
              </w:rPr>
            </w:pPr>
            <w:r w:rsidRPr="00BC6D0C">
              <w:rPr>
                <w:rFonts w:ascii="Times New Roman" w:eastAsia="宋体" w:hAnsi="Times New Roman" w:cs="Times New Roman"/>
                <w:kern w:val="0"/>
                <w:sz w:val="18"/>
                <w:szCs w:val="18"/>
              </w:rPr>
              <w:t>(0.001)</w:t>
            </w:r>
          </w:p>
        </w:tc>
        <w:tc>
          <w:tcPr>
            <w:tcW w:w="920" w:type="pct"/>
          </w:tcPr>
          <w:p w14:paraId="60AEFB28" w14:textId="77777777" w:rsidR="00BC6D0C" w:rsidRPr="00917E4A" w:rsidRDefault="00BC6D0C" w:rsidP="00D80300">
            <w:pPr>
              <w:autoSpaceDE w:val="0"/>
              <w:autoSpaceDN w:val="0"/>
              <w:adjustRightInd w:val="0"/>
              <w:spacing w:line="252" w:lineRule="auto"/>
              <w:jc w:val="center"/>
              <w:rPr>
                <w:rFonts w:ascii="Times New Roman" w:eastAsia="宋体" w:hAnsi="Times New Roman" w:cs="Times New Roman"/>
                <w:kern w:val="0"/>
                <w:sz w:val="18"/>
                <w:szCs w:val="18"/>
              </w:rPr>
            </w:pPr>
          </w:p>
        </w:tc>
        <w:tc>
          <w:tcPr>
            <w:tcW w:w="919" w:type="pct"/>
          </w:tcPr>
          <w:p w14:paraId="33E61FF3" w14:textId="77777777" w:rsidR="00BC6D0C" w:rsidRPr="00917E4A" w:rsidRDefault="00BC6D0C" w:rsidP="00D80300">
            <w:pPr>
              <w:autoSpaceDE w:val="0"/>
              <w:autoSpaceDN w:val="0"/>
              <w:adjustRightInd w:val="0"/>
              <w:spacing w:line="252" w:lineRule="auto"/>
              <w:jc w:val="center"/>
              <w:rPr>
                <w:rFonts w:ascii="Times New Roman" w:eastAsia="宋体" w:hAnsi="Times New Roman" w:cs="Times New Roman"/>
                <w:kern w:val="0"/>
                <w:sz w:val="18"/>
                <w:szCs w:val="18"/>
              </w:rPr>
            </w:pPr>
          </w:p>
        </w:tc>
        <w:tc>
          <w:tcPr>
            <w:tcW w:w="919" w:type="pct"/>
          </w:tcPr>
          <w:p w14:paraId="1E646EC4" w14:textId="77777777" w:rsidR="00BC6D0C" w:rsidRPr="00917E4A" w:rsidRDefault="00BC6D0C" w:rsidP="00D80300">
            <w:pPr>
              <w:autoSpaceDE w:val="0"/>
              <w:autoSpaceDN w:val="0"/>
              <w:adjustRightInd w:val="0"/>
              <w:spacing w:line="252" w:lineRule="auto"/>
              <w:jc w:val="center"/>
              <w:rPr>
                <w:rFonts w:ascii="Times New Roman" w:eastAsia="宋体" w:hAnsi="Times New Roman" w:cs="Times New Roman"/>
                <w:kern w:val="0"/>
                <w:sz w:val="18"/>
                <w:szCs w:val="18"/>
              </w:rPr>
            </w:pPr>
          </w:p>
        </w:tc>
      </w:tr>
      <w:tr w:rsidR="00BC6D0C" w:rsidRPr="00BC6D0C" w14:paraId="6FFAFCDB" w14:textId="77777777" w:rsidTr="00D80300">
        <w:trPr>
          <w:trHeight w:val="329"/>
          <w:jc w:val="center"/>
        </w:trPr>
        <w:tc>
          <w:tcPr>
            <w:tcW w:w="1395" w:type="pct"/>
            <w:vMerge w:val="restart"/>
            <w:vAlign w:val="center"/>
          </w:tcPr>
          <w:p w14:paraId="50815AF6" w14:textId="77777777" w:rsidR="00BC6D0C" w:rsidRPr="00917E4A" w:rsidRDefault="00BC6D0C" w:rsidP="00D80300">
            <w:pPr>
              <w:autoSpaceDE w:val="0"/>
              <w:autoSpaceDN w:val="0"/>
              <w:adjustRightInd w:val="0"/>
              <w:spacing w:line="252" w:lineRule="auto"/>
              <w:jc w:val="center"/>
              <w:rPr>
                <w:rFonts w:ascii="Times New Roman" w:eastAsia="宋体" w:hAnsi="Times New Roman" w:cs="Times New Roman"/>
                <w:kern w:val="0"/>
                <w:sz w:val="18"/>
                <w:szCs w:val="18"/>
              </w:rPr>
            </w:pPr>
            <w:r w:rsidRPr="00917E4A">
              <w:rPr>
                <w:rFonts w:ascii="Times New Roman" w:eastAsia="宋体" w:hAnsi="Times New Roman" w:cs="Times New Roman" w:hint="eastAsia"/>
                <w:kern w:val="0"/>
                <w:sz w:val="18"/>
                <w:szCs w:val="18"/>
              </w:rPr>
              <w:t>I</w:t>
            </w:r>
            <w:r w:rsidRPr="00917E4A">
              <w:rPr>
                <w:rFonts w:ascii="Times New Roman" w:eastAsia="宋体" w:hAnsi="Times New Roman" w:cs="Times New Roman"/>
                <w:kern w:val="0"/>
                <w:sz w:val="18"/>
                <w:szCs w:val="18"/>
              </w:rPr>
              <w:t>MR</w:t>
            </w:r>
          </w:p>
        </w:tc>
        <w:tc>
          <w:tcPr>
            <w:tcW w:w="847" w:type="pct"/>
          </w:tcPr>
          <w:p w14:paraId="0D8B7D4A" w14:textId="77777777" w:rsidR="00BC6D0C" w:rsidRPr="00917E4A" w:rsidRDefault="00BC6D0C" w:rsidP="00D80300">
            <w:pPr>
              <w:autoSpaceDE w:val="0"/>
              <w:autoSpaceDN w:val="0"/>
              <w:adjustRightInd w:val="0"/>
              <w:spacing w:line="252" w:lineRule="auto"/>
              <w:jc w:val="center"/>
              <w:rPr>
                <w:rFonts w:ascii="Times New Roman" w:eastAsia="宋体" w:hAnsi="Times New Roman" w:cs="Times New Roman"/>
                <w:kern w:val="0"/>
                <w:sz w:val="18"/>
                <w:szCs w:val="18"/>
              </w:rPr>
            </w:pPr>
          </w:p>
        </w:tc>
        <w:tc>
          <w:tcPr>
            <w:tcW w:w="920" w:type="pct"/>
          </w:tcPr>
          <w:p w14:paraId="3B524544" w14:textId="77777777" w:rsidR="00BC6D0C" w:rsidRPr="00917E4A" w:rsidRDefault="00BC6D0C" w:rsidP="00D80300">
            <w:pPr>
              <w:autoSpaceDE w:val="0"/>
              <w:autoSpaceDN w:val="0"/>
              <w:adjustRightInd w:val="0"/>
              <w:spacing w:line="252" w:lineRule="auto"/>
              <w:jc w:val="center"/>
              <w:rPr>
                <w:rFonts w:ascii="Times New Roman" w:eastAsia="宋体" w:hAnsi="Times New Roman" w:cs="Times New Roman"/>
                <w:kern w:val="0"/>
                <w:sz w:val="18"/>
                <w:szCs w:val="18"/>
              </w:rPr>
            </w:pPr>
            <w:r w:rsidRPr="00BC6D0C">
              <w:rPr>
                <w:rFonts w:ascii="Times New Roman" w:eastAsia="宋体" w:hAnsi="Times New Roman" w:cs="Times New Roman"/>
                <w:kern w:val="0"/>
                <w:sz w:val="18"/>
                <w:szCs w:val="18"/>
              </w:rPr>
              <w:t>0.174***</w:t>
            </w:r>
          </w:p>
        </w:tc>
        <w:tc>
          <w:tcPr>
            <w:tcW w:w="919" w:type="pct"/>
          </w:tcPr>
          <w:p w14:paraId="5E38232F" w14:textId="77777777" w:rsidR="00BC6D0C" w:rsidRPr="00917E4A" w:rsidRDefault="00BC6D0C" w:rsidP="00D80300">
            <w:pPr>
              <w:autoSpaceDE w:val="0"/>
              <w:autoSpaceDN w:val="0"/>
              <w:adjustRightInd w:val="0"/>
              <w:spacing w:line="252" w:lineRule="auto"/>
              <w:jc w:val="center"/>
              <w:rPr>
                <w:rFonts w:ascii="Times New Roman" w:eastAsia="宋体" w:hAnsi="Times New Roman" w:cs="Times New Roman"/>
                <w:kern w:val="0"/>
                <w:sz w:val="18"/>
                <w:szCs w:val="18"/>
              </w:rPr>
            </w:pPr>
          </w:p>
        </w:tc>
        <w:tc>
          <w:tcPr>
            <w:tcW w:w="919" w:type="pct"/>
          </w:tcPr>
          <w:p w14:paraId="2AAAA7FA" w14:textId="77777777" w:rsidR="00BC6D0C" w:rsidRPr="00917E4A" w:rsidRDefault="00BC6D0C" w:rsidP="00D80300">
            <w:pPr>
              <w:autoSpaceDE w:val="0"/>
              <w:autoSpaceDN w:val="0"/>
              <w:adjustRightInd w:val="0"/>
              <w:spacing w:line="252" w:lineRule="auto"/>
              <w:jc w:val="center"/>
              <w:rPr>
                <w:rFonts w:ascii="Times New Roman" w:eastAsia="宋体" w:hAnsi="Times New Roman" w:cs="Times New Roman"/>
                <w:kern w:val="0"/>
                <w:sz w:val="18"/>
                <w:szCs w:val="18"/>
              </w:rPr>
            </w:pPr>
          </w:p>
        </w:tc>
      </w:tr>
      <w:tr w:rsidR="00BC6D0C" w:rsidRPr="00BC6D0C" w14:paraId="349C1555" w14:textId="77777777" w:rsidTr="00D80300">
        <w:trPr>
          <w:trHeight w:val="329"/>
          <w:jc w:val="center"/>
        </w:trPr>
        <w:tc>
          <w:tcPr>
            <w:tcW w:w="1395" w:type="pct"/>
            <w:vMerge/>
            <w:vAlign w:val="center"/>
          </w:tcPr>
          <w:p w14:paraId="0AC35200" w14:textId="77777777" w:rsidR="00BC6D0C" w:rsidRPr="00917E4A" w:rsidRDefault="00BC6D0C" w:rsidP="00D80300">
            <w:pPr>
              <w:autoSpaceDE w:val="0"/>
              <w:autoSpaceDN w:val="0"/>
              <w:adjustRightInd w:val="0"/>
              <w:spacing w:line="252" w:lineRule="auto"/>
              <w:jc w:val="center"/>
              <w:rPr>
                <w:rFonts w:ascii="Times New Roman" w:eastAsia="宋体" w:hAnsi="Times New Roman" w:cs="Times New Roman"/>
                <w:kern w:val="0"/>
                <w:sz w:val="18"/>
                <w:szCs w:val="18"/>
              </w:rPr>
            </w:pPr>
          </w:p>
        </w:tc>
        <w:tc>
          <w:tcPr>
            <w:tcW w:w="847" w:type="pct"/>
          </w:tcPr>
          <w:p w14:paraId="022D87F8" w14:textId="77777777" w:rsidR="00BC6D0C" w:rsidRPr="00917E4A" w:rsidRDefault="00BC6D0C" w:rsidP="00D80300">
            <w:pPr>
              <w:autoSpaceDE w:val="0"/>
              <w:autoSpaceDN w:val="0"/>
              <w:adjustRightInd w:val="0"/>
              <w:spacing w:line="252" w:lineRule="auto"/>
              <w:jc w:val="center"/>
              <w:rPr>
                <w:rFonts w:ascii="Times New Roman" w:eastAsia="宋体" w:hAnsi="Times New Roman" w:cs="Times New Roman"/>
                <w:kern w:val="0"/>
                <w:sz w:val="18"/>
                <w:szCs w:val="18"/>
              </w:rPr>
            </w:pPr>
          </w:p>
        </w:tc>
        <w:tc>
          <w:tcPr>
            <w:tcW w:w="920" w:type="pct"/>
          </w:tcPr>
          <w:p w14:paraId="27C5F0E3" w14:textId="77777777" w:rsidR="00BC6D0C" w:rsidRPr="00917E4A" w:rsidRDefault="00BC6D0C" w:rsidP="00D80300">
            <w:pPr>
              <w:autoSpaceDE w:val="0"/>
              <w:autoSpaceDN w:val="0"/>
              <w:adjustRightInd w:val="0"/>
              <w:spacing w:line="252" w:lineRule="auto"/>
              <w:jc w:val="center"/>
              <w:rPr>
                <w:rFonts w:ascii="Times New Roman" w:eastAsia="宋体" w:hAnsi="Times New Roman" w:cs="Times New Roman"/>
                <w:kern w:val="0"/>
                <w:sz w:val="18"/>
                <w:szCs w:val="18"/>
              </w:rPr>
            </w:pPr>
            <w:r w:rsidRPr="00BC6D0C">
              <w:rPr>
                <w:rFonts w:ascii="Times New Roman" w:eastAsia="宋体" w:hAnsi="Times New Roman" w:cs="Times New Roman"/>
                <w:kern w:val="0"/>
                <w:sz w:val="18"/>
                <w:szCs w:val="18"/>
              </w:rPr>
              <w:t>(0.066)</w:t>
            </w:r>
          </w:p>
        </w:tc>
        <w:tc>
          <w:tcPr>
            <w:tcW w:w="919" w:type="pct"/>
          </w:tcPr>
          <w:p w14:paraId="6FB70C5B" w14:textId="77777777" w:rsidR="00BC6D0C" w:rsidRPr="00917E4A" w:rsidRDefault="00BC6D0C" w:rsidP="00D80300">
            <w:pPr>
              <w:autoSpaceDE w:val="0"/>
              <w:autoSpaceDN w:val="0"/>
              <w:adjustRightInd w:val="0"/>
              <w:spacing w:line="252" w:lineRule="auto"/>
              <w:jc w:val="center"/>
              <w:rPr>
                <w:rFonts w:ascii="Times New Roman" w:eastAsia="宋体" w:hAnsi="Times New Roman" w:cs="Times New Roman"/>
                <w:kern w:val="0"/>
                <w:sz w:val="18"/>
                <w:szCs w:val="18"/>
              </w:rPr>
            </w:pPr>
          </w:p>
        </w:tc>
        <w:tc>
          <w:tcPr>
            <w:tcW w:w="919" w:type="pct"/>
          </w:tcPr>
          <w:p w14:paraId="5C61F25F" w14:textId="77777777" w:rsidR="00BC6D0C" w:rsidRPr="00917E4A" w:rsidRDefault="00BC6D0C" w:rsidP="00D80300">
            <w:pPr>
              <w:autoSpaceDE w:val="0"/>
              <w:autoSpaceDN w:val="0"/>
              <w:adjustRightInd w:val="0"/>
              <w:spacing w:line="252" w:lineRule="auto"/>
              <w:jc w:val="center"/>
              <w:rPr>
                <w:rFonts w:ascii="Times New Roman" w:eastAsia="宋体" w:hAnsi="Times New Roman" w:cs="Times New Roman"/>
                <w:kern w:val="0"/>
                <w:sz w:val="18"/>
                <w:szCs w:val="18"/>
              </w:rPr>
            </w:pPr>
          </w:p>
        </w:tc>
      </w:tr>
    </w:tbl>
    <w:tbl>
      <w:tblPr>
        <w:tblStyle w:val="a"/>
        <w:tblW w:w="5000" w:type="pct"/>
        <w:jc w:val="center"/>
        <w:tblLook w:val="04A0" w:firstRow="1" w:lastRow="0" w:firstColumn="1" w:lastColumn="0" w:noHBand="0" w:noVBand="1"/>
      </w:tblPr>
      <w:tblGrid>
        <w:gridCol w:w="2317"/>
        <w:gridCol w:w="1407"/>
        <w:gridCol w:w="1528"/>
        <w:gridCol w:w="1527"/>
        <w:gridCol w:w="1527"/>
      </w:tblGrid>
      <w:tr w:rsidR="00BC6D0C" w:rsidRPr="00BC6D0C" w14:paraId="14CC5C49" w14:textId="77777777" w:rsidTr="00BC6D0C">
        <w:trPr>
          <w:trHeight w:val="329"/>
          <w:jc w:val="center"/>
        </w:trPr>
        <w:tc>
          <w:tcPr>
            <w:tcW w:w="1395" w:type="pct"/>
            <w:vMerge w:val="restart"/>
            <w:vAlign w:val="center"/>
          </w:tcPr>
          <w:p w14:paraId="62EB2A27" w14:textId="77777777" w:rsidR="00BC6D0C" w:rsidRPr="00917E4A" w:rsidRDefault="00BC6D0C" w:rsidP="00D80300">
            <w:pPr>
              <w:autoSpaceDE w:val="0"/>
              <w:autoSpaceDN w:val="0"/>
              <w:adjustRightInd w:val="0"/>
              <w:spacing w:line="252" w:lineRule="auto"/>
              <w:jc w:val="center"/>
              <w:rPr>
                <w:rFonts w:ascii="Times New Roman" w:eastAsia="宋体" w:hAnsi="Times New Roman" w:cs="Times New Roman"/>
                <w:kern w:val="0"/>
                <w:sz w:val="18"/>
                <w:szCs w:val="18"/>
              </w:rPr>
            </w:pPr>
            <w:proofErr w:type="spellStart"/>
            <w:r>
              <w:rPr>
                <w:rFonts w:ascii="Times New Roman" w:eastAsia="宋体" w:hAnsi="Times New Roman" w:cs="Times New Roman" w:hint="eastAsia"/>
                <w:kern w:val="0"/>
                <w:sz w:val="18"/>
                <w:szCs w:val="18"/>
              </w:rPr>
              <w:t>hhi_mean</w:t>
            </w:r>
            <w:proofErr w:type="spellEnd"/>
          </w:p>
        </w:tc>
        <w:tc>
          <w:tcPr>
            <w:tcW w:w="847" w:type="pct"/>
          </w:tcPr>
          <w:p w14:paraId="72BD16EC" w14:textId="77777777" w:rsidR="00BC6D0C" w:rsidRPr="00917E4A" w:rsidRDefault="00BC6D0C" w:rsidP="00D80300">
            <w:pPr>
              <w:autoSpaceDE w:val="0"/>
              <w:autoSpaceDN w:val="0"/>
              <w:adjustRightInd w:val="0"/>
              <w:spacing w:line="252" w:lineRule="auto"/>
              <w:jc w:val="center"/>
              <w:rPr>
                <w:rFonts w:ascii="Times New Roman" w:eastAsia="宋体" w:hAnsi="Times New Roman" w:cs="Times New Roman"/>
                <w:kern w:val="0"/>
                <w:sz w:val="18"/>
                <w:szCs w:val="18"/>
              </w:rPr>
            </w:pPr>
          </w:p>
        </w:tc>
        <w:tc>
          <w:tcPr>
            <w:tcW w:w="920" w:type="pct"/>
          </w:tcPr>
          <w:p w14:paraId="5B254622" w14:textId="77777777" w:rsidR="00BC6D0C" w:rsidRPr="00917E4A" w:rsidRDefault="00BC6D0C" w:rsidP="00D80300">
            <w:pPr>
              <w:autoSpaceDE w:val="0"/>
              <w:autoSpaceDN w:val="0"/>
              <w:adjustRightInd w:val="0"/>
              <w:spacing w:line="252" w:lineRule="auto"/>
              <w:jc w:val="center"/>
              <w:rPr>
                <w:rFonts w:ascii="Times New Roman" w:eastAsia="宋体" w:hAnsi="Times New Roman" w:cs="Times New Roman"/>
                <w:kern w:val="0"/>
                <w:sz w:val="18"/>
                <w:szCs w:val="18"/>
              </w:rPr>
            </w:pPr>
          </w:p>
        </w:tc>
        <w:tc>
          <w:tcPr>
            <w:tcW w:w="919" w:type="pct"/>
          </w:tcPr>
          <w:p w14:paraId="40005D7E" w14:textId="77777777" w:rsidR="00BC6D0C" w:rsidRPr="00917E4A" w:rsidRDefault="00BC6D0C" w:rsidP="00D80300">
            <w:pPr>
              <w:autoSpaceDE w:val="0"/>
              <w:autoSpaceDN w:val="0"/>
              <w:adjustRightInd w:val="0"/>
              <w:spacing w:line="252" w:lineRule="auto"/>
              <w:jc w:val="center"/>
              <w:rPr>
                <w:rFonts w:ascii="Times New Roman" w:eastAsia="宋体" w:hAnsi="Times New Roman" w:cs="Times New Roman"/>
                <w:kern w:val="0"/>
                <w:sz w:val="18"/>
                <w:szCs w:val="18"/>
              </w:rPr>
            </w:pPr>
          </w:p>
        </w:tc>
        <w:tc>
          <w:tcPr>
            <w:tcW w:w="919" w:type="pct"/>
          </w:tcPr>
          <w:p w14:paraId="690F8E20" w14:textId="77777777" w:rsidR="00BC6D0C" w:rsidRPr="00027E7E" w:rsidRDefault="00BC6D0C" w:rsidP="00D80300">
            <w:pPr>
              <w:autoSpaceDE w:val="0"/>
              <w:autoSpaceDN w:val="0"/>
              <w:adjustRightInd w:val="0"/>
              <w:spacing w:line="252" w:lineRule="auto"/>
              <w:jc w:val="center"/>
              <w:rPr>
                <w:rFonts w:ascii="Times New Roman" w:eastAsia="宋体" w:hAnsi="Times New Roman" w:cs="Times New Roman"/>
                <w:kern w:val="0"/>
                <w:sz w:val="18"/>
                <w:szCs w:val="18"/>
              </w:rPr>
            </w:pPr>
            <w:r w:rsidRPr="00027E7E">
              <w:rPr>
                <w:rFonts w:ascii="Times New Roman" w:eastAsia="宋体" w:hAnsi="Times New Roman" w:cs="Times New Roman"/>
                <w:kern w:val="0"/>
                <w:sz w:val="18"/>
                <w:szCs w:val="18"/>
              </w:rPr>
              <w:t>0.615***</w:t>
            </w:r>
          </w:p>
        </w:tc>
      </w:tr>
      <w:tr w:rsidR="00BC6D0C" w:rsidRPr="00BC6D0C" w14:paraId="75B59ACB" w14:textId="77777777" w:rsidTr="00BC6D0C">
        <w:trPr>
          <w:trHeight w:val="329"/>
          <w:jc w:val="center"/>
        </w:trPr>
        <w:tc>
          <w:tcPr>
            <w:tcW w:w="1395" w:type="pct"/>
            <w:vMerge/>
            <w:vAlign w:val="center"/>
          </w:tcPr>
          <w:p w14:paraId="7EFD1D41" w14:textId="77777777" w:rsidR="00BC6D0C" w:rsidRDefault="00BC6D0C" w:rsidP="00D80300">
            <w:pPr>
              <w:autoSpaceDE w:val="0"/>
              <w:autoSpaceDN w:val="0"/>
              <w:adjustRightInd w:val="0"/>
              <w:spacing w:line="252" w:lineRule="auto"/>
              <w:jc w:val="center"/>
              <w:rPr>
                <w:rFonts w:ascii="Times New Roman" w:eastAsia="宋体" w:hAnsi="Times New Roman" w:cs="Times New Roman"/>
                <w:kern w:val="0"/>
                <w:sz w:val="18"/>
                <w:szCs w:val="18"/>
              </w:rPr>
            </w:pPr>
          </w:p>
        </w:tc>
        <w:tc>
          <w:tcPr>
            <w:tcW w:w="847" w:type="pct"/>
          </w:tcPr>
          <w:p w14:paraId="4F58446B" w14:textId="77777777" w:rsidR="00BC6D0C" w:rsidRPr="00917E4A" w:rsidRDefault="00BC6D0C" w:rsidP="00D80300">
            <w:pPr>
              <w:autoSpaceDE w:val="0"/>
              <w:autoSpaceDN w:val="0"/>
              <w:adjustRightInd w:val="0"/>
              <w:spacing w:line="252" w:lineRule="auto"/>
              <w:jc w:val="center"/>
              <w:rPr>
                <w:rFonts w:ascii="Times New Roman" w:eastAsia="宋体" w:hAnsi="Times New Roman" w:cs="Times New Roman"/>
                <w:kern w:val="0"/>
                <w:sz w:val="18"/>
                <w:szCs w:val="18"/>
              </w:rPr>
            </w:pPr>
          </w:p>
        </w:tc>
        <w:tc>
          <w:tcPr>
            <w:tcW w:w="920" w:type="pct"/>
          </w:tcPr>
          <w:p w14:paraId="084595D1" w14:textId="77777777" w:rsidR="00BC6D0C" w:rsidRPr="00917E4A" w:rsidRDefault="00BC6D0C" w:rsidP="00D80300">
            <w:pPr>
              <w:autoSpaceDE w:val="0"/>
              <w:autoSpaceDN w:val="0"/>
              <w:adjustRightInd w:val="0"/>
              <w:spacing w:line="252" w:lineRule="auto"/>
              <w:jc w:val="center"/>
              <w:rPr>
                <w:rFonts w:ascii="Times New Roman" w:eastAsia="宋体" w:hAnsi="Times New Roman" w:cs="Times New Roman"/>
                <w:kern w:val="0"/>
                <w:sz w:val="18"/>
                <w:szCs w:val="18"/>
              </w:rPr>
            </w:pPr>
          </w:p>
        </w:tc>
        <w:tc>
          <w:tcPr>
            <w:tcW w:w="919" w:type="pct"/>
          </w:tcPr>
          <w:p w14:paraId="70911757" w14:textId="77777777" w:rsidR="00BC6D0C" w:rsidRPr="00917E4A" w:rsidRDefault="00BC6D0C" w:rsidP="00D80300">
            <w:pPr>
              <w:autoSpaceDE w:val="0"/>
              <w:autoSpaceDN w:val="0"/>
              <w:adjustRightInd w:val="0"/>
              <w:spacing w:line="252" w:lineRule="auto"/>
              <w:jc w:val="center"/>
              <w:rPr>
                <w:rFonts w:ascii="Times New Roman" w:eastAsia="宋体" w:hAnsi="Times New Roman" w:cs="Times New Roman"/>
                <w:kern w:val="0"/>
                <w:sz w:val="18"/>
                <w:szCs w:val="18"/>
              </w:rPr>
            </w:pPr>
          </w:p>
        </w:tc>
        <w:tc>
          <w:tcPr>
            <w:tcW w:w="919" w:type="pct"/>
          </w:tcPr>
          <w:p w14:paraId="09394917" w14:textId="77777777" w:rsidR="00BC6D0C" w:rsidRPr="00027E7E" w:rsidRDefault="00BC6D0C" w:rsidP="00D80300">
            <w:pPr>
              <w:autoSpaceDE w:val="0"/>
              <w:autoSpaceDN w:val="0"/>
              <w:adjustRightInd w:val="0"/>
              <w:spacing w:line="252" w:lineRule="auto"/>
              <w:jc w:val="center"/>
              <w:rPr>
                <w:rFonts w:ascii="Times New Roman" w:eastAsia="宋体" w:hAnsi="Times New Roman" w:cs="Times New Roman"/>
                <w:kern w:val="0"/>
                <w:sz w:val="18"/>
                <w:szCs w:val="18"/>
              </w:rPr>
            </w:pPr>
            <w:r w:rsidRPr="00027E7E">
              <w:rPr>
                <w:rFonts w:ascii="Times New Roman" w:eastAsia="宋体" w:hAnsi="Times New Roman" w:cs="Times New Roman" w:hint="eastAsia"/>
                <w:kern w:val="0"/>
                <w:sz w:val="18"/>
                <w:szCs w:val="18"/>
              </w:rPr>
              <w:t>(</w:t>
            </w:r>
            <w:r w:rsidRPr="00027E7E">
              <w:rPr>
                <w:rFonts w:ascii="Times New Roman" w:eastAsia="宋体" w:hAnsi="Times New Roman" w:cs="Times New Roman"/>
                <w:kern w:val="0"/>
                <w:sz w:val="18"/>
                <w:szCs w:val="18"/>
              </w:rPr>
              <w:t>0.01</w:t>
            </w:r>
            <w:r w:rsidRPr="00027E7E">
              <w:rPr>
                <w:rFonts w:ascii="Times New Roman" w:eastAsia="宋体" w:hAnsi="Times New Roman" w:cs="Times New Roman" w:hint="eastAsia"/>
                <w:kern w:val="0"/>
                <w:sz w:val="18"/>
                <w:szCs w:val="18"/>
              </w:rPr>
              <w:t>6)</w:t>
            </w:r>
          </w:p>
        </w:tc>
      </w:tr>
    </w:tbl>
    <w:tbl>
      <w:tblPr>
        <w:tblW w:w="5000" w:type="pct"/>
        <w:jc w:val="center"/>
        <w:tblLook w:val="04A0" w:firstRow="1" w:lastRow="0" w:firstColumn="1" w:lastColumn="0" w:noHBand="0" w:noVBand="1"/>
      </w:tblPr>
      <w:tblGrid>
        <w:gridCol w:w="2317"/>
        <w:gridCol w:w="1407"/>
        <w:gridCol w:w="1528"/>
        <w:gridCol w:w="1527"/>
        <w:gridCol w:w="1527"/>
      </w:tblGrid>
      <w:tr w:rsidR="00BC6D0C" w:rsidRPr="00917E4A" w14:paraId="5EAE25FE" w14:textId="77777777" w:rsidTr="00D80300">
        <w:trPr>
          <w:trHeight w:val="329"/>
          <w:jc w:val="center"/>
        </w:trPr>
        <w:tc>
          <w:tcPr>
            <w:tcW w:w="1395" w:type="pct"/>
            <w:tcBorders>
              <w:top w:val="single" w:sz="8" w:space="0" w:color="auto"/>
            </w:tcBorders>
            <w:vAlign w:val="center"/>
          </w:tcPr>
          <w:p w14:paraId="53005ABA" w14:textId="77777777" w:rsidR="00BC6D0C" w:rsidRPr="00917E4A" w:rsidRDefault="00BC6D0C" w:rsidP="00D80300">
            <w:pPr>
              <w:autoSpaceDE w:val="0"/>
              <w:autoSpaceDN w:val="0"/>
              <w:adjustRightInd w:val="0"/>
              <w:spacing w:line="252" w:lineRule="auto"/>
              <w:jc w:val="center"/>
              <w:rPr>
                <w:rFonts w:ascii="Times New Roman" w:eastAsia="宋体" w:hAnsi="Times New Roman" w:cs="Times New Roman" w:hint="eastAsia"/>
                <w:kern w:val="0"/>
                <w:sz w:val="18"/>
                <w:szCs w:val="18"/>
              </w:rPr>
            </w:pPr>
            <w:r>
              <w:rPr>
                <w:rFonts w:ascii="Times New Roman" w:eastAsia="宋体" w:hAnsi="Times New Roman" w:cs="Times New Roman" w:hint="eastAsia"/>
                <w:kern w:val="0"/>
                <w:sz w:val="18"/>
                <w:szCs w:val="18"/>
              </w:rPr>
              <w:t>控制变量</w:t>
            </w:r>
          </w:p>
        </w:tc>
        <w:tc>
          <w:tcPr>
            <w:tcW w:w="847" w:type="pct"/>
            <w:tcBorders>
              <w:top w:val="single" w:sz="8" w:space="0" w:color="auto"/>
            </w:tcBorders>
          </w:tcPr>
          <w:p w14:paraId="4FA56A82" w14:textId="77777777" w:rsidR="00BC6D0C" w:rsidRPr="00917E4A" w:rsidRDefault="00BC6D0C" w:rsidP="00D80300">
            <w:pPr>
              <w:autoSpaceDE w:val="0"/>
              <w:autoSpaceDN w:val="0"/>
              <w:adjustRightInd w:val="0"/>
              <w:spacing w:line="252" w:lineRule="auto"/>
              <w:jc w:val="center"/>
              <w:rPr>
                <w:rFonts w:ascii="Times New Roman" w:eastAsia="宋体" w:hAnsi="Times New Roman" w:cs="Times New Roman"/>
                <w:kern w:val="0"/>
                <w:sz w:val="18"/>
                <w:szCs w:val="18"/>
              </w:rPr>
            </w:pPr>
            <w:r w:rsidRPr="007D5F5E">
              <w:rPr>
                <w:rFonts w:ascii="Times New Roman" w:eastAsia="宋体" w:hAnsi="Times New Roman" w:cs="Times New Roman"/>
                <w:kern w:val="0"/>
                <w:sz w:val="18"/>
                <w:szCs w:val="18"/>
              </w:rPr>
              <w:t>Yes</w:t>
            </w:r>
          </w:p>
        </w:tc>
        <w:tc>
          <w:tcPr>
            <w:tcW w:w="920" w:type="pct"/>
            <w:tcBorders>
              <w:top w:val="single" w:sz="8" w:space="0" w:color="auto"/>
            </w:tcBorders>
          </w:tcPr>
          <w:p w14:paraId="17F3EE5F" w14:textId="77777777" w:rsidR="00BC6D0C" w:rsidRPr="00917E4A" w:rsidRDefault="00BC6D0C" w:rsidP="00D80300">
            <w:pPr>
              <w:autoSpaceDE w:val="0"/>
              <w:autoSpaceDN w:val="0"/>
              <w:adjustRightInd w:val="0"/>
              <w:spacing w:line="252" w:lineRule="auto"/>
              <w:jc w:val="center"/>
              <w:rPr>
                <w:rFonts w:ascii="Times New Roman" w:eastAsia="宋体" w:hAnsi="Times New Roman" w:cs="Times New Roman"/>
                <w:kern w:val="0"/>
                <w:sz w:val="18"/>
                <w:szCs w:val="18"/>
              </w:rPr>
            </w:pPr>
            <w:r w:rsidRPr="007D5F5E">
              <w:rPr>
                <w:rFonts w:ascii="Times New Roman" w:eastAsia="宋体" w:hAnsi="Times New Roman" w:cs="Times New Roman"/>
                <w:kern w:val="0"/>
                <w:sz w:val="18"/>
                <w:szCs w:val="18"/>
              </w:rPr>
              <w:t>Yes</w:t>
            </w:r>
          </w:p>
        </w:tc>
        <w:tc>
          <w:tcPr>
            <w:tcW w:w="919" w:type="pct"/>
            <w:tcBorders>
              <w:top w:val="single" w:sz="8" w:space="0" w:color="auto"/>
            </w:tcBorders>
          </w:tcPr>
          <w:p w14:paraId="040C70A2" w14:textId="77777777" w:rsidR="00BC6D0C" w:rsidRPr="00917E4A" w:rsidRDefault="00BC6D0C" w:rsidP="00D80300">
            <w:pPr>
              <w:autoSpaceDE w:val="0"/>
              <w:autoSpaceDN w:val="0"/>
              <w:adjustRightInd w:val="0"/>
              <w:spacing w:line="252" w:lineRule="auto"/>
              <w:jc w:val="center"/>
              <w:rPr>
                <w:rFonts w:ascii="Times New Roman" w:eastAsia="宋体" w:hAnsi="Times New Roman" w:cs="Times New Roman"/>
                <w:kern w:val="0"/>
                <w:sz w:val="18"/>
                <w:szCs w:val="18"/>
              </w:rPr>
            </w:pPr>
            <w:r w:rsidRPr="007D5F5E">
              <w:rPr>
                <w:rFonts w:ascii="Times New Roman" w:eastAsia="宋体" w:hAnsi="Times New Roman" w:cs="Times New Roman"/>
                <w:kern w:val="0"/>
                <w:sz w:val="18"/>
                <w:szCs w:val="18"/>
              </w:rPr>
              <w:t>Yes</w:t>
            </w:r>
          </w:p>
        </w:tc>
        <w:tc>
          <w:tcPr>
            <w:tcW w:w="919" w:type="pct"/>
            <w:tcBorders>
              <w:top w:val="single" w:sz="8" w:space="0" w:color="auto"/>
            </w:tcBorders>
          </w:tcPr>
          <w:p w14:paraId="6C499A37" w14:textId="77777777" w:rsidR="00BC6D0C" w:rsidRPr="00917E4A" w:rsidRDefault="00BC6D0C" w:rsidP="00D80300">
            <w:pPr>
              <w:autoSpaceDE w:val="0"/>
              <w:autoSpaceDN w:val="0"/>
              <w:adjustRightInd w:val="0"/>
              <w:spacing w:line="252" w:lineRule="auto"/>
              <w:jc w:val="center"/>
              <w:rPr>
                <w:rFonts w:ascii="Times New Roman" w:eastAsia="宋体" w:hAnsi="Times New Roman" w:cs="Times New Roman"/>
                <w:kern w:val="0"/>
                <w:sz w:val="18"/>
                <w:szCs w:val="18"/>
              </w:rPr>
            </w:pPr>
            <w:r w:rsidRPr="007D5F5E">
              <w:rPr>
                <w:rFonts w:ascii="Times New Roman" w:eastAsia="宋体" w:hAnsi="Times New Roman" w:cs="Times New Roman"/>
                <w:kern w:val="0"/>
                <w:sz w:val="18"/>
                <w:szCs w:val="18"/>
              </w:rPr>
              <w:t>Yes</w:t>
            </w:r>
          </w:p>
        </w:tc>
      </w:tr>
      <w:tr w:rsidR="00BC6D0C" w:rsidRPr="00917E4A" w14:paraId="53C71ABC" w14:textId="77777777" w:rsidTr="00BC6D0C">
        <w:trPr>
          <w:trHeight w:val="329"/>
          <w:jc w:val="center"/>
        </w:trPr>
        <w:tc>
          <w:tcPr>
            <w:tcW w:w="1395" w:type="pct"/>
            <w:vAlign w:val="center"/>
          </w:tcPr>
          <w:p w14:paraId="59F45E68" w14:textId="77777777" w:rsidR="00BC6D0C" w:rsidRPr="00917E4A" w:rsidRDefault="00BC6D0C" w:rsidP="00D80300">
            <w:pPr>
              <w:autoSpaceDE w:val="0"/>
              <w:autoSpaceDN w:val="0"/>
              <w:adjustRightInd w:val="0"/>
              <w:spacing w:line="252" w:lineRule="auto"/>
              <w:jc w:val="center"/>
              <w:rPr>
                <w:rFonts w:ascii="Times New Roman" w:eastAsia="宋体" w:hAnsi="Times New Roman" w:cs="Times New Roman"/>
                <w:kern w:val="0"/>
                <w:sz w:val="18"/>
                <w:szCs w:val="18"/>
              </w:rPr>
            </w:pPr>
            <w:r w:rsidRPr="00917E4A">
              <w:rPr>
                <w:rFonts w:ascii="Times New Roman" w:eastAsia="宋体" w:hAnsi="Times New Roman" w:cs="Times New Roman" w:hint="eastAsia"/>
                <w:kern w:val="0"/>
                <w:sz w:val="18"/>
                <w:szCs w:val="18"/>
              </w:rPr>
              <w:t>企业</w:t>
            </w:r>
            <w:r w:rsidRPr="00917E4A">
              <w:rPr>
                <w:rFonts w:ascii="Times New Roman" w:eastAsia="宋体" w:hAnsi="Times New Roman" w:cs="Times New Roman"/>
                <w:kern w:val="0"/>
                <w:sz w:val="18"/>
                <w:szCs w:val="18"/>
              </w:rPr>
              <w:t>固定效应</w:t>
            </w:r>
          </w:p>
        </w:tc>
        <w:tc>
          <w:tcPr>
            <w:tcW w:w="847" w:type="pct"/>
            <w:vAlign w:val="center"/>
          </w:tcPr>
          <w:p w14:paraId="0ED6B385" w14:textId="77777777" w:rsidR="00BC6D0C" w:rsidRPr="00917E4A" w:rsidRDefault="00BC6D0C" w:rsidP="00D80300">
            <w:pPr>
              <w:autoSpaceDE w:val="0"/>
              <w:autoSpaceDN w:val="0"/>
              <w:adjustRightInd w:val="0"/>
              <w:spacing w:line="252" w:lineRule="auto"/>
              <w:jc w:val="center"/>
              <w:rPr>
                <w:rFonts w:ascii="Times New Roman" w:eastAsia="宋体" w:hAnsi="Times New Roman" w:cs="Times New Roman"/>
                <w:kern w:val="0"/>
                <w:sz w:val="18"/>
                <w:szCs w:val="18"/>
              </w:rPr>
            </w:pPr>
            <w:r w:rsidRPr="00917E4A">
              <w:rPr>
                <w:rFonts w:ascii="Times New Roman" w:eastAsia="宋体" w:hAnsi="Times New Roman" w:cs="Times New Roman"/>
                <w:kern w:val="0"/>
                <w:sz w:val="18"/>
                <w:szCs w:val="18"/>
              </w:rPr>
              <w:t>No</w:t>
            </w:r>
          </w:p>
        </w:tc>
        <w:tc>
          <w:tcPr>
            <w:tcW w:w="920" w:type="pct"/>
            <w:vAlign w:val="center"/>
          </w:tcPr>
          <w:p w14:paraId="5DB1B2D5" w14:textId="77777777" w:rsidR="00BC6D0C" w:rsidRPr="00917E4A" w:rsidRDefault="00BC6D0C" w:rsidP="00D80300">
            <w:pPr>
              <w:autoSpaceDE w:val="0"/>
              <w:autoSpaceDN w:val="0"/>
              <w:adjustRightInd w:val="0"/>
              <w:spacing w:line="252" w:lineRule="auto"/>
              <w:jc w:val="center"/>
              <w:rPr>
                <w:rFonts w:ascii="Times New Roman" w:eastAsia="宋体" w:hAnsi="Times New Roman" w:cs="Times New Roman"/>
                <w:kern w:val="0"/>
                <w:sz w:val="18"/>
                <w:szCs w:val="18"/>
              </w:rPr>
            </w:pPr>
            <w:r w:rsidRPr="00917E4A">
              <w:rPr>
                <w:rFonts w:ascii="Times New Roman" w:eastAsia="宋体" w:hAnsi="Times New Roman" w:cs="Times New Roman"/>
                <w:kern w:val="0"/>
                <w:sz w:val="18"/>
                <w:szCs w:val="18"/>
              </w:rPr>
              <w:t>Yes</w:t>
            </w:r>
          </w:p>
        </w:tc>
        <w:tc>
          <w:tcPr>
            <w:tcW w:w="919" w:type="pct"/>
            <w:vAlign w:val="center"/>
          </w:tcPr>
          <w:p w14:paraId="05267418" w14:textId="77777777" w:rsidR="00BC6D0C" w:rsidRPr="00917E4A" w:rsidRDefault="00BC6D0C" w:rsidP="00D80300">
            <w:pPr>
              <w:autoSpaceDE w:val="0"/>
              <w:autoSpaceDN w:val="0"/>
              <w:adjustRightInd w:val="0"/>
              <w:spacing w:line="252" w:lineRule="auto"/>
              <w:jc w:val="center"/>
              <w:rPr>
                <w:rFonts w:ascii="Times New Roman" w:eastAsia="宋体" w:hAnsi="Times New Roman" w:cs="Times New Roman"/>
                <w:kern w:val="0"/>
                <w:sz w:val="18"/>
                <w:szCs w:val="18"/>
              </w:rPr>
            </w:pPr>
            <w:r w:rsidRPr="00917E4A">
              <w:rPr>
                <w:rFonts w:ascii="Times New Roman" w:eastAsia="宋体" w:hAnsi="Times New Roman" w:cs="Times New Roman"/>
                <w:kern w:val="0"/>
                <w:sz w:val="18"/>
                <w:szCs w:val="18"/>
              </w:rPr>
              <w:t>Yes</w:t>
            </w:r>
          </w:p>
        </w:tc>
        <w:tc>
          <w:tcPr>
            <w:tcW w:w="919" w:type="pct"/>
            <w:vAlign w:val="center"/>
          </w:tcPr>
          <w:p w14:paraId="2F40609C" w14:textId="77777777" w:rsidR="00BC6D0C" w:rsidRPr="00917E4A" w:rsidRDefault="00BC6D0C" w:rsidP="00D80300">
            <w:pPr>
              <w:autoSpaceDE w:val="0"/>
              <w:autoSpaceDN w:val="0"/>
              <w:adjustRightInd w:val="0"/>
              <w:spacing w:line="252" w:lineRule="auto"/>
              <w:jc w:val="center"/>
              <w:rPr>
                <w:rFonts w:ascii="Times New Roman" w:eastAsia="宋体" w:hAnsi="Times New Roman" w:cs="Times New Roman"/>
                <w:kern w:val="0"/>
                <w:sz w:val="18"/>
                <w:szCs w:val="18"/>
              </w:rPr>
            </w:pPr>
            <w:r w:rsidRPr="00917E4A">
              <w:rPr>
                <w:rFonts w:ascii="Times New Roman" w:eastAsia="宋体" w:hAnsi="Times New Roman" w:cs="Times New Roman"/>
                <w:kern w:val="0"/>
                <w:sz w:val="18"/>
                <w:szCs w:val="18"/>
              </w:rPr>
              <w:t>Yes</w:t>
            </w:r>
          </w:p>
        </w:tc>
      </w:tr>
      <w:tr w:rsidR="00BC6D0C" w:rsidRPr="00917E4A" w14:paraId="3B1C4F81" w14:textId="77777777" w:rsidTr="00BC6D0C">
        <w:trPr>
          <w:trHeight w:val="329"/>
          <w:jc w:val="center"/>
        </w:trPr>
        <w:tc>
          <w:tcPr>
            <w:tcW w:w="1395" w:type="pct"/>
          </w:tcPr>
          <w:p w14:paraId="185984E0" w14:textId="77777777" w:rsidR="00BC6D0C" w:rsidRPr="00917E4A" w:rsidRDefault="00BC6D0C" w:rsidP="00D80300">
            <w:pPr>
              <w:autoSpaceDE w:val="0"/>
              <w:autoSpaceDN w:val="0"/>
              <w:adjustRightInd w:val="0"/>
              <w:spacing w:line="252" w:lineRule="auto"/>
              <w:jc w:val="center"/>
              <w:rPr>
                <w:rFonts w:ascii="Times New Roman" w:eastAsia="宋体" w:hAnsi="Times New Roman" w:cs="Times New Roman"/>
                <w:kern w:val="0"/>
                <w:sz w:val="18"/>
                <w:szCs w:val="18"/>
              </w:rPr>
            </w:pPr>
            <w:r w:rsidRPr="00917E4A">
              <w:rPr>
                <w:rFonts w:ascii="Times New Roman" w:eastAsia="宋体" w:hAnsi="Times New Roman" w:cs="Times New Roman" w:hint="eastAsia"/>
                <w:kern w:val="0"/>
                <w:sz w:val="18"/>
                <w:szCs w:val="18"/>
              </w:rPr>
              <w:t>行业固定效应</w:t>
            </w:r>
          </w:p>
        </w:tc>
        <w:tc>
          <w:tcPr>
            <w:tcW w:w="847" w:type="pct"/>
            <w:vAlign w:val="center"/>
          </w:tcPr>
          <w:p w14:paraId="3D4B5267" w14:textId="77777777" w:rsidR="00BC6D0C" w:rsidRPr="00917E4A" w:rsidRDefault="00BC6D0C" w:rsidP="00D80300">
            <w:pPr>
              <w:autoSpaceDE w:val="0"/>
              <w:autoSpaceDN w:val="0"/>
              <w:adjustRightInd w:val="0"/>
              <w:spacing w:line="252" w:lineRule="auto"/>
              <w:jc w:val="center"/>
              <w:rPr>
                <w:rFonts w:ascii="Times New Roman" w:eastAsia="宋体" w:hAnsi="Times New Roman" w:cs="Times New Roman"/>
                <w:kern w:val="0"/>
                <w:sz w:val="18"/>
                <w:szCs w:val="18"/>
              </w:rPr>
            </w:pPr>
            <w:r w:rsidRPr="00917E4A">
              <w:rPr>
                <w:rFonts w:ascii="Times New Roman" w:eastAsia="宋体" w:hAnsi="Times New Roman" w:cs="Times New Roman" w:hint="eastAsia"/>
                <w:kern w:val="0"/>
                <w:sz w:val="18"/>
                <w:szCs w:val="18"/>
              </w:rPr>
              <w:t>Yes</w:t>
            </w:r>
          </w:p>
        </w:tc>
        <w:tc>
          <w:tcPr>
            <w:tcW w:w="920" w:type="pct"/>
            <w:vAlign w:val="center"/>
          </w:tcPr>
          <w:p w14:paraId="0DA508C5" w14:textId="77777777" w:rsidR="00BC6D0C" w:rsidRPr="00917E4A" w:rsidRDefault="00BC6D0C" w:rsidP="00D80300">
            <w:pPr>
              <w:autoSpaceDE w:val="0"/>
              <w:autoSpaceDN w:val="0"/>
              <w:adjustRightInd w:val="0"/>
              <w:spacing w:line="252" w:lineRule="auto"/>
              <w:jc w:val="center"/>
              <w:rPr>
                <w:rFonts w:ascii="Times New Roman" w:eastAsia="宋体" w:hAnsi="Times New Roman" w:cs="Times New Roman"/>
                <w:kern w:val="0"/>
                <w:sz w:val="18"/>
                <w:szCs w:val="18"/>
              </w:rPr>
            </w:pPr>
            <w:r w:rsidRPr="00917E4A">
              <w:rPr>
                <w:rFonts w:ascii="Times New Roman" w:eastAsia="宋体" w:hAnsi="Times New Roman" w:cs="Times New Roman" w:hint="eastAsia"/>
                <w:kern w:val="0"/>
                <w:sz w:val="18"/>
                <w:szCs w:val="18"/>
              </w:rPr>
              <w:t>No</w:t>
            </w:r>
          </w:p>
        </w:tc>
        <w:tc>
          <w:tcPr>
            <w:tcW w:w="919" w:type="pct"/>
            <w:vAlign w:val="center"/>
          </w:tcPr>
          <w:p w14:paraId="0F4E2EC2" w14:textId="77777777" w:rsidR="00BC6D0C" w:rsidRPr="00917E4A" w:rsidRDefault="00BC6D0C" w:rsidP="00D80300">
            <w:pPr>
              <w:autoSpaceDE w:val="0"/>
              <w:autoSpaceDN w:val="0"/>
              <w:adjustRightInd w:val="0"/>
              <w:spacing w:line="252" w:lineRule="auto"/>
              <w:jc w:val="center"/>
              <w:rPr>
                <w:rFonts w:ascii="Times New Roman" w:eastAsia="宋体" w:hAnsi="Times New Roman" w:cs="Times New Roman"/>
                <w:kern w:val="0"/>
                <w:sz w:val="18"/>
                <w:szCs w:val="18"/>
              </w:rPr>
            </w:pPr>
            <w:r w:rsidRPr="00917E4A">
              <w:rPr>
                <w:rFonts w:ascii="Times New Roman" w:eastAsia="宋体" w:hAnsi="Times New Roman" w:cs="Times New Roman" w:hint="eastAsia"/>
                <w:kern w:val="0"/>
                <w:sz w:val="18"/>
                <w:szCs w:val="18"/>
              </w:rPr>
              <w:t>No</w:t>
            </w:r>
          </w:p>
        </w:tc>
        <w:tc>
          <w:tcPr>
            <w:tcW w:w="919" w:type="pct"/>
            <w:vAlign w:val="center"/>
          </w:tcPr>
          <w:p w14:paraId="45647D00" w14:textId="77777777" w:rsidR="00BC6D0C" w:rsidRPr="00917E4A" w:rsidRDefault="00BC6D0C" w:rsidP="00D80300">
            <w:pPr>
              <w:autoSpaceDE w:val="0"/>
              <w:autoSpaceDN w:val="0"/>
              <w:adjustRightInd w:val="0"/>
              <w:spacing w:line="252" w:lineRule="auto"/>
              <w:jc w:val="center"/>
              <w:rPr>
                <w:rFonts w:ascii="Times New Roman" w:eastAsia="宋体" w:hAnsi="Times New Roman" w:cs="Times New Roman"/>
                <w:kern w:val="0"/>
                <w:sz w:val="18"/>
                <w:szCs w:val="18"/>
              </w:rPr>
            </w:pPr>
            <w:r w:rsidRPr="00917E4A">
              <w:rPr>
                <w:rFonts w:ascii="Times New Roman" w:eastAsia="宋体" w:hAnsi="Times New Roman" w:cs="Times New Roman" w:hint="eastAsia"/>
                <w:kern w:val="0"/>
                <w:sz w:val="18"/>
                <w:szCs w:val="18"/>
              </w:rPr>
              <w:t>No</w:t>
            </w:r>
          </w:p>
        </w:tc>
      </w:tr>
      <w:tr w:rsidR="00BC6D0C" w:rsidRPr="00917E4A" w14:paraId="2490833D" w14:textId="77777777" w:rsidTr="00BC6D0C">
        <w:trPr>
          <w:trHeight w:val="329"/>
          <w:jc w:val="center"/>
        </w:trPr>
        <w:tc>
          <w:tcPr>
            <w:tcW w:w="1395" w:type="pct"/>
          </w:tcPr>
          <w:p w14:paraId="4822CDEC" w14:textId="77777777" w:rsidR="00BC6D0C" w:rsidRPr="00917E4A" w:rsidRDefault="00BC6D0C" w:rsidP="00D80300">
            <w:pPr>
              <w:autoSpaceDE w:val="0"/>
              <w:autoSpaceDN w:val="0"/>
              <w:adjustRightInd w:val="0"/>
              <w:spacing w:line="252" w:lineRule="auto"/>
              <w:jc w:val="center"/>
              <w:rPr>
                <w:rFonts w:ascii="Times New Roman" w:eastAsia="宋体" w:hAnsi="Times New Roman" w:cs="Times New Roman"/>
                <w:kern w:val="0"/>
                <w:sz w:val="18"/>
                <w:szCs w:val="18"/>
              </w:rPr>
            </w:pPr>
            <w:r w:rsidRPr="00917E4A">
              <w:rPr>
                <w:rFonts w:ascii="Times New Roman" w:eastAsia="宋体" w:hAnsi="Times New Roman" w:cs="Times New Roman" w:hint="eastAsia"/>
                <w:kern w:val="0"/>
                <w:sz w:val="18"/>
                <w:szCs w:val="18"/>
              </w:rPr>
              <w:t>行业</w:t>
            </w:r>
            <w:r w:rsidRPr="00917E4A">
              <w:rPr>
                <w:rFonts w:ascii="Times New Roman" w:eastAsia="宋体" w:hAnsi="Times New Roman" w:cs="Times New Roman" w:hint="eastAsia"/>
                <w:kern w:val="0"/>
                <w:sz w:val="18"/>
                <w:szCs w:val="18"/>
              </w:rPr>
              <w:t>-</w:t>
            </w:r>
            <w:r w:rsidRPr="00917E4A">
              <w:rPr>
                <w:rFonts w:ascii="Times New Roman" w:eastAsia="宋体" w:hAnsi="Times New Roman" w:cs="Times New Roman" w:hint="eastAsia"/>
                <w:kern w:val="0"/>
                <w:sz w:val="18"/>
                <w:szCs w:val="18"/>
              </w:rPr>
              <w:t>年份固定效应</w:t>
            </w:r>
          </w:p>
        </w:tc>
        <w:tc>
          <w:tcPr>
            <w:tcW w:w="847" w:type="pct"/>
            <w:vAlign w:val="center"/>
          </w:tcPr>
          <w:p w14:paraId="7A42AA34" w14:textId="77777777" w:rsidR="00BC6D0C" w:rsidRPr="00917E4A" w:rsidRDefault="00BC6D0C" w:rsidP="00D80300">
            <w:pPr>
              <w:autoSpaceDE w:val="0"/>
              <w:autoSpaceDN w:val="0"/>
              <w:adjustRightInd w:val="0"/>
              <w:spacing w:line="252" w:lineRule="auto"/>
              <w:jc w:val="center"/>
              <w:rPr>
                <w:rFonts w:ascii="Times New Roman" w:eastAsia="宋体" w:hAnsi="Times New Roman" w:cs="Times New Roman"/>
                <w:kern w:val="0"/>
                <w:sz w:val="18"/>
                <w:szCs w:val="18"/>
              </w:rPr>
            </w:pPr>
            <w:r w:rsidRPr="00917E4A">
              <w:rPr>
                <w:rFonts w:ascii="Times New Roman" w:eastAsia="宋体" w:hAnsi="Times New Roman" w:cs="Times New Roman" w:hint="eastAsia"/>
                <w:kern w:val="0"/>
                <w:sz w:val="18"/>
                <w:szCs w:val="18"/>
              </w:rPr>
              <w:t>No</w:t>
            </w:r>
          </w:p>
        </w:tc>
        <w:tc>
          <w:tcPr>
            <w:tcW w:w="920" w:type="pct"/>
            <w:vAlign w:val="center"/>
          </w:tcPr>
          <w:p w14:paraId="6A887411" w14:textId="77777777" w:rsidR="00BC6D0C" w:rsidRPr="00917E4A" w:rsidRDefault="00BC6D0C" w:rsidP="00D80300">
            <w:pPr>
              <w:autoSpaceDE w:val="0"/>
              <w:autoSpaceDN w:val="0"/>
              <w:adjustRightInd w:val="0"/>
              <w:spacing w:line="252" w:lineRule="auto"/>
              <w:jc w:val="center"/>
              <w:rPr>
                <w:rFonts w:ascii="Times New Roman" w:eastAsia="宋体" w:hAnsi="Times New Roman" w:cs="Times New Roman"/>
                <w:kern w:val="0"/>
                <w:sz w:val="18"/>
                <w:szCs w:val="18"/>
              </w:rPr>
            </w:pPr>
            <w:r w:rsidRPr="00917E4A">
              <w:rPr>
                <w:rFonts w:ascii="Times New Roman" w:eastAsia="宋体" w:hAnsi="Times New Roman" w:cs="Times New Roman"/>
                <w:kern w:val="0"/>
                <w:sz w:val="18"/>
                <w:szCs w:val="18"/>
              </w:rPr>
              <w:t>Yes</w:t>
            </w:r>
          </w:p>
        </w:tc>
        <w:tc>
          <w:tcPr>
            <w:tcW w:w="919" w:type="pct"/>
            <w:vAlign w:val="center"/>
          </w:tcPr>
          <w:p w14:paraId="0FD98EAA" w14:textId="77777777" w:rsidR="00BC6D0C" w:rsidRPr="00917E4A" w:rsidRDefault="00BC6D0C" w:rsidP="00D80300">
            <w:pPr>
              <w:autoSpaceDE w:val="0"/>
              <w:autoSpaceDN w:val="0"/>
              <w:adjustRightInd w:val="0"/>
              <w:spacing w:line="252" w:lineRule="auto"/>
              <w:jc w:val="center"/>
              <w:rPr>
                <w:rFonts w:ascii="Times New Roman" w:eastAsia="宋体" w:hAnsi="Times New Roman" w:cs="Times New Roman"/>
                <w:kern w:val="0"/>
                <w:sz w:val="18"/>
                <w:szCs w:val="18"/>
              </w:rPr>
            </w:pPr>
            <w:r w:rsidRPr="00917E4A">
              <w:rPr>
                <w:rFonts w:ascii="Times New Roman" w:eastAsia="宋体" w:hAnsi="Times New Roman" w:cs="Times New Roman"/>
                <w:kern w:val="0"/>
                <w:sz w:val="18"/>
                <w:szCs w:val="18"/>
              </w:rPr>
              <w:t>Yes</w:t>
            </w:r>
          </w:p>
        </w:tc>
        <w:tc>
          <w:tcPr>
            <w:tcW w:w="919" w:type="pct"/>
            <w:vAlign w:val="center"/>
          </w:tcPr>
          <w:p w14:paraId="2842C51C" w14:textId="77777777" w:rsidR="00BC6D0C" w:rsidRPr="00917E4A" w:rsidRDefault="00BC6D0C" w:rsidP="00D80300">
            <w:pPr>
              <w:autoSpaceDE w:val="0"/>
              <w:autoSpaceDN w:val="0"/>
              <w:adjustRightInd w:val="0"/>
              <w:spacing w:line="252" w:lineRule="auto"/>
              <w:jc w:val="center"/>
              <w:rPr>
                <w:rFonts w:ascii="Times New Roman" w:eastAsia="宋体" w:hAnsi="Times New Roman" w:cs="Times New Roman"/>
                <w:kern w:val="0"/>
                <w:sz w:val="18"/>
                <w:szCs w:val="18"/>
              </w:rPr>
            </w:pPr>
            <w:r w:rsidRPr="00917E4A">
              <w:rPr>
                <w:rFonts w:ascii="Times New Roman" w:eastAsia="宋体" w:hAnsi="Times New Roman" w:cs="Times New Roman"/>
                <w:kern w:val="0"/>
                <w:sz w:val="18"/>
                <w:szCs w:val="18"/>
              </w:rPr>
              <w:t>Yes</w:t>
            </w:r>
          </w:p>
        </w:tc>
      </w:tr>
      <w:tr w:rsidR="00BC6D0C" w:rsidRPr="00917E4A" w14:paraId="50319868" w14:textId="77777777" w:rsidTr="00BC6D0C">
        <w:trPr>
          <w:trHeight w:val="329"/>
          <w:jc w:val="center"/>
        </w:trPr>
        <w:tc>
          <w:tcPr>
            <w:tcW w:w="1395" w:type="pct"/>
          </w:tcPr>
          <w:p w14:paraId="57077A40" w14:textId="77777777" w:rsidR="00BC6D0C" w:rsidRPr="00917E4A" w:rsidRDefault="00BC6D0C" w:rsidP="00D80300">
            <w:pPr>
              <w:autoSpaceDE w:val="0"/>
              <w:autoSpaceDN w:val="0"/>
              <w:adjustRightInd w:val="0"/>
              <w:spacing w:line="252" w:lineRule="auto"/>
              <w:jc w:val="center"/>
              <w:rPr>
                <w:rFonts w:ascii="Times New Roman" w:eastAsia="宋体" w:hAnsi="Times New Roman" w:cs="Times New Roman"/>
                <w:kern w:val="0"/>
                <w:sz w:val="18"/>
                <w:szCs w:val="18"/>
              </w:rPr>
            </w:pPr>
            <w:r w:rsidRPr="00917E4A">
              <w:rPr>
                <w:rFonts w:ascii="Times New Roman" w:eastAsia="宋体" w:hAnsi="Times New Roman" w:cs="Times New Roman" w:hint="eastAsia"/>
                <w:kern w:val="0"/>
                <w:sz w:val="18"/>
                <w:szCs w:val="18"/>
              </w:rPr>
              <w:t>行业</w:t>
            </w:r>
            <w:r w:rsidRPr="00917E4A">
              <w:rPr>
                <w:rFonts w:ascii="Times New Roman" w:eastAsia="宋体" w:hAnsi="Times New Roman" w:cs="Times New Roman" w:hint="eastAsia"/>
                <w:kern w:val="0"/>
                <w:sz w:val="18"/>
                <w:szCs w:val="18"/>
              </w:rPr>
              <w:t>-</w:t>
            </w:r>
            <w:r w:rsidRPr="00917E4A">
              <w:rPr>
                <w:rFonts w:ascii="Times New Roman" w:eastAsia="宋体" w:hAnsi="Times New Roman" w:cs="Times New Roman" w:hint="eastAsia"/>
                <w:kern w:val="0"/>
                <w:sz w:val="18"/>
                <w:szCs w:val="18"/>
              </w:rPr>
              <w:t>省份固定效应</w:t>
            </w:r>
          </w:p>
        </w:tc>
        <w:tc>
          <w:tcPr>
            <w:tcW w:w="847" w:type="pct"/>
            <w:vAlign w:val="center"/>
          </w:tcPr>
          <w:p w14:paraId="54E9C0D7" w14:textId="77777777" w:rsidR="00BC6D0C" w:rsidRPr="00917E4A" w:rsidRDefault="00BC6D0C" w:rsidP="00D80300">
            <w:pPr>
              <w:autoSpaceDE w:val="0"/>
              <w:autoSpaceDN w:val="0"/>
              <w:adjustRightInd w:val="0"/>
              <w:spacing w:line="252" w:lineRule="auto"/>
              <w:jc w:val="center"/>
              <w:rPr>
                <w:rFonts w:ascii="Times New Roman" w:eastAsia="宋体" w:hAnsi="Times New Roman" w:cs="Times New Roman"/>
                <w:kern w:val="0"/>
                <w:sz w:val="18"/>
                <w:szCs w:val="18"/>
              </w:rPr>
            </w:pPr>
            <w:r w:rsidRPr="00917E4A">
              <w:rPr>
                <w:rFonts w:ascii="Times New Roman" w:eastAsia="宋体" w:hAnsi="Times New Roman" w:cs="Times New Roman"/>
                <w:kern w:val="0"/>
                <w:sz w:val="18"/>
                <w:szCs w:val="18"/>
              </w:rPr>
              <w:t>No</w:t>
            </w:r>
          </w:p>
        </w:tc>
        <w:tc>
          <w:tcPr>
            <w:tcW w:w="920" w:type="pct"/>
            <w:vAlign w:val="center"/>
          </w:tcPr>
          <w:p w14:paraId="2697DEE9" w14:textId="77777777" w:rsidR="00BC6D0C" w:rsidRPr="00917E4A" w:rsidRDefault="00BC6D0C" w:rsidP="00D80300">
            <w:pPr>
              <w:autoSpaceDE w:val="0"/>
              <w:autoSpaceDN w:val="0"/>
              <w:adjustRightInd w:val="0"/>
              <w:spacing w:line="252" w:lineRule="auto"/>
              <w:jc w:val="center"/>
              <w:rPr>
                <w:rFonts w:ascii="Times New Roman" w:eastAsia="宋体" w:hAnsi="Times New Roman" w:cs="Times New Roman"/>
                <w:kern w:val="0"/>
                <w:sz w:val="18"/>
                <w:szCs w:val="18"/>
              </w:rPr>
            </w:pPr>
            <w:r w:rsidRPr="00917E4A">
              <w:rPr>
                <w:rFonts w:ascii="Times New Roman" w:eastAsia="宋体" w:hAnsi="Times New Roman" w:cs="Times New Roman"/>
                <w:kern w:val="0"/>
                <w:sz w:val="18"/>
                <w:szCs w:val="18"/>
              </w:rPr>
              <w:t>Yes</w:t>
            </w:r>
          </w:p>
        </w:tc>
        <w:tc>
          <w:tcPr>
            <w:tcW w:w="919" w:type="pct"/>
            <w:vAlign w:val="center"/>
          </w:tcPr>
          <w:p w14:paraId="2B4F4C37" w14:textId="77777777" w:rsidR="00BC6D0C" w:rsidRPr="00917E4A" w:rsidRDefault="00BC6D0C" w:rsidP="00D80300">
            <w:pPr>
              <w:autoSpaceDE w:val="0"/>
              <w:autoSpaceDN w:val="0"/>
              <w:adjustRightInd w:val="0"/>
              <w:spacing w:line="252" w:lineRule="auto"/>
              <w:jc w:val="center"/>
              <w:rPr>
                <w:rFonts w:ascii="Times New Roman" w:eastAsia="宋体" w:hAnsi="Times New Roman" w:cs="Times New Roman"/>
                <w:kern w:val="0"/>
                <w:sz w:val="18"/>
                <w:szCs w:val="18"/>
              </w:rPr>
            </w:pPr>
            <w:r w:rsidRPr="00917E4A">
              <w:rPr>
                <w:rFonts w:ascii="Times New Roman" w:eastAsia="宋体" w:hAnsi="Times New Roman" w:cs="Times New Roman"/>
                <w:kern w:val="0"/>
                <w:sz w:val="18"/>
                <w:szCs w:val="18"/>
              </w:rPr>
              <w:t>Yes</w:t>
            </w:r>
          </w:p>
        </w:tc>
        <w:tc>
          <w:tcPr>
            <w:tcW w:w="919" w:type="pct"/>
            <w:vAlign w:val="center"/>
          </w:tcPr>
          <w:p w14:paraId="1C2B9CF8" w14:textId="77777777" w:rsidR="00BC6D0C" w:rsidRPr="00917E4A" w:rsidRDefault="00BC6D0C" w:rsidP="00D80300">
            <w:pPr>
              <w:autoSpaceDE w:val="0"/>
              <w:autoSpaceDN w:val="0"/>
              <w:adjustRightInd w:val="0"/>
              <w:spacing w:line="252" w:lineRule="auto"/>
              <w:jc w:val="center"/>
              <w:rPr>
                <w:rFonts w:ascii="Times New Roman" w:eastAsia="宋体" w:hAnsi="Times New Roman" w:cs="Times New Roman"/>
                <w:kern w:val="0"/>
                <w:sz w:val="18"/>
                <w:szCs w:val="18"/>
              </w:rPr>
            </w:pPr>
            <w:r w:rsidRPr="00917E4A">
              <w:rPr>
                <w:rFonts w:ascii="Times New Roman" w:eastAsia="宋体" w:hAnsi="Times New Roman" w:cs="Times New Roman"/>
                <w:kern w:val="0"/>
                <w:sz w:val="18"/>
                <w:szCs w:val="18"/>
              </w:rPr>
              <w:t>Yes</w:t>
            </w:r>
          </w:p>
        </w:tc>
      </w:tr>
      <w:tr w:rsidR="00BC6D0C" w:rsidRPr="00917E4A" w14:paraId="4356B616" w14:textId="77777777" w:rsidTr="00BC6D0C">
        <w:trPr>
          <w:trHeight w:val="329"/>
          <w:jc w:val="center"/>
        </w:trPr>
        <w:tc>
          <w:tcPr>
            <w:tcW w:w="1395" w:type="pct"/>
          </w:tcPr>
          <w:p w14:paraId="19B09E1B" w14:textId="77777777" w:rsidR="00BC6D0C" w:rsidRPr="00917E4A" w:rsidRDefault="00BC6D0C" w:rsidP="00D80300">
            <w:pPr>
              <w:autoSpaceDE w:val="0"/>
              <w:autoSpaceDN w:val="0"/>
              <w:adjustRightInd w:val="0"/>
              <w:spacing w:line="252" w:lineRule="auto"/>
              <w:jc w:val="center"/>
              <w:rPr>
                <w:rFonts w:ascii="Times New Roman" w:eastAsia="宋体" w:hAnsi="Times New Roman" w:cs="Times New Roman"/>
                <w:kern w:val="0"/>
                <w:sz w:val="18"/>
                <w:szCs w:val="18"/>
              </w:rPr>
            </w:pPr>
            <w:r w:rsidRPr="00917E4A">
              <w:rPr>
                <w:rFonts w:ascii="Times New Roman" w:eastAsia="宋体" w:hAnsi="Times New Roman" w:cs="Times New Roman" w:hint="eastAsia"/>
                <w:kern w:val="0"/>
                <w:sz w:val="18"/>
                <w:szCs w:val="18"/>
              </w:rPr>
              <w:t>省份</w:t>
            </w:r>
            <w:r w:rsidRPr="00917E4A">
              <w:rPr>
                <w:rFonts w:ascii="Times New Roman" w:eastAsia="宋体" w:hAnsi="Times New Roman" w:cs="Times New Roman" w:hint="eastAsia"/>
                <w:kern w:val="0"/>
                <w:sz w:val="18"/>
                <w:szCs w:val="18"/>
              </w:rPr>
              <w:t>-</w:t>
            </w:r>
            <w:r w:rsidRPr="00917E4A">
              <w:rPr>
                <w:rFonts w:ascii="Times New Roman" w:eastAsia="宋体" w:hAnsi="Times New Roman" w:cs="Times New Roman" w:hint="eastAsia"/>
                <w:kern w:val="0"/>
                <w:sz w:val="18"/>
                <w:szCs w:val="18"/>
              </w:rPr>
              <w:t>年份固定效应</w:t>
            </w:r>
          </w:p>
        </w:tc>
        <w:tc>
          <w:tcPr>
            <w:tcW w:w="847" w:type="pct"/>
            <w:vAlign w:val="center"/>
          </w:tcPr>
          <w:p w14:paraId="27AE40DC" w14:textId="77777777" w:rsidR="00BC6D0C" w:rsidRPr="00917E4A" w:rsidRDefault="00BC6D0C" w:rsidP="00D80300">
            <w:pPr>
              <w:autoSpaceDE w:val="0"/>
              <w:autoSpaceDN w:val="0"/>
              <w:adjustRightInd w:val="0"/>
              <w:spacing w:line="252" w:lineRule="auto"/>
              <w:jc w:val="center"/>
              <w:rPr>
                <w:rFonts w:ascii="Times New Roman" w:eastAsia="宋体" w:hAnsi="Times New Roman" w:cs="Times New Roman"/>
                <w:kern w:val="0"/>
                <w:sz w:val="18"/>
                <w:szCs w:val="18"/>
              </w:rPr>
            </w:pPr>
            <w:r w:rsidRPr="00917E4A">
              <w:rPr>
                <w:rFonts w:ascii="Times New Roman" w:eastAsia="宋体" w:hAnsi="Times New Roman" w:cs="Times New Roman" w:hint="eastAsia"/>
                <w:kern w:val="0"/>
                <w:sz w:val="18"/>
                <w:szCs w:val="18"/>
              </w:rPr>
              <w:t>Yes</w:t>
            </w:r>
          </w:p>
        </w:tc>
        <w:tc>
          <w:tcPr>
            <w:tcW w:w="920" w:type="pct"/>
            <w:vAlign w:val="center"/>
          </w:tcPr>
          <w:p w14:paraId="62FB0399" w14:textId="77777777" w:rsidR="00BC6D0C" w:rsidRPr="00917E4A" w:rsidRDefault="00BC6D0C" w:rsidP="00D80300">
            <w:pPr>
              <w:autoSpaceDE w:val="0"/>
              <w:autoSpaceDN w:val="0"/>
              <w:adjustRightInd w:val="0"/>
              <w:spacing w:line="252" w:lineRule="auto"/>
              <w:jc w:val="center"/>
              <w:rPr>
                <w:rFonts w:ascii="Times New Roman" w:eastAsia="宋体" w:hAnsi="Times New Roman" w:cs="Times New Roman"/>
                <w:kern w:val="0"/>
                <w:sz w:val="18"/>
                <w:szCs w:val="18"/>
              </w:rPr>
            </w:pPr>
            <w:r w:rsidRPr="00917E4A">
              <w:rPr>
                <w:rFonts w:ascii="Times New Roman" w:eastAsia="宋体" w:hAnsi="Times New Roman" w:cs="Times New Roman" w:hint="eastAsia"/>
                <w:kern w:val="0"/>
                <w:sz w:val="18"/>
                <w:szCs w:val="18"/>
              </w:rPr>
              <w:t>No</w:t>
            </w:r>
          </w:p>
        </w:tc>
        <w:tc>
          <w:tcPr>
            <w:tcW w:w="919" w:type="pct"/>
            <w:vAlign w:val="center"/>
          </w:tcPr>
          <w:p w14:paraId="52C5EFF4" w14:textId="77777777" w:rsidR="00BC6D0C" w:rsidRPr="00917E4A" w:rsidRDefault="00BC6D0C" w:rsidP="00D80300">
            <w:pPr>
              <w:autoSpaceDE w:val="0"/>
              <w:autoSpaceDN w:val="0"/>
              <w:adjustRightInd w:val="0"/>
              <w:spacing w:line="252" w:lineRule="auto"/>
              <w:jc w:val="center"/>
              <w:rPr>
                <w:rFonts w:ascii="Times New Roman" w:eastAsia="宋体" w:hAnsi="Times New Roman" w:cs="Times New Roman"/>
                <w:kern w:val="0"/>
                <w:sz w:val="18"/>
                <w:szCs w:val="18"/>
              </w:rPr>
            </w:pPr>
            <w:r w:rsidRPr="00917E4A">
              <w:rPr>
                <w:rFonts w:ascii="Times New Roman" w:eastAsia="宋体" w:hAnsi="Times New Roman" w:cs="Times New Roman" w:hint="eastAsia"/>
                <w:kern w:val="0"/>
                <w:sz w:val="18"/>
                <w:szCs w:val="18"/>
              </w:rPr>
              <w:t>No</w:t>
            </w:r>
          </w:p>
        </w:tc>
        <w:tc>
          <w:tcPr>
            <w:tcW w:w="919" w:type="pct"/>
            <w:vAlign w:val="center"/>
          </w:tcPr>
          <w:p w14:paraId="0E9348A6" w14:textId="77777777" w:rsidR="00BC6D0C" w:rsidRPr="00917E4A" w:rsidRDefault="00BC6D0C" w:rsidP="00D80300">
            <w:pPr>
              <w:autoSpaceDE w:val="0"/>
              <w:autoSpaceDN w:val="0"/>
              <w:adjustRightInd w:val="0"/>
              <w:spacing w:line="252" w:lineRule="auto"/>
              <w:jc w:val="center"/>
              <w:rPr>
                <w:rFonts w:ascii="Times New Roman" w:eastAsia="宋体" w:hAnsi="Times New Roman" w:cs="Times New Roman"/>
                <w:kern w:val="0"/>
                <w:sz w:val="18"/>
                <w:szCs w:val="18"/>
              </w:rPr>
            </w:pPr>
            <w:r w:rsidRPr="00917E4A">
              <w:rPr>
                <w:rFonts w:ascii="Times New Roman" w:eastAsia="宋体" w:hAnsi="Times New Roman" w:cs="Times New Roman" w:hint="eastAsia"/>
                <w:kern w:val="0"/>
                <w:sz w:val="18"/>
                <w:szCs w:val="18"/>
              </w:rPr>
              <w:t>No</w:t>
            </w:r>
          </w:p>
        </w:tc>
      </w:tr>
      <w:tr w:rsidR="00BC6D0C" w:rsidRPr="00917E4A" w14:paraId="235B9B8A" w14:textId="77777777" w:rsidTr="00BC6D0C">
        <w:trPr>
          <w:trHeight w:val="329"/>
          <w:jc w:val="center"/>
        </w:trPr>
        <w:tc>
          <w:tcPr>
            <w:tcW w:w="1395" w:type="pct"/>
            <w:vAlign w:val="center"/>
          </w:tcPr>
          <w:p w14:paraId="70944327" w14:textId="77777777" w:rsidR="00BC6D0C" w:rsidRPr="00917E4A" w:rsidRDefault="00BC6D0C" w:rsidP="00D80300">
            <w:pPr>
              <w:autoSpaceDE w:val="0"/>
              <w:autoSpaceDN w:val="0"/>
              <w:adjustRightInd w:val="0"/>
              <w:spacing w:line="252" w:lineRule="auto"/>
              <w:jc w:val="center"/>
              <w:rPr>
                <w:rFonts w:ascii="Times New Roman" w:eastAsia="宋体" w:hAnsi="Times New Roman" w:cs="Times New Roman"/>
                <w:kern w:val="0"/>
                <w:sz w:val="18"/>
                <w:szCs w:val="18"/>
              </w:rPr>
            </w:pPr>
            <w:r w:rsidRPr="00917E4A">
              <w:rPr>
                <w:rFonts w:ascii="Times New Roman" w:eastAsia="宋体" w:hAnsi="Times New Roman" w:cs="Times New Roman"/>
                <w:kern w:val="0"/>
                <w:sz w:val="18"/>
                <w:szCs w:val="18"/>
              </w:rPr>
              <w:t>N</w:t>
            </w:r>
          </w:p>
        </w:tc>
        <w:tc>
          <w:tcPr>
            <w:tcW w:w="847" w:type="pct"/>
          </w:tcPr>
          <w:p w14:paraId="02E13538" w14:textId="77777777" w:rsidR="00BC6D0C" w:rsidRPr="00917E4A" w:rsidRDefault="00BC6D0C" w:rsidP="00D80300">
            <w:pPr>
              <w:autoSpaceDE w:val="0"/>
              <w:autoSpaceDN w:val="0"/>
              <w:adjustRightInd w:val="0"/>
              <w:spacing w:line="252" w:lineRule="auto"/>
              <w:jc w:val="center"/>
              <w:rPr>
                <w:rFonts w:ascii="Times New Roman" w:eastAsia="宋体" w:hAnsi="Times New Roman" w:cs="Times New Roman"/>
                <w:kern w:val="0"/>
                <w:sz w:val="18"/>
                <w:szCs w:val="18"/>
              </w:rPr>
            </w:pPr>
            <w:r w:rsidRPr="00917E4A">
              <w:rPr>
                <w:rFonts w:ascii="Times New Roman" w:eastAsia="宋体" w:hAnsi="Times New Roman" w:cs="Times New Roman"/>
                <w:kern w:val="0"/>
                <w:sz w:val="18"/>
                <w:szCs w:val="18"/>
              </w:rPr>
              <w:t>82757</w:t>
            </w:r>
          </w:p>
        </w:tc>
        <w:tc>
          <w:tcPr>
            <w:tcW w:w="920" w:type="pct"/>
          </w:tcPr>
          <w:p w14:paraId="14C3572D" w14:textId="77777777" w:rsidR="00BC6D0C" w:rsidRPr="00917E4A" w:rsidRDefault="00BC6D0C" w:rsidP="00D80300">
            <w:pPr>
              <w:autoSpaceDE w:val="0"/>
              <w:autoSpaceDN w:val="0"/>
              <w:adjustRightInd w:val="0"/>
              <w:spacing w:line="252" w:lineRule="auto"/>
              <w:jc w:val="center"/>
              <w:rPr>
                <w:rFonts w:ascii="Times New Roman" w:eastAsia="宋体" w:hAnsi="Times New Roman" w:cs="Times New Roman"/>
                <w:kern w:val="0"/>
                <w:sz w:val="18"/>
                <w:szCs w:val="18"/>
              </w:rPr>
            </w:pPr>
            <w:r w:rsidRPr="00917E4A">
              <w:rPr>
                <w:rFonts w:ascii="Times New Roman" w:eastAsia="宋体" w:hAnsi="Times New Roman" w:cs="Times New Roman"/>
                <w:kern w:val="0"/>
                <w:sz w:val="18"/>
                <w:szCs w:val="18"/>
              </w:rPr>
              <w:t>75586</w:t>
            </w:r>
          </w:p>
        </w:tc>
        <w:tc>
          <w:tcPr>
            <w:tcW w:w="919" w:type="pct"/>
          </w:tcPr>
          <w:p w14:paraId="24F404CF" w14:textId="77777777" w:rsidR="00BC6D0C" w:rsidRPr="00917E4A" w:rsidRDefault="00BC6D0C" w:rsidP="00D80300">
            <w:pPr>
              <w:autoSpaceDE w:val="0"/>
              <w:autoSpaceDN w:val="0"/>
              <w:adjustRightInd w:val="0"/>
              <w:spacing w:line="252" w:lineRule="auto"/>
              <w:jc w:val="center"/>
              <w:rPr>
                <w:rFonts w:ascii="Times New Roman" w:eastAsia="宋体" w:hAnsi="Times New Roman" w:cs="Times New Roman"/>
                <w:kern w:val="0"/>
                <w:sz w:val="18"/>
                <w:szCs w:val="18"/>
              </w:rPr>
            </w:pPr>
            <w:r w:rsidRPr="00917E4A">
              <w:rPr>
                <w:rFonts w:ascii="Times New Roman" w:eastAsia="宋体" w:hAnsi="Times New Roman" w:cs="Times New Roman"/>
                <w:kern w:val="0"/>
                <w:sz w:val="18"/>
                <w:szCs w:val="18"/>
              </w:rPr>
              <w:t>75772</w:t>
            </w:r>
          </w:p>
        </w:tc>
        <w:tc>
          <w:tcPr>
            <w:tcW w:w="919" w:type="pct"/>
          </w:tcPr>
          <w:p w14:paraId="4069512A" w14:textId="77777777" w:rsidR="00BC6D0C" w:rsidRPr="00917E4A" w:rsidRDefault="00BC6D0C" w:rsidP="00D80300">
            <w:pPr>
              <w:autoSpaceDE w:val="0"/>
              <w:autoSpaceDN w:val="0"/>
              <w:adjustRightInd w:val="0"/>
              <w:spacing w:line="252" w:lineRule="auto"/>
              <w:jc w:val="center"/>
              <w:rPr>
                <w:rFonts w:ascii="Times New Roman" w:eastAsia="宋体" w:hAnsi="Times New Roman" w:cs="Times New Roman"/>
                <w:kern w:val="0"/>
                <w:sz w:val="18"/>
                <w:szCs w:val="18"/>
              </w:rPr>
            </w:pPr>
            <w:r w:rsidRPr="00917E4A">
              <w:rPr>
                <w:rFonts w:ascii="Times New Roman" w:eastAsia="宋体" w:hAnsi="Times New Roman" w:cs="Times New Roman"/>
                <w:kern w:val="0"/>
                <w:sz w:val="18"/>
                <w:szCs w:val="18"/>
              </w:rPr>
              <w:t>75772</w:t>
            </w:r>
          </w:p>
        </w:tc>
      </w:tr>
      <w:tr w:rsidR="00BC6D0C" w:rsidRPr="00917E4A" w14:paraId="4A3903EE" w14:textId="77777777" w:rsidTr="00BC6D0C">
        <w:trPr>
          <w:trHeight w:val="329"/>
          <w:jc w:val="center"/>
        </w:trPr>
        <w:tc>
          <w:tcPr>
            <w:tcW w:w="1395" w:type="pct"/>
            <w:tcBorders>
              <w:bottom w:val="single" w:sz="8" w:space="0" w:color="auto"/>
            </w:tcBorders>
            <w:vAlign w:val="center"/>
          </w:tcPr>
          <w:p w14:paraId="0C6ACA76" w14:textId="77777777" w:rsidR="00BC6D0C" w:rsidRPr="00917E4A" w:rsidRDefault="00BC6D0C" w:rsidP="00D80300">
            <w:pPr>
              <w:autoSpaceDE w:val="0"/>
              <w:autoSpaceDN w:val="0"/>
              <w:adjustRightInd w:val="0"/>
              <w:spacing w:line="252" w:lineRule="auto"/>
              <w:jc w:val="center"/>
              <w:rPr>
                <w:rFonts w:ascii="Times New Roman" w:eastAsia="宋体" w:hAnsi="Times New Roman" w:cs="Times New Roman"/>
                <w:kern w:val="0"/>
                <w:sz w:val="18"/>
                <w:szCs w:val="18"/>
              </w:rPr>
            </w:pPr>
            <m:oMathPara>
              <m:oMath>
                <m:sSup>
                  <m:sSupPr>
                    <m:ctrlPr>
                      <w:rPr>
                        <w:rFonts w:ascii="Cambria Math" w:eastAsia="宋体" w:hAnsi="Cambria Math" w:cs="Times New Roman"/>
                        <w:kern w:val="0"/>
                        <w:sz w:val="18"/>
                        <w:szCs w:val="18"/>
                      </w:rPr>
                    </m:ctrlPr>
                  </m:sSupPr>
                  <m:e>
                    <m:r>
                      <w:rPr>
                        <w:rFonts w:ascii="Cambria Math" w:eastAsia="宋体" w:hAnsi="Cambria Math" w:cs="Times New Roman"/>
                        <w:kern w:val="0"/>
                        <w:sz w:val="18"/>
                        <w:szCs w:val="18"/>
                      </w:rPr>
                      <m:t>R</m:t>
                    </m:r>
                  </m:e>
                  <m:sup>
                    <m:r>
                      <m:rPr>
                        <m:sty m:val="p"/>
                      </m:rPr>
                      <w:rPr>
                        <w:rFonts w:ascii="Cambria Math" w:eastAsia="宋体" w:hAnsi="Cambria Math" w:cs="Times New Roman"/>
                        <w:kern w:val="0"/>
                        <w:sz w:val="18"/>
                        <w:szCs w:val="18"/>
                      </w:rPr>
                      <m:t>2</m:t>
                    </m:r>
                  </m:sup>
                </m:sSup>
              </m:oMath>
            </m:oMathPara>
          </w:p>
        </w:tc>
        <w:tc>
          <w:tcPr>
            <w:tcW w:w="847" w:type="pct"/>
            <w:tcBorders>
              <w:bottom w:val="single" w:sz="8" w:space="0" w:color="auto"/>
            </w:tcBorders>
            <w:vAlign w:val="center"/>
          </w:tcPr>
          <w:p w14:paraId="77E5D5B9" w14:textId="77777777" w:rsidR="00BC6D0C" w:rsidRPr="00917E4A" w:rsidRDefault="00BC6D0C" w:rsidP="00D80300">
            <w:pPr>
              <w:autoSpaceDE w:val="0"/>
              <w:autoSpaceDN w:val="0"/>
              <w:adjustRightInd w:val="0"/>
              <w:spacing w:line="252" w:lineRule="auto"/>
              <w:jc w:val="center"/>
              <w:rPr>
                <w:rFonts w:ascii="Times New Roman" w:eastAsia="宋体" w:hAnsi="Times New Roman" w:cs="Times New Roman"/>
                <w:kern w:val="0"/>
                <w:sz w:val="18"/>
                <w:szCs w:val="18"/>
              </w:rPr>
            </w:pPr>
            <w:r w:rsidRPr="00917E4A">
              <w:rPr>
                <w:rFonts w:ascii="Times New Roman" w:eastAsia="宋体" w:hAnsi="Times New Roman" w:cs="Times New Roman" w:hint="eastAsia"/>
                <w:kern w:val="0"/>
                <w:sz w:val="18"/>
                <w:szCs w:val="18"/>
              </w:rPr>
              <w:t>0</w:t>
            </w:r>
            <w:r w:rsidRPr="00917E4A">
              <w:rPr>
                <w:rFonts w:ascii="Times New Roman" w:eastAsia="宋体" w:hAnsi="Times New Roman" w:cs="Times New Roman"/>
                <w:kern w:val="0"/>
                <w:sz w:val="18"/>
                <w:szCs w:val="18"/>
              </w:rPr>
              <w:t>.</w:t>
            </w:r>
            <w:r w:rsidRPr="00917E4A">
              <w:rPr>
                <w:rFonts w:ascii="Times New Roman" w:eastAsia="宋体" w:hAnsi="Times New Roman" w:cs="Times New Roman" w:hint="eastAsia"/>
                <w:kern w:val="0"/>
                <w:sz w:val="18"/>
                <w:szCs w:val="18"/>
              </w:rPr>
              <w:t>126</w:t>
            </w:r>
          </w:p>
        </w:tc>
        <w:tc>
          <w:tcPr>
            <w:tcW w:w="920" w:type="pct"/>
            <w:tcBorders>
              <w:bottom w:val="single" w:sz="8" w:space="0" w:color="auto"/>
            </w:tcBorders>
            <w:vAlign w:val="center"/>
          </w:tcPr>
          <w:p w14:paraId="474517A3" w14:textId="77777777" w:rsidR="00BC6D0C" w:rsidRPr="00917E4A" w:rsidRDefault="00BC6D0C" w:rsidP="00D80300">
            <w:pPr>
              <w:autoSpaceDE w:val="0"/>
              <w:autoSpaceDN w:val="0"/>
              <w:adjustRightInd w:val="0"/>
              <w:spacing w:line="252" w:lineRule="auto"/>
              <w:jc w:val="center"/>
              <w:rPr>
                <w:rFonts w:ascii="Times New Roman" w:eastAsia="宋体" w:hAnsi="Times New Roman" w:cs="Times New Roman"/>
                <w:kern w:val="0"/>
                <w:sz w:val="18"/>
                <w:szCs w:val="18"/>
              </w:rPr>
            </w:pPr>
            <w:r w:rsidRPr="00917E4A">
              <w:rPr>
                <w:rFonts w:ascii="Times New Roman" w:eastAsia="宋体" w:hAnsi="Times New Roman" w:cs="Times New Roman" w:hint="eastAsia"/>
                <w:kern w:val="0"/>
                <w:sz w:val="18"/>
                <w:szCs w:val="18"/>
              </w:rPr>
              <w:t>0</w:t>
            </w:r>
            <w:r w:rsidRPr="00917E4A">
              <w:rPr>
                <w:rFonts w:ascii="Times New Roman" w:eastAsia="宋体" w:hAnsi="Times New Roman" w:cs="Times New Roman"/>
                <w:kern w:val="0"/>
                <w:sz w:val="18"/>
                <w:szCs w:val="18"/>
              </w:rPr>
              <w:t>.7</w:t>
            </w:r>
            <w:r w:rsidRPr="00917E4A">
              <w:rPr>
                <w:rFonts w:ascii="Times New Roman" w:eastAsia="宋体" w:hAnsi="Times New Roman" w:cs="Times New Roman" w:hint="eastAsia"/>
                <w:kern w:val="0"/>
                <w:sz w:val="18"/>
                <w:szCs w:val="18"/>
              </w:rPr>
              <w:t>83</w:t>
            </w:r>
          </w:p>
        </w:tc>
        <w:tc>
          <w:tcPr>
            <w:tcW w:w="919" w:type="pct"/>
            <w:tcBorders>
              <w:bottom w:val="single" w:sz="8" w:space="0" w:color="auto"/>
            </w:tcBorders>
          </w:tcPr>
          <w:p w14:paraId="40A8A4C0" w14:textId="77777777" w:rsidR="00BC6D0C" w:rsidRPr="00917E4A" w:rsidRDefault="00BC6D0C" w:rsidP="00D80300">
            <w:pPr>
              <w:autoSpaceDE w:val="0"/>
              <w:autoSpaceDN w:val="0"/>
              <w:adjustRightInd w:val="0"/>
              <w:spacing w:line="252" w:lineRule="auto"/>
              <w:jc w:val="center"/>
              <w:rPr>
                <w:rFonts w:ascii="Times New Roman" w:eastAsia="宋体" w:hAnsi="Times New Roman" w:cs="Times New Roman"/>
                <w:kern w:val="0"/>
                <w:sz w:val="18"/>
                <w:szCs w:val="18"/>
              </w:rPr>
            </w:pPr>
          </w:p>
        </w:tc>
        <w:tc>
          <w:tcPr>
            <w:tcW w:w="919" w:type="pct"/>
            <w:tcBorders>
              <w:bottom w:val="single" w:sz="8" w:space="0" w:color="auto"/>
            </w:tcBorders>
          </w:tcPr>
          <w:p w14:paraId="20C5401B" w14:textId="77777777" w:rsidR="00BC6D0C" w:rsidRPr="00917E4A" w:rsidRDefault="00BC6D0C" w:rsidP="00D80300">
            <w:pPr>
              <w:autoSpaceDE w:val="0"/>
              <w:autoSpaceDN w:val="0"/>
              <w:adjustRightInd w:val="0"/>
              <w:spacing w:line="252" w:lineRule="auto"/>
              <w:jc w:val="center"/>
              <w:rPr>
                <w:rFonts w:ascii="Times New Roman" w:eastAsia="宋体" w:hAnsi="Times New Roman" w:cs="Times New Roman"/>
                <w:kern w:val="0"/>
                <w:sz w:val="18"/>
                <w:szCs w:val="18"/>
              </w:rPr>
            </w:pPr>
          </w:p>
        </w:tc>
      </w:tr>
    </w:tbl>
    <w:p w14:paraId="564EF965" w14:textId="39B50FCE" w:rsidR="00BC6D0C" w:rsidRPr="00BC6D0C" w:rsidRDefault="00BC6D0C" w:rsidP="00BC6D0C">
      <w:pPr>
        <w:spacing w:line="252" w:lineRule="auto"/>
        <w:ind w:firstLine="440"/>
        <w:rPr>
          <w:rFonts w:ascii="Times New Roman" w:eastAsia="宋体" w:hAnsi="Times New Roman" w:cs="Times New Roman" w:hint="eastAsia"/>
          <w:szCs w:val="21"/>
        </w:rPr>
      </w:pPr>
      <w:r w:rsidRPr="00917E4A">
        <w:rPr>
          <w:rFonts w:ascii="Times New Roman" w:eastAsia="宋体" w:hAnsi="Times New Roman" w:cs="Times New Roman" w:hint="eastAsia"/>
          <w:szCs w:val="21"/>
        </w:rPr>
        <w:t>表</w:t>
      </w:r>
      <w:r w:rsidRPr="00917E4A">
        <w:rPr>
          <w:rFonts w:ascii="Times New Roman" w:eastAsia="宋体" w:hAnsi="Times New Roman" w:cs="Times New Roman"/>
          <w:szCs w:val="21"/>
        </w:rPr>
        <w:t>4</w:t>
      </w:r>
      <w:r w:rsidRPr="00917E4A">
        <w:rPr>
          <w:rFonts w:ascii="Times New Roman" w:eastAsia="宋体" w:hAnsi="Times New Roman" w:cs="Times New Roman"/>
          <w:szCs w:val="21"/>
        </w:rPr>
        <w:t>第</w:t>
      </w:r>
      <w:r w:rsidRPr="00917E4A">
        <w:rPr>
          <w:rFonts w:ascii="Times New Roman" w:eastAsia="宋体" w:hAnsi="Times New Roman" w:cs="Times New Roman"/>
          <w:szCs w:val="21"/>
        </w:rPr>
        <w:t>1</w:t>
      </w:r>
      <w:r w:rsidRPr="00917E4A">
        <w:rPr>
          <w:rFonts w:ascii="Times New Roman" w:eastAsia="宋体" w:hAnsi="Times New Roman" w:cs="Times New Roman"/>
          <w:szCs w:val="21"/>
        </w:rPr>
        <w:t>列和第</w:t>
      </w:r>
      <w:r w:rsidRPr="00917E4A">
        <w:rPr>
          <w:rFonts w:ascii="Times New Roman" w:eastAsia="宋体" w:hAnsi="Times New Roman" w:cs="Times New Roman"/>
          <w:szCs w:val="21"/>
        </w:rPr>
        <w:t>2</w:t>
      </w:r>
      <w:r w:rsidRPr="00917E4A">
        <w:rPr>
          <w:rFonts w:ascii="Times New Roman" w:eastAsia="宋体" w:hAnsi="Times New Roman" w:cs="Times New Roman"/>
          <w:szCs w:val="21"/>
        </w:rPr>
        <w:t>列报告了</w:t>
      </w:r>
      <w:r w:rsidRPr="00917E4A">
        <w:rPr>
          <w:rFonts w:ascii="Times New Roman" w:eastAsia="宋体" w:hAnsi="Times New Roman" w:cs="Times New Roman"/>
          <w:szCs w:val="21"/>
        </w:rPr>
        <w:t>Heckman</w:t>
      </w:r>
      <w:r w:rsidRPr="00917E4A">
        <w:rPr>
          <w:rFonts w:ascii="Times New Roman" w:eastAsia="宋体" w:hAnsi="Times New Roman" w:cs="Times New Roman"/>
          <w:szCs w:val="21"/>
        </w:rPr>
        <w:t>两步法的估计结果。从结果来看，</w:t>
      </w:r>
      <m:oMath>
        <m:r>
          <w:rPr>
            <w:rFonts w:ascii="Cambria Math" w:eastAsia="宋体" w:hAnsi="Cambria Math" w:cs="Times New Roman" w:hint="eastAsia"/>
            <w:szCs w:val="21"/>
          </w:rPr>
          <m:t>IMR</m:t>
        </m:r>
      </m:oMath>
      <w:r w:rsidRPr="00917E4A">
        <w:rPr>
          <w:rFonts w:ascii="Times New Roman" w:eastAsia="宋体" w:hAnsi="Times New Roman" w:cs="Times New Roman"/>
          <w:szCs w:val="21"/>
        </w:rPr>
        <w:t>的系数显著不为</w:t>
      </w:r>
      <w:r w:rsidRPr="00917E4A">
        <w:rPr>
          <w:rFonts w:ascii="Times New Roman" w:eastAsia="宋体" w:hAnsi="Times New Roman" w:cs="Times New Roman"/>
          <w:szCs w:val="21"/>
        </w:rPr>
        <w:t>0</w:t>
      </w:r>
      <w:r w:rsidRPr="00917E4A">
        <w:rPr>
          <w:rFonts w:ascii="Times New Roman" w:eastAsia="宋体" w:hAnsi="Times New Roman" w:cs="Times New Roman"/>
          <w:szCs w:val="21"/>
        </w:rPr>
        <w:t>，说明样本中确实存在一定的选择偏误；但在控制该偏误后，中间品进口</w:t>
      </w:r>
      <w:r w:rsidRPr="00917E4A">
        <w:rPr>
          <w:rFonts w:ascii="Times New Roman" w:eastAsia="宋体" w:hAnsi="Times New Roman" w:cs="Times New Roman" w:hint="eastAsia"/>
          <w:szCs w:val="21"/>
        </w:rPr>
        <w:t>结构</w:t>
      </w:r>
      <w:r w:rsidRPr="00917E4A">
        <w:rPr>
          <w:rFonts w:ascii="Times New Roman" w:eastAsia="宋体" w:hAnsi="Times New Roman" w:cs="Times New Roman"/>
          <w:szCs w:val="21"/>
        </w:rPr>
        <w:t>的估计系数仍显著为负。上述结果说明，本文的核心结论</w:t>
      </w:r>
      <w:r w:rsidRPr="00917E4A">
        <w:rPr>
          <w:rFonts w:ascii="Times New Roman" w:eastAsia="宋体" w:hAnsi="Times New Roman" w:cs="Times New Roman" w:hint="eastAsia"/>
          <w:szCs w:val="21"/>
        </w:rPr>
        <w:t>是稳健的</w:t>
      </w:r>
      <w:r w:rsidRPr="00917E4A">
        <w:rPr>
          <w:rFonts w:ascii="Times New Roman" w:eastAsia="宋体" w:hAnsi="Times New Roman" w:cs="Times New Roman"/>
          <w:szCs w:val="21"/>
        </w:rPr>
        <w:t>。</w:t>
      </w:r>
    </w:p>
    <w:p w14:paraId="78F6F084" w14:textId="0A18039B" w:rsidR="00BC6D0C" w:rsidRPr="00917E4A" w:rsidRDefault="00BC6D0C" w:rsidP="00BC6D0C">
      <w:pPr>
        <w:spacing w:line="252" w:lineRule="auto"/>
        <w:ind w:firstLine="440"/>
        <w:rPr>
          <w:rFonts w:ascii="Times New Roman" w:eastAsia="宋体" w:hAnsi="Times New Roman" w:cs="Times New Roman"/>
          <w:szCs w:val="21"/>
        </w:rPr>
      </w:pPr>
      <w:r w:rsidRPr="00917E4A">
        <w:rPr>
          <w:rFonts w:ascii="Times New Roman" w:eastAsia="宋体" w:hAnsi="Times New Roman" w:cs="Times New Roman" w:hint="eastAsia"/>
          <w:szCs w:val="21"/>
        </w:rPr>
        <w:t>3</w:t>
      </w:r>
      <w:r w:rsidRPr="00917E4A">
        <w:rPr>
          <w:rFonts w:ascii="Times New Roman" w:eastAsia="宋体" w:hAnsi="Times New Roman" w:cs="Times New Roman"/>
          <w:szCs w:val="21"/>
        </w:rPr>
        <w:t>.</w:t>
      </w:r>
      <w:r w:rsidRPr="00917E4A">
        <w:rPr>
          <w:rFonts w:ascii="Times New Roman" w:eastAsia="宋体" w:hAnsi="Times New Roman" w:cs="Times New Roman" w:hint="eastAsia"/>
          <w:szCs w:val="21"/>
        </w:rPr>
        <w:t>内生性</w:t>
      </w:r>
    </w:p>
    <w:p w14:paraId="3475E101" w14:textId="41ECEFB7" w:rsidR="00BC6D0C" w:rsidRPr="00917E4A" w:rsidRDefault="00BC6D0C" w:rsidP="00BC6D0C">
      <w:pPr>
        <w:spacing w:line="252" w:lineRule="auto"/>
        <w:ind w:firstLine="440"/>
        <w:rPr>
          <w:rFonts w:ascii="Times New Roman" w:eastAsia="宋体" w:hAnsi="Times New Roman" w:cs="Times New Roman"/>
          <w:szCs w:val="21"/>
        </w:rPr>
      </w:pPr>
      <w:r w:rsidRPr="00917E4A">
        <w:rPr>
          <w:rFonts w:ascii="Times New Roman" w:eastAsia="宋体" w:hAnsi="Times New Roman" w:cs="Times New Roman" w:hint="eastAsia"/>
          <w:szCs w:val="21"/>
        </w:rPr>
        <w:t>尽管基准回归结果表明，中间品进口结构优化能够显著降低企业污染排放强度、推动企</w:t>
      </w:r>
      <w:proofErr w:type="gramStart"/>
      <w:r w:rsidRPr="00917E4A">
        <w:rPr>
          <w:rFonts w:ascii="Times New Roman" w:eastAsia="宋体" w:hAnsi="Times New Roman" w:cs="Times New Roman" w:hint="eastAsia"/>
          <w:szCs w:val="21"/>
        </w:rPr>
        <w:t>业减排</w:t>
      </w:r>
      <w:proofErr w:type="gramEnd"/>
      <w:r w:rsidRPr="00917E4A">
        <w:rPr>
          <w:rFonts w:ascii="Times New Roman" w:eastAsia="宋体" w:hAnsi="Times New Roman" w:cs="Times New Roman" w:hint="eastAsia"/>
          <w:szCs w:val="21"/>
        </w:rPr>
        <w:t>，但仍可能存在内生性问题。企业生产技术和管理水平等不可观测因素，可能同时影响企业中间品进口结构和污染排放表现；另一方面，绿色生产水平较高的企业也可能更有能力改善中间品进口结构。为缓解潜在的内生性问题，本文采用工具变量法进行检验。</w:t>
      </w:r>
    </w:p>
    <w:p w14:paraId="2945B051" w14:textId="77777777" w:rsidR="00BC6D0C" w:rsidRPr="00917E4A" w:rsidRDefault="00BC6D0C" w:rsidP="00BC6D0C">
      <w:pPr>
        <w:spacing w:line="252" w:lineRule="auto"/>
        <w:ind w:firstLine="440"/>
        <w:rPr>
          <w:rFonts w:ascii="Times New Roman" w:eastAsia="宋体" w:hAnsi="Times New Roman" w:cs="Times New Roman"/>
          <w:szCs w:val="21"/>
        </w:rPr>
      </w:pPr>
      <w:r>
        <w:rPr>
          <w:rFonts w:ascii="Times New Roman" w:eastAsia="宋体" w:hAnsi="Times New Roman" w:cs="Times New Roman" w:hint="eastAsia"/>
          <w:szCs w:val="21"/>
        </w:rPr>
        <w:t>具体地，</w:t>
      </w:r>
      <w:r w:rsidRPr="00917E4A">
        <w:rPr>
          <w:rFonts w:ascii="Times New Roman" w:eastAsia="宋体" w:hAnsi="Times New Roman" w:cs="Times New Roman" w:hint="eastAsia"/>
          <w:szCs w:val="21"/>
        </w:rPr>
        <w:t>本文</w:t>
      </w:r>
      <w:r>
        <w:rPr>
          <w:rFonts w:ascii="Times New Roman" w:eastAsia="宋体" w:hAnsi="Times New Roman" w:cs="Times New Roman" w:hint="eastAsia"/>
          <w:szCs w:val="21"/>
        </w:rPr>
        <w:t>使用</w:t>
      </w:r>
      <w:r w:rsidRPr="00917E4A">
        <w:rPr>
          <w:rFonts w:ascii="Times New Roman" w:eastAsia="宋体" w:hAnsi="Times New Roman" w:cs="Times New Roman" w:hint="eastAsia"/>
          <w:szCs w:val="21"/>
        </w:rPr>
        <w:t>构造分组均值作为工具变量的思路，选择二分</w:t>
      </w:r>
      <w:proofErr w:type="gramStart"/>
      <w:r w:rsidRPr="00917E4A">
        <w:rPr>
          <w:rFonts w:ascii="Times New Roman" w:eastAsia="宋体" w:hAnsi="Times New Roman" w:cs="Times New Roman" w:hint="eastAsia"/>
          <w:szCs w:val="21"/>
        </w:rPr>
        <w:t>位行业</w:t>
      </w:r>
      <w:proofErr w:type="gramEnd"/>
      <w:r w:rsidRPr="00917E4A">
        <w:rPr>
          <w:rFonts w:ascii="Times New Roman" w:eastAsia="宋体" w:hAnsi="Times New Roman" w:cs="Times New Roman" w:hint="eastAsia"/>
          <w:szCs w:val="21"/>
        </w:rPr>
        <w:t>-</w:t>
      </w:r>
      <w:r w:rsidRPr="00917E4A">
        <w:rPr>
          <w:rFonts w:ascii="Times New Roman" w:eastAsia="宋体" w:hAnsi="Times New Roman" w:cs="Times New Roman" w:hint="eastAsia"/>
          <w:szCs w:val="21"/>
        </w:rPr>
        <w:t>年份平均的中间品进口结构作为企业中间品进口结构的工具变量进行回归，估计结果见表</w:t>
      </w:r>
      <w:r>
        <w:rPr>
          <w:rFonts w:ascii="Times New Roman" w:eastAsia="宋体" w:hAnsi="Times New Roman" w:cs="Times New Roman"/>
          <w:szCs w:val="21"/>
        </w:rPr>
        <w:t>2</w:t>
      </w:r>
      <w:r w:rsidRPr="00917E4A">
        <w:rPr>
          <w:rFonts w:ascii="Times New Roman" w:eastAsia="宋体" w:hAnsi="Times New Roman" w:cs="Times New Roman" w:hint="eastAsia"/>
          <w:szCs w:val="21"/>
        </w:rPr>
        <w:t>第</w:t>
      </w:r>
      <w:r>
        <w:rPr>
          <w:rFonts w:ascii="Times New Roman" w:eastAsia="宋体" w:hAnsi="Times New Roman" w:cs="Times New Roman" w:hint="eastAsia"/>
          <w:szCs w:val="21"/>
        </w:rPr>
        <w:t>3-</w:t>
      </w:r>
      <w:r w:rsidRPr="00917E4A">
        <w:rPr>
          <w:rFonts w:ascii="Times New Roman" w:eastAsia="宋体" w:hAnsi="Times New Roman" w:cs="Times New Roman" w:hint="eastAsia"/>
          <w:szCs w:val="21"/>
        </w:rPr>
        <w:t>4</w:t>
      </w:r>
      <w:r w:rsidRPr="00917E4A">
        <w:rPr>
          <w:rFonts w:ascii="Times New Roman" w:eastAsia="宋体" w:hAnsi="Times New Roman" w:cs="Times New Roman" w:hint="eastAsia"/>
          <w:szCs w:val="21"/>
        </w:rPr>
        <w:t>列</w:t>
      </w:r>
      <w:r>
        <w:rPr>
          <w:rFonts w:ascii="Times New Roman" w:eastAsia="宋体" w:hAnsi="Times New Roman" w:cs="Times New Roman" w:hint="eastAsia"/>
          <w:szCs w:val="21"/>
        </w:rPr>
        <w:t>，其中第</w:t>
      </w:r>
      <w:r>
        <w:rPr>
          <w:rFonts w:ascii="Times New Roman" w:eastAsia="宋体" w:hAnsi="Times New Roman" w:cs="Times New Roman" w:hint="eastAsia"/>
          <w:szCs w:val="21"/>
        </w:rPr>
        <w:t>3</w:t>
      </w:r>
      <w:r>
        <w:rPr>
          <w:rFonts w:ascii="Times New Roman" w:eastAsia="宋体" w:hAnsi="Times New Roman" w:cs="Times New Roman" w:hint="eastAsia"/>
          <w:szCs w:val="21"/>
        </w:rPr>
        <w:t>列对应第二阶段回归，第</w:t>
      </w:r>
      <w:r>
        <w:rPr>
          <w:rFonts w:ascii="Times New Roman" w:eastAsia="宋体" w:hAnsi="Times New Roman" w:cs="Times New Roman" w:hint="eastAsia"/>
          <w:szCs w:val="21"/>
        </w:rPr>
        <w:t>4</w:t>
      </w:r>
      <w:r>
        <w:rPr>
          <w:rFonts w:ascii="Times New Roman" w:eastAsia="宋体" w:hAnsi="Times New Roman" w:cs="Times New Roman" w:hint="eastAsia"/>
          <w:szCs w:val="21"/>
        </w:rPr>
        <w:t>列对应第一阶段回归</w:t>
      </w:r>
      <w:r w:rsidRPr="00917E4A">
        <w:rPr>
          <w:rFonts w:ascii="Times New Roman" w:eastAsia="宋体" w:hAnsi="Times New Roman" w:cs="Times New Roman" w:hint="eastAsia"/>
          <w:szCs w:val="21"/>
        </w:rPr>
        <w:t>。</w:t>
      </w:r>
    </w:p>
    <w:p w14:paraId="7189DBCE" w14:textId="77777777" w:rsidR="00BC6D0C" w:rsidRDefault="00BC6D0C" w:rsidP="00BC6D0C">
      <w:pPr>
        <w:spacing w:line="252" w:lineRule="auto"/>
        <w:ind w:firstLine="440"/>
        <w:rPr>
          <w:rFonts w:ascii="Times New Roman" w:eastAsia="宋体" w:hAnsi="Times New Roman" w:cs="Times New Roman"/>
          <w:szCs w:val="21"/>
        </w:rPr>
      </w:pPr>
      <w:r w:rsidRPr="00917E4A">
        <w:rPr>
          <w:rFonts w:ascii="Times New Roman" w:eastAsia="宋体" w:hAnsi="Times New Roman" w:cs="Times New Roman" w:hint="eastAsia"/>
          <w:szCs w:val="21"/>
        </w:rPr>
        <w:lastRenderedPageBreak/>
        <w:t>表</w:t>
      </w:r>
      <w:r>
        <w:rPr>
          <w:rFonts w:ascii="Times New Roman" w:eastAsia="宋体" w:hAnsi="Times New Roman" w:cs="Times New Roman"/>
          <w:szCs w:val="21"/>
        </w:rPr>
        <w:t>2</w:t>
      </w:r>
      <w:r w:rsidRPr="00917E4A">
        <w:rPr>
          <w:rFonts w:ascii="Times New Roman" w:eastAsia="宋体" w:hAnsi="Times New Roman" w:cs="Times New Roman" w:hint="eastAsia"/>
          <w:szCs w:val="21"/>
        </w:rPr>
        <w:t>的回归结果显示，在采用工具变量法解决潜在的内生性问题后，中间品进口结构的估计系数仍然显著为负，表明中间品进口结构优化对企业减排的促进作用依然成立。</w:t>
      </w:r>
    </w:p>
    <w:p w14:paraId="357C21A3" w14:textId="77777777" w:rsidR="00917E4A" w:rsidRPr="00917E4A" w:rsidRDefault="00917E4A" w:rsidP="00917E4A">
      <w:pPr>
        <w:spacing w:line="252" w:lineRule="auto"/>
        <w:ind w:firstLine="440"/>
        <w:rPr>
          <w:rFonts w:ascii="Times New Roman" w:eastAsia="宋体" w:hAnsi="Times New Roman" w:cs="Times New Roman"/>
          <w:szCs w:val="21"/>
        </w:rPr>
      </w:pPr>
      <w:r w:rsidRPr="00917E4A">
        <w:rPr>
          <w:rFonts w:ascii="Times New Roman" w:eastAsia="宋体" w:hAnsi="Times New Roman" w:cs="Times New Roman" w:hint="eastAsia"/>
          <w:szCs w:val="21"/>
        </w:rPr>
        <w:t>4</w:t>
      </w:r>
      <w:r w:rsidRPr="00917E4A">
        <w:rPr>
          <w:rFonts w:ascii="Times New Roman" w:eastAsia="宋体" w:hAnsi="Times New Roman" w:cs="Times New Roman"/>
          <w:szCs w:val="21"/>
        </w:rPr>
        <w:t>.</w:t>
      </w:r>
      <w:r w:rsidRPr="00917E4A">
        <w:rPr>
          <w:rFonts w:ascii="Times New Roman" w:eastAsia="宋体" w:hAnsi="Times New Roman" w:cs="Times New Roman" w:hint="eastAsia"/>
          <w:szCs w:val="21"/>
        </w:rPr>
        <w:t>其他稳健性检验</w:t>
      </w:r>
    </w:p>
    <w:p w14:paraId="4169C518" w14:textId="171C26E1" w:rsidR="00917E4A" w:rsidRPr="00917E4A" w:rsidRDefault="00917E4A" w:rsidP="00917E4A">
      <w:pPr>
        <w:spacing w:line="252" w:lineRule="auto"/>
        <w:ind w:firstLine="440"/>
        <w:rPr>
          <w:rFonts w:ascii="Times New Roman" w:eastAsia="宋体" w:hAnsi="Times New Roman" w:cs="Times New Roman"/>
          <w:szCs w:val="21"/>
        </w:rPr>
      </w:pPr>
      <w:r w:rsidRPr="00917E4A">
        <w:rPr>
          <w:rFonts w:ascii="Times New Roman" w:eastAsia="宋体" w:hAnsi="Times New Roman" w:cs="Times New Roman" w:hint="eastAsia"/>
          <w:szCs w:val="21"/>
        </w:rPr>
        <w:t>首先，环境规制推动的企业</w:t>
      </w:r>
      <w:proofErr w:type="gramStart"/>
      <w:r w:rsidRPr="00917E4A">
        <w:rPr>
          <w:rFonts w:ascii="Times New Roman" w:eastAsia="宋体" w:hAnsi="Times New Roman" w:cs="Times New Roman" w:hint="eastAsia"/>
          <w:szCs w:val="21"/>
        </w:rPr>
        <w:t>减排会带来</w:t>
      </w:r>
      <w:proofErr w:type="gramEnd"/>
      <w:r w:rsidRPr="00917E4A">
        <w:rPr>
          <w:rFonts w:ascii="Times New Roman" w:eastAsia="宋体" w:hAnsi="Times New Roman" w:cs="Times New Roman" w:hint="eastAsia"/>
          <w:szCs w:val="21"/>
        </w:rPr>
        <w:t>遗漏变量问题，影响本文实证结论的稳健性。企业所在地是否属于重点环境治理区域，与其面临的减排约束和绿色转型压力直接相关。本文的被解释变量为企业</w:t>
      </w:r>
      <w:r w:rsidRPr="00917E4A">
        <w:rPr>
          <w:rFonts w:ascii="Times New Roman" w:eastAsia="宋体" w:hAnsi="Times New Roman" w:cs="Times New Roman" w:hint="eastAsia"/>
          <w:szCs w:val="21"/>
        </w:rPr>
        <w:t>SO</w:t>
      </w:r>
      <w:r w:rsidRPr="00917E4A">
        <w:rPr>
          <w:rFonts w:ascii="Times New Roman" w:eastAsia="宋体" w:hAnsi="Times New Roman" w:cs="Times New Roman" w:hint="eastAsia"/>
          <w:szCs w:val="21"/>
          <w:vertAlign w:val="subscript"/>
        </w:rPr>
        <w:t>2</w:t>
      </w:r>
      <w:r w:rsidRPr="00917E4A">
        <w:rPr>
          <w:rFonts w:ascii="Times New Roman" w:eastAsia="宋体" w:hAnsi="Times New Roman" w:cs="Times New Roman" w:hint="eastAsia"/>
          <w:szCs w:val="21"/>
        </w:rPr>
        <w:t>排放强度，本文首先考察“两控区”（酸雨控制区或者</w:t>
      </w:r>
      <w:r w:rsidRPr="00917E4A">
        <w:rPr>
          <w:rFonts w:ascii="Times New Roman" w:eastAsia="宋体" w:hAnsi="Times New Roman" w:cs="Times New Roman" w:hint="eastAsia"/>
          <w:szCs w:val="21"/>
        </w:rPr>
        <w:t>SO</w:t>
      </w:r>
      <w:r w:rsidRPr="00917E4A">
        <w:rPr>
          <w:rFonts w:ascii="Times New Roman" w:eastAsia="宋体" w:hAnsi="Times New Roman" w:cs="Times New Roman" w:hint="eastAsia"/>
          <w:szCs w:val="21"/>
          <w:vertAlign w:val="subscript"/>
        </w:rPr>
        <w:t>2</w:t>
      </w:r>
      <w:r w:rsidRPr="00917E4A">
        <w:rPr>
          <w:rFonts w:ascii="Times New Roman" w:eastAsia="宋体" w:hAnsi="Times New Roman" w:cs="Times New Roman" w:hint="eastAsia"/>
          <w:szCs w:val="21"/>
        </w:rPr>
        <w:t>污染控制区）政策是否影响回归结果的稳健性。具体地，设置虚拟变量，若企业所在城市为“两控区”则为</w:t>
      </w:r>
      <w:r w:rsidRPr="00917E4A">
        <w:rPr>
          <w:rFonts w:ascii="Times New Roman" w:eastAsia="宋体" w:hAnsi="Times New Roman" w:cs="Times New Roman" w:hint="eastAsia"/>
          <w:szCs w:val="21"/>
        </w:rPr>
        <w:t>1</w:t>
      </w:r>
      <w:r w:rsidRPr="00917E4A">
        <w:rPr>
          <w:rFonts w:ascii="Times New Roman" w:eastAsia="宋体" w:hAnsi="Times New Roman" w:cs="Times New Roman" w:hint="eastAsia"/>
          <w:szCs w:val="21"/>
        </w:rPr>
        <w:t>，反之则为</w:t>
      </w:r>
      <w:r w:rsidRPr="00917E4A">
        <w:rPr>
          <w:rFonts w:ascii="Times New Roman" w:eastAsia="宋体" w:hAnsi="Times New Roman" w:cs="Times New Roman" w:hint="eastAsia"/>
          <w:szCs w:val="21"/>
        </w:rPr>
        <w:t>0</w:t>
      </w:r>
      <w:r w:rsidRPr="00917E4A">
        <w:rPr>
          <w:rFonts w:ascii="Times New Roman" w:eastAsia="宋体" w:hAnsi="Times New Roman" w:cs="Times New Roman" w:hint="eastAsia"/>
          <w:szCs w:val="21"/>
        </w:rPr>
        <w:t>，并将其作为控制变量进行回归，估计结果见表</w:t>
      </w:r>
      <w:r w:rsidR="006D720C">
        <w:rPr>
          <w:rFonts w:ascii="Times New Roman" w:eastAsia="宋体" w:hAnsi="Times New Roman" w:cs="Times New Roman"/>
          <w:szCs w:val="21"/>
        </w:rPr>
        <w:t>3</w:t>
      </w:r>
      <w:r w:rsidRPr="00917E4A">
        <w:rPr>
          <w:rFonts w:ascii="Times New Roman" w:eastAsia="宋体" w:hAnsi="Times New Roman" w:cs="Times New Roman" w:hint="eastAsia"/>
          <w:szCs w:val="21"/>
        </w:rPr>
        <w:t>第</w:t>
      </w:r>
      <w:r w:rsidRPr="00917E4A">
        <w:rPr>
          <w:rFonts w:ascii="Times New Roman" w:eastAsia="宋体" w:hAnsi="Times New Roman" w:cs="Times New Roman" w:hint="eastAsia"/>
          <w:szCs w:val="21"/>
        </w:rPr>
        <w:t>1</w:t>
      </w:r>
      <w:r w:rsidRPr="00917E4A">
        <w:rPr>
          <w:rFonts w:ascii="Times New Roman" w:eastAsia="宋体" w:hAnsi="Times New Roman" w:cs="Times New Roman" w:hint="eastAsia"/>
          <w:szCs w:val="21"/>
        </w:rPr>
        <w:t>列。另一方面，考虑到我国环境规制政策大多以地区或行业为单位实施，不同地级市在环保考核压力、监管强度和政策执行力度方面也可能存在差异，进而影响企业污染排放。虽然基准回归已纳入行业</w:t>
      </w:r>
      <w:r w:rsidRPr="00917E4A">
        <w:rPr>
          <w:rFonts w:ascii="Times New Roman" w:eastAsia="宋体" w:hAnsi="Times New Roman" w:cs="Times New Roman" w:hint="eastAsia"/>
          <w:szCs w:val="21"/>
        </w:rPr>
        <w:t>-</w:t>
      </w:r>
      <w:r w:rsidRPr="00917E4A">
        <w:rPr>
          <w:rFonts w:ascii="Times New Roman" w:eastAsia="宋体" w:hAnsi="Times New Roman" w:cs="Times New Roman" w:hint="eastAsia"/>
          <w:szCs w:val="21"/>
        </w:rPr>
        <w:t>年份固定效应和行业</w:t>
      </w:r>
      <w:r w:rsidRPr="00917E4A">
        <w:rPr>
          <w:rFonts w:ascii="Times New Roman" w:eastAsia="宋体" w:hAnsi="Times New Roman" w:cs="Times New Roman" w:hint="eastAsia"/>
          <w:szCs w:val="21"/>
        </w:rPr>
        <w:t>-</w:t>
      </w:r>
      <w:r w:rsidRPr="00917E4A">
        <w:rPr>
          <w:rFonts w:ascii="Times New Roman" w:eastAsia="宋体" w:hAnsi="Times New Roman" w:cs="Times New Roman" w:hint="eastAsia"/>
          <w:szCs w:val="21"/>
        </w:rPr>
        <w:t>省份固定效应，能够在一定程度上控制行业层面和地区层面的环境规制差异，但仍难以完全排除省级行政区划内部不同城市之间环境规制强度差异的影响。因此，本文进一步加入城市</w:t>
      </w:r>
      <w:r w:rsidRPr="00917E4A">
        <w:rPr>
          <w:rFonts w:ascii="Times New Roman" w:eastAsia="宋体" w:hAnsi="Times New Roman" w:cs="Times New Roman" w:hint="eastAsia"/>
          <w:szCs w:val="21"/>
        </w:rPr>
        <w:t>-</w:t>
      </w:r>
      <w:r w:rsidRPr="00917E4A">
        <w:rPr>
          <w:rFonts w:ascii="Times New Roman" w:eastAsia="宋体" w:hAnsi="Times New Roman" w:cs="Times New Roman" w:hint="eastAsia"/>
          <w:szCs w:val="21"/>
        </w:rPr>
        <w:t>年份固定效应，以更充分控制不同地区环境规制差异对回归结果的干扰，估计结果见表</w:t>
      </w:r>
      <w:r w:rsidR="006D720C">
        <w:rPr>
          <w:rFonts w:ascii="Times New Roman" w:eastAsia="宋体" w:hAnsi="Times New Roman" w:cs="Times New Roman"/>
          <w:szCs w:val="21"/>
        </w:rPr>
        <w:t>3</w:t>
      </w:r>
      <w:r w:rsidRPr="00917E4A">
        <w:rPr>
          <w:rFonts w:ascii="Times New Roman" w:eastAsia="宋体" w:hAnsi="Times New Roman" w:cs="Times New Roman"/>
          <w:szCs w:val="21"/>
        </w:rPr>
        <w:t>第</w:t>
      </w:r>
      <w:r w:rsidRPr="00917E4A">
        <w:rPr>
          <w:rFonts w:ascii="Times New Roman" w:eastAsia="宋体" w:hAnsi="Times New Roman" w:cs="Times New Roman"/>
          <w:szCs w:val="21"/>
        </w:rPr>
        <w:t>2</w:t>
      </w:r>
      <w:r w:rsidRPr="00917E4A">
        <w:rPr>
          <w:rFonts w:ascii="Times New Roman" w:eastAsia="宋体" w:hAnsi="Times New Roman" w:cs="Times New Roman"/>
          <w:szCs w:val="21"/>
        </w:rPr>
        <w:t>列。</w:t>
      </w:r>
    </w:p>
    <w:p w14:paraId="11BB0D4D" w14:textId="08445E93" w:rsidR="00917E4A" w:rsidRPr="00917E4A" w:rsidRDefault="00BC6D0C" w:rsidP="00917E4A">
      <w:pPr>
        <w:spacing w:line="252" w:lineRule="auto"/>
        <w:ind w:firstLine="440"/>
        <w:rPr>
          <w:rFonts w:ascii="Times New Roman" w:eastAsia="宋体" w:hAnsi="Times New Roman" w:cs="Times New Roman"/>
          <w:szCs w:val="21"/>
        </w:rPr>
      </w:pPr>
      <w:r>
        <w:rPr>
          <w:rFonts w:ascii="Times New Roman" w:eastAsia="宋体" w:hAnsi="Times New Roman" w:cs="Times New Roman" w:hint="eastAsia"/>
          <w:szCs w:val="21"/>
        </w:rPr>
        <w:t>其次</w:t>
      </w:r>
      <w:r w:rsidR="00917E4A" w:rsidRPr="00917E4A">
        <w:rPr>
          <w:rFonts w:ascii="Times New Roman" w:eastAsia="宋体" w:hAnsi="Times New Roman" w:cs="Times New Roman" w:hint="eastAsia"/>
          <w:szCs w:val="21"/>
        </w:rPr>
        <w:t>，为避免标准误不同聚类层级对回归系数显著性的影响，本文在基准回归聚类至企业层面的基础上，进一步分别将标准误聚类至省份层面和行业层面重新进行估计，结果分别见表</w:t>
      </w:r>
      <w:r w:rsidR="006D720C">
        <w:rPr>
          <w:rFonts w:ascii="Times New Roman" w:eastAsia="宋体" w:hAnsi="Times New Roman" w:cs="Times New Roman"/>
          <w:szCs w:val="21"/>
        </w:rPr>
        <w:t>3</w:t>
      </w:r>
      <w:r w:rsidR="00917E4A" w:rsidRPr="00917E4A">
        <w:rPr>
          <w:rFonts w:ascii="Times New Roman" w:eastAsia="宋体" w:hAnsi="Times New Roman" w:cs="Times New Roman"/>
          <w:szCs w:val="21"/>
        </w:rPr>
        <w:t>第</w:t>
      </w:r>
      <w:r w:rsidR="00917E4A" w:rsidRPr="00917E4A">
        <w:rPr>
          <w:rFonts w:ascii="Times New Roman" w:eastAsia="宋体" w:hAnsi="Times New Roman" w:cs="Times New Roman" w:hint="eastAsia"/>
          <w:szCs w:val="21"/>
        </w:rPr>
        <w:t>3</w:t>
      </w:r>
      <w:r w:rsidR="00917E4A" w:rsidRPr="00917E4A">
        <w:rPr>
          <w:rFonts w:ascii="Times New Roman" w:eastAsia="宋体" w:hAnsi="Times New Roman" w:cs="Times New Roman"/>
          <w:szCs w:val="21"/>
        </w:rPr>
        <w:t>列和第</w:t>
      </w:r>
      <w:r w:rsidR="00917E4A" w:rsidRPr="00917E4A">
        <w:rPr>
          <w:rFonts w:ascii="Times New Roman" w:eastAsia="宋体" w:hAnsi="Times New Roman" w:cs="Times New Roman" w:hint="eastAsia"/>
          <w:szCs w:val="21"/>
        </w:rPr>
        <w:t>4</w:t>
      </w:r>
      <w:r w:rsidR="00917E4A" w:rsidRPr="00917E4A">
        <w:rPr>
          <w:rFonts w:ascii="Times New Roman" w:eastAsia="宋体" w:hAnsi="Times New Roman" w:cs="Times New Roman"/>
          <w:szCs w:val="21"/>
        </w:rPr>
        <w:t>列。</w:t>
      </w:r>
    </w:p>
    <w:p w14:paraId="4FFA05CF" w14:textId="09B24C94" w:rsidR="00917E4A" w:rsidRPr="00917E4A" w:rsidRDefault="00917E4A" w:rsidP="00917E4A">
      <w:pPr>
        <w:spacing w:line="252" w:lineRule="auto"/>
        <w:ind w:firstLine="440"/>
        <w:rPr>
          <w:rFonts w:ascii="Times New Roman" w:eastAsia="宋体" w:hAnsi="Times New Roman" w:cs="Times New Roman"/>
          <w:szCs w:val="21"/>
        </w:rPr>
      </w:pPr>
      <w:r w:rsidRPr="00917E4A">
        <w:rPr>
          <w:rFonts w:ascii="Times New Roman" w:eastAsia="宋体" w:hAnsi="Times New Roman" w:cs="Times New Roman" w:hint="eastAsia"/>
          <w:szCs w:val="21"/>
        </w:rPr>
        <w:t>表</w:t>
      </w:r>
      <w:r w:rsidR="006D720C">
        <w:rPr>
          <w:rFonts w:ascii="Times New Roman" w:eastAsia="宋体" w:hAnsi="Times New Roman" w:cs="Times New Roman"/>
          <w:szCs w:val="21"/>
        </w:rPr>
        <w:t>3</w:t>
      </w:r>
      <w:r w:rsidRPr="00917E4A">
        <w:rPr>
          <w:rFonts w:ascii="Times New Roman" w:eastAsia="宋体" w:hAnsi="Times New Roman" w:cs="Times New Roman" w:hint="eastAsia"/>
          <w:szCs w:val="21"/>
        </w:rPr>
        <w:t>的估计结果显示，核心解释变量中间品进口结构的系数仍然显著为负，表明中间品进口结构优化对企业减排的促进作用是稳健且显著的。</w:t>
      </w:r>
    </w:p>
    <w:p w14:paraId="45BDB0F0" w14:textId="28489527" w:rsidR="00917E4A" w:rsidRPr="00917E4A" w:rsidRDefault="00917E4A" w:rsidP="00917E4A">
      <w:pPr>
        <w:spacing w:line="252" w:lineRule="auto"/>
        <w:ind w:firstLine="440"/>
        <w:jc w:val="center"/>
        <w:rPr>
          <w:rFonts w:ascii="Times New Roman" w:eastAsia="宋体" w:hAnsi="Times New Roman" w:cs="Times New Roman"/>
          <w:szCs w:val="21"/>
        </w:rPr>
      </w:pPr>
      <w:bookmarkStart w:id="1" w:name="_Hlk226725036"/>
      <w:r w:rsidRPr="00917E4A">
        <w:rPr>
          <w:rFonts w:ascii="Times New Roman" w:eastAsia="宋体" w:hAnsi="Times New Roman" w:cs="Times New Roman" w:hint="eastAsia"/>
          <w:szCs w:val="21"/>
        </w:rPr>
        <w:t>表</w:t>
      </w:r>
      <w:r w:rsidR="006D720C">
        <w:rPr>
          <w:rFonts w:ascii="Times New Roman" w:eastAsia="宋体" w:hAnsi="Times New Roman" w:cs="Times New Roman"/>
          <w:szCs w:val="21"/>
        </w:rPr>
        <w:t>3</w:t>
      </w:r>
      <w:r w:rsidRPr="00917E4A">
        <w:rPr>
          <w:rFonts w:ascii="Times New Roman" w:eastAsia="宋体" w:hAnsi="Times New Roman" w:cs="Times New Roman"/>
          <w:szCs w:val="21"/>
        </w:rPr>
        <w:t xml:space="preserve"> </w:t>
      </w:r>
      <w:r w:rsidRPr="00917E4A">
        <w:rPr>
          <w:rFonts w:ascii="Times New Roman" w:eastAsia="宋体" w:hAnsi="Times New Roman" w:cs="Times New Roman" w:hint="eastAsia"/>
          <w:szCs w:val="21"/>
        </w:rPr>
        <w:t>稳健性检验（三）</w:t>
      </w:r>
    </w:p>
    <w:tbl>
      <w:tblPr>
        <w:tblW w:w="5000" w:type="pct"/>
        <w:jc w:val="center"/>
        <w:tblLook w:val="04A0" w:firstRow="1" w:lastRow="0" w:firstColumn="1" w:lastColumn="0" w:noHBand="0" w:noVBand="1"/>
      </w:tblPr>
      <w:tblGrid>
        <w:gridCol w:w="2560"/>
        <w:gridCol w:w="1437"/>
        <w:gridCol w:w="1437"/>
        <w:gridCol w:w="1437"/>
        <w:gridCol w:w="1435"/>
      </w:tblGrid>
      <w:tr w:rsidR="00917E4A" w:rsidRPr="00917E4A" w14:paraId="27CF254B" w14:textId="77777777" w:rsidTr="004D1EC7">
        <w:trPr>
          <w:trHeight w:val="329"/>
          <w:jc w:val="center"/>
        </w:trPr>
        <w:tc>
          <w:tcPr>
            <w:tcW w:w="1541" w:type="pct"/>
            <w:vMerge w:val="restart"/>
            <w:tcBorders>
              <w:top w:val="single" w:sz="8" w:space="0" w:color="auto"/>
            </w:tcBorders>
            <w:vAlign w:val="bottom"/>
          </w:tcPr>
          <w:p w14:paraId="1939BFC1" w14:textId="77777777" w:rsidR="00917E4A" w:rsidRPr="00917E4A" w:rsidRDefault="00917E4A" w:rsidP="007E454D">
            <w:pPr>
              <w:autoSpaceDE w:val="0"/>
              <w:autoSpaceDN w:val="0"/>
              <w:adjustRightInd w:val="0"/>
              <w:spacing w:line="252" w:lineRule="auto"/>
              <w:jc w:val="center"/>
              <w:rPr>
                <w:rFonts w:ascii="Times New Roman" w:eastAsia="宋体" w:hAnsi="Times New Roman" w:cs="Times New Roman"/>
                <w:kern w:val="0"/>
                <w:sz w:val="18"/>
                <w:szCs w:val="18"/>
              </w:rPr>
            </w:pPr>
            <w:r w:rsidRPr="00917E4A">
              <w:rPr>
                <w:rFonts w:ascii="Times New Roman" w:eastAsia="宋体" w:hAnsi="Times New Roman" w:cs="Times New Roman"/>
                <w:kern w:val="0"/>
                <w:sz w:val="18"/>
                <w:szCs w:val="18"/>
              </w:rPr>
              <w:t>被解释变量</w:t>
            </w:r>
          </w:p>
        </w:tc>
        <w:tc>
          <w:tcPr>
            <w:tcW w:w="1730" w:type="pct"/>
            <w:gridSpan w:val="2"/>
            <w:tcBorders>
              <w:top w:val="single" w:sz="8" w:space="0" w:color="auto"/>
            </w:tcBorders>
            <w:vAlign w:val="center"/>
          </w:tcPr>
          <w:p w14:paraId="577E1D6A" w14:textId="77777777" w:rsidR="00917E4A" w:rsidRPr="00917E4A" w:rsidRDefault="00917E4A" w:rsidP="007E454D">
            <w:pPr>
              <w:autoSpaceDE w:val="0"/>
              <w:autoSpaceDN w:val="0"/>
              <w:adjustRightInd w:val="0"/>
              <w:spacing w:line="252" w:lineRule="auto"/>
              <w:jc w:val="center"/>
              <w:rPr>
                <w:rFonts w:ascii="Times New Roman" w:eastAsia="宋体" w:hAnsi="Times New Roman" w:cs="Times New Roman"/>
                <w:kern w:val="0"/>
                <w:sz w:val="18"/>
                <w:szCs w:val="18"/>
              </w:rPr>
            </w:pPr>
            <w:r w:rsidRPr="00917E4A">
              <w:rPr>
                <w:rFonts w:ascii="Times New Roman" w:eastAsia="宋体" w:hAnsi="Times New Roman" w:cs="Times New Roman" w:hint="eastAsia"/>
                <w:kern w:val="0"/>
                <w:sz w:val="18"/>
                <w:szCs w:val="18"/>
              </w:rPr>
              <w:t>缓解遗漏变量</w:t>
            </w:r>
          </w:p>
        </w:tc>
        <w:tc>
          <w:tcPr>
            <w:tcW w:w="1729" w:type="pct"/>
            <w:gridSpan w:val="2"/>
            <w:tcBorders>
              <w:top w:val="single" w:sz="8" w:space="0" w:color="auto"/>
            </w:tcBorders>
            <w:vAlign w:val="center"/>
          </w:tcPr>
          <w:p w14:paraId="1C3B3E3B" w14:textId="77777777" w:rsidR="00917E4A" w:rsidRPr="00917E4A" w:rsidRDefault="00917E4A" w:rsidP="007E454D">
            <w:pPr>
              <w:autoSpaceDE w:val="0"/>
              <w:autoSpaceDN w:val="0"/>
              <w:adjustRightInd w:val="0"/>
              <w:spacing w:line="252" w:lineRule="auto"/>
              <w:jc w:val="center"/>
              <w:rPr>
                <w:rFonts w:ascii="Times New Roman" w:eastAsia="宋体" w:hAnsi="Times New Roman" w:cs="Times New Roman"/>
                <w:kern w:val="0"/>
                <w:sz w:val="18"/>
                <w:szCs w:val="18"/>
              </w:rPr>
            </w:pPr>
            <w:r w:rsidRPr="00917E4A">
              <w:rPr>
                <w:rFonts w:ascii="Times New Roman" w:eastAsia="宋体" w:hAnsi="Times New Roman" w:cs="Times New Roman" w:hint="eastAsia"/>
                <w:kern w:val="0"/>
                <w:sz w:val="18"/>
                <w:szCs w:val="18"/>
              </w:rPr>
              <w:t>改变聚类层级</w:t>
            </w:r>
          </w:p>
        </w:tc>
      </w:tr>
      <w:tr w:rsidR="00917E4A" w:rsidRPr="00917E4A" w14:paraId="07E22904" w14:textId="77777777" w:rsidTr="004D1EC7">
        <w:trPr>
          <w:trHeight w:val="329"/>
          <w:jc w:val="center"/>
        </w:trPr>
        <w:tc>
          <w:tcPr>
            <w:tcW w:w="1541" w:type="pct"/>
            <w:vMerge/>
            <w:vAlign w:val="bottom"/>
          </w:tcPr>
          <w:p w14:paraId="50D66924" w14:textId="77777777" w:rsidR="00917E4A" w:rsidRPr="00917E4A" w:rsidRDefault="00917E4A" w:rsidP="007E454D">
            <w:pPr>
              <w:autoSpaceDE w:val="0"/>
              <w:autoSpaceDN w:val="0"/>
              <w:adjustRightInd w:val="0"/>
              <w:spacing w:line="252" w:lineRule="auto"/>
              <w:jc w:val="center"/>
              <w:rPr>
                <w:rFonts w:ascii="Times New Roman" w:eastAsia="宋体" w:hAnsi="Times New Roman" w:cs="Times New Roman"/>
                <w:kern w:val="0"/>
                <w:sz w:val="18"/>
                <w:szCs w:val="18"/>
              </w:rPr>
            </w:pPr>
          </w:p>
        </w:tc>
        <w:tc>
          <w:tcPr>
            <w:tcW w:w="865" w:type="pct"/>
            <w:vAlign w:val="center"/>
          </w:tcPr>
          <w:p w14:paraId="4C8C5B13" w14:textId="77777777" w:rsidR="00917E4A" w:rsidRPr="00917E4A" w:rsidRDefault="00917E4A" w:rsidP="007E454D">
            <w:pPr>
              <w:autoSpaceDE w:val="0"/>
              <w:autoSpaceDN w:val="0"/>
              <w:adjustRightInd w:val="0"/>
              <w:spacing w:line="252" w:lineRule="auto"/>
              <w:jc w:val="center"/>
              <w:rPr>
                <w:rFonts w:ascii="Times New Roman" w:eastAsia="宋体" w:hAnsi="Times New Roman" w:cs="Times New Roman"/>
                <w:kern w:val="0"/>
                <w:sz w:val="18"/>
                <w:szCs w:val="18"/>
              </w:rPr>
            </w:pPr>
            <w:r w:rsidRPr="00917E4A">
              <w:rPr>
                <w:rFonts w:ascii="Times New Roman" w:eastAsia="宋体" w:hAnsi="Times New Roman" w:cs="Times New Roman"/>
                <w:kern w:val="0"/>
                <w:sz w:val="18"/>
                <w:szCs w:val="18"/>
              </w:rPr>
              <w:t>(1)</w:t>
            </w:r>
          </w:p>
        </w:tc>
        <w:tc>
          <w:tcPr>
            <w:tcW w:w="865" w:type="pct"/>
            <w:vAlign w:val="center"/>
          </w:tcPr>
          <w:p w14:paraId="3F8ECF4E" w14:textId="77777777" w:rsidR="00917E4A" w:rsidRPr="00917E4A" w:rsidRDefault="00917E4A" w:rsidP="007E454D">
            <w:pPr>
              <w:autoSpaceDE w:val="0"/>
              <w:autoSpaceDN w:val="0"/>
              <w:adjustRightInd w:val="0"/>
              <w:spacing w:line="252" w:lineRule="auto"/>
              <w:jc w:val="center"/>
              <w:rPr>
                <w:rFonts w:ascii="Times New Roman" w:eastAsia="宋体" w:hAnsi="Times New Roman" w:cs="Times New Roman"/>
                <w:kern w:val="0"/>
                <w:sz w:val="18"/>
                <w:szCs w:val="18"/>
              </w:rPr>
            </w:pPr>
            <w:r w:rsidRPr="00917E4A">
              <w:rPr>
                <w:rFonts w:ascii="Times New Roman" w:eastAsia="宋体" w:hAnsi="Times New Roman" w:cs="Times New Roman"/>
                <w:kern w:val="0"/>
                <w:sz w:val="18"/>
                <w:szCs w:val="18"/>
              </w:rPr>
              <w:t>(2)</w:t>
            </w:r>
          </w:p>
        </w:tc>
        <w:tc>
          <w:tcPr>
            <w:tcW w:w="865" w:type="pct"/>
            <w:vAlign w:val="center"/>
          </w:tcPr>
          <w:p w14:paraId="64B3B049" w14:textId="77777777" w:rsidR="00917E4A" w:rsidRPr="00917E4A" w:rsidRDefault="00917E4A" w:rsidP="007E454D">
            <w:pPr>
              <w:autoSpaceDE w:val="0"/>
              <w:autoSpaceDN w:val="0"/>
              <w:adjustRightInd w:val="0"/>
              <w:spacing w:line="252" w:lineRule="auto"/>
              <w:jc w:val="center"/>
              <w:rPr>
                <w:rFonts w:ascii="Times New Roman" w:eastAsia="宋体" w:hAnsi="Times New Roman" w:cs="Times New Roman"/>
                <w:kern w:val="0"/>
                <w:sz w:val="18"/>
                <w:szCs w:val="18"/>
              </w:rPr>
            </w:pPr>
            <w:r w:rsidRPr="00917E4A">
              <w:rPr>
                <w:rFonts w:ascii="Times New Roman" w:eastAsia="宋体" w:hAnsi="Times New Roman" w:cs="Times New Roman"/>
                <w:kern w:val="0"/>
                <w:sz w:val="18"/>
                <w:szCs w:val="18"/>
              </w:rPr>
              <w:t>(</w:t>
            </w:r>
            <w:r w:rsidRPr="00917E4A">
              <w:rPr>
                <w:rFonts w:ascii="Times New Roman" w:eastAsia="宋体" w:hAnsi="Times New Roman" w:cs="Times New Roman" w:hint="eastAsia"/>
                <w:kern w:val="0"/>
                <w:sz w:val="18"/>
                <w:szCs w:val="18"/>
              </w:rPr>
              <w:t>3</w:t>
            </w:r>
            <w:r w:rsidRPr="00917E4A">
              <w:rPr>
                <w:rFonts w:ascii="Times New Roman" w:eastAsia="宋体" w:hAnsi="Times New Roman" w:cs="Times New Roman"/>
                <w:kern w:val="0"/>
                <w:sz w:val="18"/>
                <w:szCs w:val="18"/>
              </w:rPr>
              <w:t>)</w:t>
            </w:r>
          </w:p>
        </w:tc>
        <w:tc>
          <w:tcPr>
            <w:tcW w:w="864" w:type="pct"/>
            <w:vAlign w:val="center"/>
          </w:tcPr>
          <w:p w14:paraId="5C7ECF43" w14:textId="77777777" w:rsidR="00917E4A" w:rsidRPr="00917E4A" w:rsidRDefault="00917E4A" w:rsidP="007E454D">
            <w:pPr>
              <w:autoSpaceDE w:val="0"/>
              <w:autoSpaceDN w:val="0"/>
              <w:adjustRightInd w:val="0"/>
              <w:spacing w:line="252" w:lineRule="auto"/>
              <w:jc w:val="center"/>
              <w:rPr>
                <w:rFonts w:ascii="Times New Roman" w:eastAsia="宋体" w:hAnsi="Times New Roman" w:cs="Times New Roman"/>
                <w:kern w:val="0"/>
                <w:sz w:val="18"/>
                <w:szCs w:val="18"/>
              </w:rPr>
            </w:pPr>
            <w:r w:rsidRPr="00917E4A">
              <w:rPr>
                <w:rFonts w:ascii="Times New Roman" w:eastAsia="宋体" w:hAnsi="Times New Roman" w:cs="Times New Roman"/>
                <w:kern w:val="0"/>
                <w:sz w:val="18"/>
                <w:szCs w:val="18"/>
              </w:rPr>
              <w:t>(</w:t>
            </w:r>
            <w:r w:rsidRPr="00917E4A">
              <w:rPr>
                <w:rFonts w:ascii="Times New Roman" w:eastAsia="宋体" w:hAnsi="Times New Roman" w:cs="Times New Roman" w:hint="eastAsia"/>
                <w:kern w:val="0"/>
                <w:sz w:val="18"/>
                <w:szCs w:val="18"/>
              </w:rPr>
              <w:t>4</w:t>
            </w:r>
            <w:r w:rsidRPr="00917E4A">
              <w:rPr>
                <w:rFonts w:ascii="Times New Roman" w:eastAsia="宋体" w:hAnsi="Times New Roman" w:cs="Times New Roman"/>
                <w:kern w:val="0"/>
                <w:sz w:val="18"/>
                <w:szCs w:val="18"/>
              </w:rPr>
              <w:t>)</w:t>
            </w:r>
          </w:p>
        </w:tc>
      </w:tr>
      <w:tr w:rsidR="00917E4A" w:rsidRPr="00917E4A" w14:paraId="43F03072" w14:textId="77777777" w:rsidTr="004D1EC7">
        <w:trPr>
          <w:trHeight w:val="329"/>
          <w:jc w:val="center"/>
        </w:trPr>
        <w:tc>
          <w:tcPr>
            <w:tcW w:w="1541" w:type="pct"/>
            <w:vMerge/>
            <w:tcBorders>
              <w:bottom w:val="single" w:sz="8" w:space="0" w:color="auto"/>
            </w:tcBorders>
            <w:vAlign w:val="center"/>
          </w:tcPr>
          <w:p w14:paraId="0A4C329B" w14:textId="77777777" w:rsidR="00917E4A" w:rsidRPr="00917E4A" w:rsidRDefault="00917E4A" w:rsidP="007E454D">
            <w:pPr>
              <w:autoSpaceDE w:val="0"/>
              <w:autoSpaceDN w:val="0"/>
              <w:adjustRightInd w:val="0"/>
              <w:spacing w:line="252" w:lineRule="auto"/>
              <w:jc w:val="center"/>
              <w:rPr>
                <w:rFonts w:ascii="Times New Roman" w:eastAsia="宋体" w:hAnsi="Times New Roman" w:cs="Times New Roman"/>
                <w:kern w:val="0"/>
                <w:sz w:val="18"/>
                <w:szCs w:val="18"/>
              </w:rPr>
            </w:pPr>
          </w:p>
        </w:tc>
        <w:tc>
          <w:tcPr>
            <w:tcW w:w="865" w:type="pct"/>
            <w:tcBorders>
              <w:bottom w:val="single" w:sz="8" w:space="0" w:color="auto"/>
            </w:tcBorders>
            <w:vAlign w:val="center"/>
          </w:tcPr>
          <w:p w14:paraId="283E27F8" w14:textId="77777777" w:rsidR="00917E4A" w:rsidRPr="00917E4A" w:rsidRDefault="00917E4A" w:rsidP="007E454D">
            <w:pPr>
              <w:autoSpaceDE w:val="0"/>
              <w:autoSpaceDN w:val="0"/>
              <w:adjustRightInd w:val="0"/>
              <w:spacing w:line="252" w:lineRule="auto"/>
              <w:jc w:val="center"/>
              <w:rPr>
                <w:rFonts w:ascii="Times New Roman" w:eastAsia="宋体" w:hAnsi="Times New Roman" w:cs="Times New Roman"/>
                <w:kern w:val="0"/>
                <w:sz w:val="18"/>
                <w:szCs w:val="18"/>
              </w:rPr>
            </w:pPr>
            <w:r w:rsidRPr="00917E4A">
              <w:rPr>
                <w:rFonts w:ascii="Times New Roman" w:eastAsia="宋体" w:hAnsi="Times New Roman" w:cs="Times New Roman" w:hint="eastAsia"/>
                <w:kern w:val="0"/>
                <w:sz w:val="18"/>
                <w:szCs w:val="18"/>
              </w:rPr>
              <w:t>SO2I</w:t>
            </w:r>
          </w:p>
        </w:tc>
        <w:tc>
          <w:tcPr>
            <w:tcW w:w="865" w:type="pct"/>
            <w:tcBorders>
              <w:bottom w:val="single" w:sz="8" w:space="0" w:color="auto"/>
            </w:tcBorders>
            <w:vAlign w:val="center"/>
          </w:tcPr>
          <w:p w14:paraId="73902FC1" w14:textId="77777777" w:rsidR="00917E4A" w:rsidRPr="00917E4A" w:rsidRDefault="00917E4A" w:rsidP="007E454D">
            <w:pPr>
              <w:autoSpaceDE w:val="0"/>
              <w:autoSpaceDN w:val="0"/>
              <w:adjustRightInd w:val="0"/>
              <w:spacing w:line="252" w:lineRule="auto"/>
              <w:jc w:val="center"/>
              <w:rPr>
                <w:rFonts w:ascii="Times New Roman" w:eastAsia="宋体" w:hAnsi="Times New Roman" w:cs="Times New Roman"/>
                <w:kern w:val="0"/>
                <w:sz w:val="18"/>
                <w:szCs w:val="18"/>
              </w:rPr>
            </w:pPr>
            <w:r w:rsidRPr="00917E4A">
              <w:rPr>
                <w:rFonts w:ascii="Times New Roman" w:eastAsia="宋体" w:hAnsi="Times New Roman" w:cs="Times New Roman" w:hint="eastAsia"/>
                <w:kern w:val="0"/>
                <w:sz w:val="18"/>
                <w:szCs w:val="18"/>
              </w:rPr>
              <w:t>SO2I</w:t>
            </w:r>
          </w:p>
        </w:tc>
        <w:tc>
          <w:tcPr>
            <w:tcW w:w="865" w:type="pct"/>
            <w:tcBorders>
              <w:bottom w:val="single" w:sz="8" w:space="0" w:color="auto"/>
            </w:tcBorders>
            <w:vAlign w:val="center"/>
          </w:tcPr>
          <w:p w14:paraId="7D84F712" w14:textId="77777777" w:rsidR="00917E4A" w:rsidRPr="00917E4A" w:rsidRDefault="00917E4A" w:rsidP="007E454D">
            <w:pPr>
              <w:autoSpaceDE w:val="0"/>
              <w:autoSpaceDN w:val="0"/>
              <w:adjustRightInd w:val="0"/>
              <w:spacing w:line="252" w:lineRule="auto"/>
              <w:jc w:val="center"/>
              <w:rPr>
                <w:rFonts w:ascii="Times New Roman" w:eastAsia="宋体" w:hAnsi="Times New Roman" w:cs="Times New Roman"/>
                <w:kern w:val="0"/>
                <w:sz w:val="18"/>
                <w:szCs w:val="18"/>
              </w:rPr>
            </w:pPr>
            <w:r w:rsidRPr="00917E4A">
              <w:rPr>
                <w:rFonts w:ascii="Times New Roman" w:eastAsia="宋体" w:hAnsi="Times New Roman" w:cs="Times New Roman" w:hint="eastAsia"/>
                <w:kern w:val="0"/>
                <w:sz w:val="18"/>
                <w:szCs w:val="18"/>
              </w:rPr>
              <w:t>SO2I</w:t>
            </w:r>
          </w:p>
        </w:tc>
        <w:tc>
          <w:tcPr>
            <w:tcW w:w="864" w:type="pct"/>
            <w:tcBorders>
              <w:bottom w:val="single" w:sz="8" w:space="0" w:color="auto"/>
            </w:tcBorders>
            <w:vAlign w:val="center"/>
          </w:tcPr>
          <w:p w14:paraId="71076665" w14:textId="77777777" w:rsidR="00917E4A" w:rsidRPr="00917E4A" w:rsidRDefault="00917E4A" w:rsidP="007E454D">
            <w:pPr>
              <w:autoSpaceDE w:val="0"/>
              <w:autoSpaceDN w:val="0"/>
              <w:adjustRightInd w:val="0"/>
              <w:spacing w:line="252" w:lineRule="auto"/>
              <w:jc w:val="center"/>
              <w:rPr>
                <w:rFonts w:ascii="Times New Roman" w:eastAsia="宋体" w:hAnsi="Times New Roman" w:cs="Times New Roman"/>
                <w:kern w:val="0"/>
                <w:sz w:val="18"/>
                <w:szCs w:val="18"/>
              </w:rPr>
            </w:pPr>
            <w:r w:rsidRPr="00917E4A">
              <w:rPr>
                <w:rFonts w:ascii="Times New Roman" w:eastAsia="宋体" w:hAnsi="Times New Roman" w:cs="Times New Roman" w:hint="eastAsia"/>
                <w:kern w:val="0"/>
                <w:sz w:val="18"/>
                <w:szCs w:val="18"/>
              </w:rPr>
              <w:t>SO2I</w:t>
            </w:r>
          </w:p>
        </w:tc>
      </w:tr>
      <w:tr w:rsidR="00BC6D0C" w:rsidRPr="00BC6D0C" w14:paraId="3EE4A097" w14:textId="77777777" w:rsidTr="004D1EC7">
        <w:trPr>
          <w:trHeight w:val="329"/>
          <w:jc w:val="center"/>
        </w:trPr>
        <w:tc>
          <w:tcPr>
            <w:tcW w:w="1541" w:type="pct"/>
            <w:vMerge w:val="restart"/>
            <w:tcBorders>
              <w:top w:val="single" w:sz="8" w:space="0" w:color="auto"/>
            </w:tcBorders>
            <w:vAlign w:val="center"/>
          </w:tcPr>
          <w:p w14:paraId="707F53B6" w14:textId="77777777" w:rsidR="00BC6D0C" w:rsidRPr="00917E4A" w:rsidRDefault="00BC6D0C" w:rsidP="00BC6D0C">
            <w:pPr>
              <w:autoSpaceDE w:val="0"/>
              <w:autoSpaceDN w:val="0"/>
              <w:adjustRightInd w:val="0"/>
              <w:spacing w:line="252" w:lineRule="auto"/>
              <w:jc w:val="center"/>
              <w:rPr>
                <w:rFonts w:ascii="Times New Roman" w:eastAsia="宋体" w:hAnsi="Times New Roman" w:cs="Times New Roman"/>
                <w:kern w:val="0"/>
                <w:sz w:val="18"/>
                <w:szCs w:val="18"/>
              </w:rPr>
            </w:pPr>
            <w:proofErr w:type="spellStart"/>
            <w:r w:rsidRPr="00917E4A">
              <w:rPr>
                <w:rFonts w:ascii="Times New Roman" w:eastAsia="宋体" w:hAnsi="Times New Roman" w:cs="Times New Roman" w:hint="eastAsia"/>
                <w:kern w:val="0"/>
                <w:sz w:val="18"/>
                <w:szCs w:val="18"/>
              </w:rPr>
              <w:t>exhhi</w:t>
            </w:r>
            <w:proofErr w:type="spellEnd"/>
          </w:p>
        </w:tc>
        <w:tc>
          <w:tcPr>
            <w:tcW w:w="865" w:type="pct"/>
            <w:tcBorders>
              <w:top w:val="single" w:sz="8" w:space="0" w:color="auto"/>
            </w:tcBorders>
          </w:tcPr>
          <w:p w14:paraId="5FBB6633" w14:textId="6DF331FE" w:rsidR="00BC6D0C" w:rsidRPr="00917E4A" w:rsidRDefault="00BC6D0C" w:rsidP="00BC6D0C">
            <w:pPr>
              <w:autoSpaceDE w:val="0"/>
              <w:autoSpaceDN w:val="0"/>
              <w:adjustRightInd w:val="0"/>
              <w:spacing w:line="252" w:lineRule="auto"/>
              <w:jc w:val="center"/>
              <w:rPr>
                <w:rFonts w:ascii="Times New Roman" w:eastAsia="宋体" w:hAnsi="Times New Roman" w:cs="Times New Roman"/>
                <w:kern w:val="0"/>
                <w:sz w:val="18"/>
                <w:szCs w:val="18"/>
              </w:rPr>
            </w:pPr>
            <w:r w:rsidRPr="00BC6D0C">
              <w:rPr>
                <w:rFonts w:ascii="Times New Roman" w:eastAsia="宋体" w:hAnsi="Times New Roman" w:cs="Times New Roman"/>
                <w:kern w:val="0"/>
                <w:sz w:val="18"/>
                <w:szCs w:val="18"/>
              </w:rPr>
              <w:t>-0.024**</w:t>
            </w:r>
          </w:p>
        </w:tc>
        <w:tc>
          <w:tcPr>
            <w:tcW w:w="865" w:type="pct"/>
            <w:tcBorders>
              <w:top w:val="single" w:sz="8" w:space="0" w:color="auto"/>
            </w:tcBorders>
          </w:tcPr>
          <w:p w14:paraId="334CA0BF" w14:textId="7EFC6522" w:rsidR="00BC6D0C" w:rsidRPr="00917E4A" w:rsidRDefault="00BC6D0C" w:rsidP="00BC6D0C">
            <w:pPr>
              <w:autoSpaceDE w:val="0"/>
              <w:autoSpaceDN w:val="0"/>
              <w:adjustRightInd w:val="0"/>
              <w:spacing w:line="252" w:lineRule="auto"/>
              <w:jc w:val="center"/>
              <w:rPr>
                <w:rFonts w:ascii="Times New Roman" w:eastAsia="宋体" w:hAnsi="Times New Roman" w:cs="Times New Roman"/>
                <w:kern w:val="0"/>
                <w:sz w:val="18"/>
                <w:szCs w:val="18"/>
              </w:rPr>
            </w:pPr>
            <w:r w:rsidRPr="00BC6D0C">
              <w:rPr>
                <w:rFonts w:ascii="Times New Roman" w:eastAsia="宋体" w:hAnsi="Times New Roman" w:cs="Times New Roman"/>
                <w:kern w:val="0"/>
                <w:sz w:val="18"/>
                <w:szCs w:val="18"/>
              </w:rPr>
              <w:t>-0.019**</w:t>
            </w:r>
          </w:p>
        </w:tc>
        <w:tc>
          <w:tcPr>
            <w:tcW w:w="865" w:type="pct"/>
            <w:tcBorders>
              <w:top w:val="single" w:sz="8" w:space="0" w:color="auto"/>
            </w:tcBorders>
          </w:tcPr>
          <w:p w14:paraId="1DBFA0A5" w14:textId="055D45C8" w:rsidR="00BC6D0C" w:rsidRPr="00917E4A" w:rsidRDefault="00BC6D0C" w:rsidP="00BC6D0C">
            <w:pPr>
              <w:autoSpaceDE w:val="0"/>
              <w:autoSpaceDN w:val="0"/>
              <w:adjustRightInd w:val="0"/>
              <w:spacing w:line="252" w:lineRule="auto"/>
              <w:jc w:val="center"/>
              <w:rPr>
                <w:rFonts w:ascii="Times New Roman" w:eastAsia="宋体" w:hAnsi="Times New Roman" w:cs="Times New Roman"/>
                <w:kern w:val="0"/>
                <w:sz w:val="18"/>
                <w:szCs w:val="18"/>
              </w:rPr>
            </w:pPr>
            <w:r w:rsidRPr="00BC6D0C">
              <w:rPr>
                <w:rFonts w:ascii="Times New Roman" w:eastAsia="宋体" w:hAnsi="Times New Roman" w:cs="Times New Roman"/>
                <w:kern w:val="0"/>
                <w:sz w:val="18"/>
                <w:szCs w:val="18"/>
              </w:rPr>
              <w:t>-0.024**</w:t>
            </w:r>
          </w:p>
        </w:tc>
        <w:tc>
          <w:tcPr>
            <w:tcW w:w="864" w:type="pct"/>
            <w:tcBorders>
              <w:top w:val="single" w:sz="8" w:space="0" w:color="auto"/>
            </w:tcBorders>
          </w:tcPr>
          <w:p w14:paraId="5B82AAF0" w14:textId="5F011398" w:rsidR="00BC6D0C" w:rsidRPr="00917E4A" w:rsidRDefault="00BC6D0C" w:rsidP="00BC6D0C">
            <w:pPr>
              <w:autoSpaceDE w:val="0"/>
              <w:autoSpaceDN w:val="0"/>
              <w:adjustRightInd w:val="0"/>
              <w:spacing w:line="252" w:lineRule="auto"/>
              <w:jc w:val="center"/>
              <w:rPr>
                <w:rFonts w:ascii="Times New Roman" w:eastAsia="宋体" w:hAnsi="Times New Roman" w:cs="Times New Roman"/>
                <w:kern w:val="0"/>
                <w:sz w:val="18"/>
                <w:szCs w:val="18"/>
              </w:rPr>
            </w:pPr>
            <w:r w:rsidRPr="00BC6D0C">
              <w:rPr>
                <w:rFonts w:ascii="Times New Roman" w:eastAsia="宋体" w:hAnsi="Times New Roman" w:cs="Times New Roman"/>
                <w:kern w:val="0"/>
                <w:sz w:val="18"/>
                <w:szCs w:val="18"/>
              </w:rPr>
              <w:t>-0.024**</w:t>
            </w:r>
          </w:p>
        </w:tc>
      </w:tr>
      <w:tr w:rsidR="00BC6D0C" w:rsidRPr="00BC6D0C" w14:paraId="03E9EFE4" w14:textId="77777777" w:rsidTr="004D1EC7">
        <w:trPr>
          <w:trHeight w:val="329"/>
          <w:jc w:val="center"/>
        </w:trPr>
        <w:tc>
          <w:tcPr>
            <w:tcW w:w="1541" w:type="pct"/>
            <w:vMerge/>
            <w:vAlign w:val="center"/>
          </w:tcPr>
          <w:p w14:paraId="63F18DCE" w14:textId="77777777" w:rsidR="00BC6D0C" w:rsidRPr="00917E4A" w:rsidRDefault="00BC6D0C" w:rsidP="00BC6D0C">
            <w:pPr>
              <w:autoSpaceDE w:val="0"/>
              <w:autoSpaceDN w:val="0"/>
              <w:adjustRightInd w:val="0"/>
              <w:spacing w:line="252" w:lineRule="auto"/>
              <w:jc w:val="center"/>
              <w:rPr>
                <w:rFonts w:ascii="Times New Roman" w:eastAsia="宋体" w:hAnsi="Times New Roman" w:cs="Times New Roman"/>
                <w:kern w:val="0"/>
                <w:sz w:val="18"/>
                <w:szCs w:val="18"/>
              </w:rPr>
            </w:pPr>
          </w:p>
        </w:tc>
        <w:tc>
          <w:tcPr>
            <w:tcW w:w="865" w:type="pct"/>
          </w:tcPr>
          <w:p w14:paraId="44DA0694" w14:textId="55DB9E89" w:rsidR="00BC6D0C" w:rsidRPr="00917E4A" w:rsidRDefault="00BC6D0C" w:rsidP="00BC6D0C">
            <w:pPr>
              <w:autoSpaceDE w:val="0"/>
              <w:autoSpaceDN w:val="0"/>
              <w:adjustRightInd w:val="0"/>
              <w:spacing w:line="252" w:lineRule="auto"/>
              <w:jc w:val="center"/>
              <w:rPr>
                <w:rFonts w:ascii="Times New Roman" w:eastAsia="宋体" w:hAnsi="Times New Roman" w:cs="Times New Roman"/>
                <w:kern w:val="0"/>
                <w:sz w:val="18"/>
                <w:szCs w:val="18"/>
              </w:rPr>
            </w:pPr>
            <w:r w:rsidRPr="00BC6D0C">
              <w:rPr>
                <w:rFonts w:ascii="Times New Roman" w:eastAsia="宋体" w:hAnsi="Times New Roman" w:cs="Times New Roman"/>
                <w:kern w:val="0"/>
                <w:sz w:val="18"/>
                <w:szCs w:val="18"/>
              </w:rPr>
              <w:t>(0.009)</w:t>
            </w:r>
          </w:p>
        </w:tc>
        <w:tc>
          <w:tcPr>
            <w:tcW w:w="865" w:type="pct"/>
          </w:tcPr>
          <w:p w14:paraId="7B3B476F" w14:textId="5B9F87BF" w:rsidR="00BC6D0C" w:rsidRPr="00917E4A" w:rsidRDefault="00BC6D0C" w:rsidP="00BC6D0C">
            <w:pPr>
              <w:autoSpaceDE w:val="0"/>
              <w:autoSpaceDN w:val="0"/>
              <w:adjustRightInd w:val="0"/>
              <w:spacing w:line="252" w:lineRule="auto"/>
              <w:jc w:val="center"/>
              <w:rPr>
                <w:rFonts w:ascii="Times New Roman" w:eastAsia="宋体" w:hAnsi="Times New Roman" w:cs="Times New Roman"/>
                <w:kern w:val="0"/>
                <w:sz w:val="18"/>
                <w:szCs w:val="18"/>
              </w:rPr>
            </w:pPr>
            <w:r w:rsidRPr="00BC6D0C">
              <w:rPr>
                <w:rFonts w:ascii="Times New Roman" w:eastAsia="宋体" w:hAnsi="Times New Roman" w:cs="Times New Roman"/>
                <w:kern w:val="0"/>
                <w:sz w:val="18"/>
                <w:szCs w:val="18"/>
              </w:rPr>
              <w:t>(0.009)</w:t>
            </w:r>
          </w:p>
        </w:tc>
        <w:tc>
          <w:tcPr>
            <w:tcW w:w="865" w:type="pct"/>
          </w:tcPr>
          <w:p w14:paraId="2C306E34" w14:textId="11505383" w:rsidR="00BC6D0C" w:rsidRPr="00917E4A" w:rsidRDefault="00BC6D0C" w:rsidP="00BC6D0C">
            <w:pPr>
              <w:autoSpaceDE w:val="0"/>
              <w:autoSpaceDN w:val="0"/>
              <w:adjustRightInd w:val="0"/>
              <w:spacing w:line="252" w:lineRule="auto"/>
              <w:jc w:val="center"/>
              <w:rPr>
                <w:rFonts w:ascii="Times New Roman" w:eastAsia="宋体" w:hAnsi="Times New Roman" w:cs="Times New Roman"/>
                <w:kern w:val="0"/>
                <w:sz w:val="18"/>
                <w:szCs w:val="18"/>
              </w:rPr>
            </w:pPr>
            <w:r w:rsidRPr="00BC6D0C">
              <w:rPr>
                <w:rFonts w:ascii="Times New Roman" w:eastAsia="宋体" w:hAnsi="Times New Roman" w:cs="Times New Roman"/>
                <w:kern w:val="0"/>
                <w:sz w:val="18"/>
                <w:szCs w:val="18"/>
              </w:rPr>
              <w:t>(0.010)</w:t>
            </w:r>
          </w:p>
        </w:tc>
        <w:tc>
          <w:tcPr>
            <w:tcW w:w="864" w:type="pct"/>
          </w:tcPr>
          <w:p w14:paraId="5900848D" w14:textId="1681F5CE" w:rsidR="00BC6D0C" w:rsidRPr="00917E4A" w:rsidRDefault="00BC6D0C" w:rsidP="00BC6D0C">
            <w:pPr>
              <w:autoSpaceDE w:val="0"/>
              <w:autoSpaceDN w:val="0"/>
              <w:adjustRightInd w:val="0"/>
              <w:spacing w:line="252" w:lineRule="auto"/>
              <w:jc w:val="center"/>
              <w:rPr>
                <w:rFonts w:ascii="Times New Roman" w:eastAsia="宋体" w:hAnsi="Times New Roman" w:cs="Times New Roman"/>
                <w:kern w:val="0"/>
                <w:sz w:val="18"/>
                <w:szCs w:val="18"/>
              </w:rPr>
            </w:pPr>
            <w:r w:rsidRPr="00BC6D0C">
              <w:rPr>
                <w:rFonts w:ascii="Times New Roman" w:eastAsia="宋体" w:hAnsi="Times New Roman" w:cs="Times New Roman"/>
                <w:kern w:val="0"/>
                <w:sz w:val="18"/>
                <w:szCs w:val="18"/>
              </w:rPr>
              <w:t>(0.011)</w:t>
            </w:r>
          </w:p>
        </w:tc>
      </w:tr>
      <w:tr w:rsidR="00BC6D0C" w:rsidRPr="00BC6D0C" w14:paraId="5D1CA281" w14:textId="77777777" w:rsidTr="004D1EC7">
        <w:trPr>
          <w:trHeight w:val="329"/>
          <w:jc w:val="center"/>
        </w:trPr>
        <w:tc>
          <w:tcPr>
            <w:tcW w:w="1541" w:type="pct"/>
            <w:vMerge w:val="restart"/>
            <w:vAlign w:val="center"/>
          </w:tcPr>
          <w:p w14:paraId="40A4A910" w14:textId="77777777" w:rsidR="00BC6D0C" w:rsidRPr="00917E4A" w:rsidRDefault="00BC6D0C" w:rsidP="00BC6D0C">
            <w:pPr>
              <w:autoSpaceDE w:val="0"/>
              <w:autoSpaceDN w:val="0"/>
              <w:adjustRightInd w:val="0"/>
              <w:spacing w:line="252" w:lineRule="auto"/>
              <w:jc w:val="center"/>
              <w:rPr>
                <w:rFonts w:ascii="Times New Roman" w:eastAsia="宋体" w:hAnsi="Times New Roman" w:cs="Times New Roman"/>
                <w:kern w:val="0"/>
                <w:sz w:val="18"/>
                <w:szCs w:val="18"/>
              </w:rPr>
            </w:pPr>
            <w:r w:rsidRPr="00917E4A">
              <w:rPr>
                <w:rFonts w:ascii="Times New Roman" w:eastAsia="宋体" w:hAnsi="Times New Roman" w:cs="Times New Roman" w:hint="eastAsia"/>
                <w:kern w:val="0"/>
                <w:sz w:val="18"/>
                <w:szCs w:val="18"/>
              </w:rPr>
              <w:t>两控区</w:t>
            </w:r>
          </w:p>
        </w:tc>
        <w:tc>
          <w:tcPr>
            <w:tcW w:w="865" w:type="pct"/>
          </w:tcPr>
          <w:p w14:paraId="07F69D3D" w14:textId="5C747F5C" w:rsidR="00BC6D0C" w:rsidRPr="00917E4A" w:rsidRDefault="00BC6D0C" w:rsidP="00BC6D0C">
            <w:pPr>
              <w:autoSpaceDE w:val="0"/>
              <w:autoSpaceDN w:val="0"/>
              <w:adjustRightInd w:val="0"/>
              <w:spacing w:line="252" w:lineRule="auto"/>
              <w:jc w:val="center"/>
              <w:rPr>
                <w:rFonts w:ascii="Times New Roman" w:eastAsia="宋体" w:hAnsi="Times New Roman" w:cs="Times New Roman"/>
                <w:kern w:val="0"/>
                <w:sz w:val="18"/>
                <w:szCs w:val="18"/>
              </w:rPr>
            </w:pPr>
            <w:r w:rsidRPr="00BC6D0C">
              <w:rPr>
                <w:rFonts w:ascii="Times New Roman" w:eastAsia="宋体" w:hAnsi="Times New Roman" w:cs="Times New Roman"/>
                <w:kern w:val="0"/>
                <w:sz w:val="18"/>
                <w:szCs w:val="18"/>
              </w:rPr>
              <w:t>0.530**</w:t>
            </w:r>
          </w:p>
        </w:tc>
        <w:tc>
          <w:tcPr>
            <w:tcW w:w="865" w:type="pct"/>
          </w:tcPr>
          <w:p w14:paraId="1AFAD925" w14:textId="77777777" w:rsidR="00BC6D0C" w:rsidRPr="00917E4A" w:rsidRDefault="00BC6D0C" w:rsidP="00BC6D0C">
            <w:pPr>
              <w:autoSpaceDE w:val="0"/>
              <w:autoSpaceDN w:val="0"/>
              <w:adjustRightInd w:val="0"/>
              <w:spacing w:line="252" w:lineRule="auto"/>
              <w:jc w:val="center"/>
              <w:rPr>
                <w:rFonts w:ascii="Times New Roman" w:eastAsia="宋体" w:hAnsi="Times New Roman" w:cs="Times New Roman"/>
                <w:kern w:val="0"/>
                <w:sz w:val="18"/>
                <w:szCs w:val="18"/>
              </w:rPr>
            </w:pPr>
          </w:p>
        </w:tc>
        <w:tc>
          <w:tcPr>
            <w:tcW w:w="865" w:type="pct"/>
          </w:tcPr>
          <w:p w14:paraId="24692BD2" w14:textId="77777777" w:rsidR="00BC6D0C" w:rsidRPr="00917E4A" w:rsidRDefault="00BC6D0C" w:rsidP="00BC6D0C">
            <w:pPr>
              <w:autoSpaceDE w:val="0"/>
              <w:autoSpaceDN w:val="0"/>
              <w:adjustRightInd w:val="0"/>
              <w:spacing w:line="252" w:lineRule="auto"/>
              <w:jc w:val="center"/>
              <w:rPr>
                <w:rFonts w:ascii="Times New Roman" w:eastAsia="宋体" w:hAnsi="Times New Roman" w:cs="Times New Roman"/>
                <w:kern w:val="0"/>
                <w:sz w:val="18"/>
                <w:szCs w:val="18"/>
              </w:rPr>
            </w:pPr>
          </w:p>
        </w:tc>
        <w:tc>
          <w:tcPr>
            <w:tcW w:w="864" w:type="pct"/>
          </w:tcPr>
          <w:p w14:paraId="71C2E6C9" w14:textId="77777777" w:rsidR="00BC6D0C" w:rsidRPr="00917E4A" w:rsidRDefault="00BC6D0C" w:rsidP="00BC6D0C">
            <w:pPr>
              <w:autoSpaceDE w:val="0"/>
              <w:autoSpaceDN w:val="0"/>
              <w:adjustRightInd w:val="0"/>
              <w:spacing w:line="252" w:lineRule="auto"/>
              <w:jc w:val="center"/>
              <w:rPr>
                <w:rFonts w:ascii="Times New Roman" w:eastAsia="宋体" w:hAnsi="Times New Roman" w:cs="Times New Roman"/>
                <w:kern w:val="0"/>
                <w:sz w:val="18"/>
                <w:szCs w:val="18"/>
              </w:rPr>
            </w:pPr>
          </w:p>
        </w:tc>
      </w:tr>
      <w:tr w:rsidR="00BC6D0C" w:rsidRPr="00BC6D0C" w14:paraId="3A63ECBA" w14:textId="77777777" w:rsidTr="004D1EC7">
        <w:trPr>
          <w:trHeight w:val="329"/>
          <w:jc w:val="center"/>
        </w:trPr>
        <w:tc>
          <w:tcPr>
            <w:tcW w:w="1541" w:type="pct"/>
            <w:vMerge/>
            <w:vAlign w:val="center"/>
          </w:tcPr>
          <w:p w14:paraId="2E9327E0" w14:textId="77777777" w:rsidR="00BC6D0C" w:rsidRPr="00917E4A" w:rsidRDefault="00BC6D0C" w:rsidP="00BC6D0C">
            <w:pPr>
              <w:autoSpaceDE w:val="0"/>
              <w:autoSpaceDN w:val="0"/>
              <w:adjustRightInd w:val="0"/>
              <w:spacing w:line="252" w:lineRule="auto"/>
              <w:jc w:val="center"/>
              <w:rPr>
                <w:rFonts w:ascii="Times New Roman" w:eastAsia="宋体" w:hAnsi="Times New Roman" w:cs="Times New Roman"/>
                <w:kern w:val="0"/>
                <w:sz w:val="18"/>
                <w:szCs w:val="18"/>
              </w:rPr>
            </w:pPr>
          </w:p>
        </w:tc>
        <w:tc>
          <w:tcPr>
            <w:tcW w:w="865" w:type="pct"/>
          </w:tcPr>
          <w:p w14:paraId="5E6D7D43" w14:textId="4483CF3E" w:rsidR="00BC6D0C" w:rsidRPr="00917E4A" w:rsidRDefault="00BC6D0C" w:rsidP="00BC6D0C">
            <w:pPr>
              <w:autoSpaceDE w:val="0"/>
              <w:autoSpaceDN w:val="0"/>
              <w:adjustRightInd w:val="0"/>
              <w:spacing w:line="252" w:lineRule="auto"/>
              <w:jc w:val="center"/>
              <w:rPr>
                <w:rFonts w:ascii="Times New Roman" w:eastAsia="宋体" w:hAnsi="Times New Roman" w:cs="Times New Roman"/>
                <w:kern w:val="0"/>
                <w:sz w:val="18"/>
                <w:szCs w:val="18"/>
              </w:rPr>
            </w:pPr>
            <w:r w:rsidRPr="00BC6D0C">
              <w:rPr>
                <w:rFonts w:ascii="Times New Roman" w:eastAsia="宋体" w:hAnsi="Times New Roman" w:cs="Times New Roman"/>
                <w:kern w:val="0"/>
                <w:sz w:val="18"/>
                <w:szCs w:val="18"/>
              </w:rPr>
              <w:t>(0.219)</w:t>
            </w:r>
          </w:p>
        </w:tc>
        <w:tc>
          <w:tcPr>
            <w:tcW w:w="865" w:type="pct"/>
          </w:tcPr>
          <w:p w14:paraId="296B58B8" w14:textId="77777777" w:rsidR="00BC6D0C" w:rsidRPr="00917E4A" w:rsidRDefault="00BC6D0C" w:rsidP="00BC6D0C">
            <w:pPr>
              <w:autoSpaceDE w:val="0"/>
              <w:autoSpaceDN w:val="0"/>
              <w:adjustRightInd w:val="0"/>
              <w:spacing w:line="252" w:lineRule="auto"/>
              <w:jc w:val="center"/>
              <w:rPr>
                <w:rFonts w:ascii="Times New Roman" w:eastAsia="宋体" w:hAnsi="Times New Roman" w:cs="Times New Roman"/>
                <w:kern w:val="0"/>
                <w:sz w:val="18"/>
                <w:szCs w:val="18"/>
              </w:rPr>
            </w:pPr>
          </w:p>
        </w:tc>
        <w:tc>
          <w:tcPr>
            <w:tcW w:w="865" w:type="pct"/>
          </w:tcPr>
          <w:p w14:paraId="16375B78" w14:textId="77777777" w:rsidR="00BC6D0C" w:rsidRPr="00917E4A" w:rsidRDefault="00BC6D0C" w:rsidP="00BC6D0C">
            <w:pPr>
              <w:autoSpaceDE w:val="0"/>
              <w:autoSpaceDN w:val="0"/>
              <w:adjustRightInd w:val="0"/>
              <w:spacing w:line="252" w:lineRule="auto"/>
              <w:jc w:val="center"/>
              <w:rPr>
                <w:rFonts w:ascii="Times New Roman" w:eastAsia="宋体" w:hAnsi="Times New Roman" w:cs="Times New Roman"/>
                <w:kern w:val="0"/>
                <w:sz w:val="18"/>
                <w:szCs w:val="18"/>
              </w:rPr>
            </w:pPr>
          </w:p>
        </w:tc>
        <w:tc>
          <w:tcPr>
            <w:tcW w:w="864" w:type="pct"/>
          </w:tcPr>
          <w:p w14:paraId="64BCCF27" w14:textId="77777777" w:rsidR="00BC6D0C" w:rsidRPr="00917E4A" w:rsidRDefault="00BC6D0C" w:rsidP="00BC6D0C">
            <w:pPr>
              <w:autoSpaceDE w:val="0"/>
              <w:autoSpaceDN w:val="0"/>
              <w:adjustRightInd w:val="0"/>
              <w:spacing w:line="252" w:lineRule="auto"/>
              <w:jc w:val="center"/>
              <w:rPr>
                <w:rFonts w:ascii="Times New Roman" w:eastAsia="宋体" w:hAnsi="Times New Roman" w:cs="Times New Roman"/>
                <w:kern w:val="0"/>
                <w:sz w:val="18"/>
                <w:szCs w:val="18"/>
              </w:rPr>
            </w:pPr>
          </w:p>
        </w:tc>
      </w:tr>
    </w:tbl>
    <w:tbl>
      <w:tblPr>
        <w:tblStyle w:val="a"/>
        <w:tblW w:w="5000" w:type="pct"/>
        <w:jc w:val="center"/>
        <w:tblLook w:val="04A0" w:firstRow="1" w:lastRow="0" w:firstColumn="1" w:lastColumn="0" w:noHBand="0" w:noVBand="1"/>
      </w:tblPr>
      <w:tblGrid>
        <w:gridCol w:w="2560"/>
        <w:gridCol w:w="1437"/>
        <w:gridCol w:w="1437"/>
        <w:gridCol w:w="1437"/>
        <w:gridCol w:w="1435"/>
      </w:tblGrid>
      <w:tr w:rsidR="00BC6D0C" w:rsidRPr="00BC6D0C" w14:paraId="49619F10" w14:textId="77777777" w:rsidTr="004D1EC7">
        <w:trPr>
          <w:trHeight w:val="329"/>
          <w:jc w:val="center"/>
        </w:trPr>
        <w:tc>
          <w:tcPr>
            <w:tcW w:w="1541" w:type="pct"/>
            <w:vMerge w:val="restart"/>
            <w:vAlign w:val="center"/>
          </w:tcPr>
          <w:p w14:paraId="063BB9A5" w14:textId="788BC499" w:rsidR="00BC6D0C" w:rsidRPr="00917E4A" w:rsidRDefault="00BC6D0C" w:rsidP="00BC6D0C">
            <w:pPr>
              <w:autoSpaceDE w:val="0"/>
              <w:autoSpaceDN w:val="0"/>
              <w:adjustRightInd w:val="0"/>
              <w:spacing w:line="252" w:lineRule="auto"/>
              <w:jc w:val="center"/>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_cons</w:t>
            </w:r>
          </w:p>
        </w:tc>
        <w:tc>
          <w:tcPr>
            <w:tcW w:w="865" w:type="pct"/>
          </w:tcPr>
          <w:p w14:paraId="3C4D95D4" w14:textId="7790F082" w:rsidR="00BC6D0C" w:rsidRPr="00027E7E" w:rsidRDefault="00BC6D0C" w:rsidP="00BC6D0C">
            <w:pPr>
              <w:autoSpaceDE w:val="0"/>
              <w:autoSpaceDN w:val="0"/>
              <w:adjustRightInd w:val="0"/>
              <w:spacing w:line="252" w:lineRule="auto"/>
              <w:jc w:val="center"/>
              <w:rPr>
                <w:rFonts w:ascii="Times New Roman" w:eastAsia="宋体" w:hAnsi="Times New Roman" w:cs="Times New Roman"/>
                <w:kern w:val="0"/>
                <w:sz w:val="18"/>
                <w:szCs w:val="18"/>
              </w:rPr>
            </w:pPr>
            <w:r w:rsidRPr="00BC6D0C">
              <w:rPr>
                <w:rFonts w:ascii="Times New Roman" w:eastAsia="宋体" w:hAnsi="Times New Roman" w:cs="Times New Roman"/>
                <w:kern w:val="0"/>
                <w:sz w:val="18"/>
                <w:szCs w:val="18"/>
              </w:rPr>
              <w:t>0.562***</w:t>
            </w:r>
          </w:p>
        </w:tc>
        <w:tc>
          <w:tcPr>
            <w:tcW w:w="865" w:type="pct"/>
          </w:tcPr>
          <w:p w14:paraId="0779CA46" w14:textId="0E67A284" w:rsidR="00BC6D0C" w:rsidRPr="00917E4A" w:rsidRDefault="00BC6D0C" w:rsidP="00BC6D0C">
            <w:pPr>
              <w:autoSpaceDE w:val="0"/>
              <w:autoSpaceDN w:val="0"/>
              <w:adjustRightInd w:val="0"/>
              <w:spacing w:line="252" w:lineRule="auto"/>
              <w:jc w:val="center"/>
              <w:rPr>
                <w:rFonts w:ascii="Times New Roman" w:eastAsia="宋体" w:hAnsi="Times New Roman" w:cs="Times New Roman"/>
                <w:kern w:val="0"/>
                <w:sz w:val="18"/>
                <w:szCs w:val="18"/>
              </w:rPr>
            </w:pPr>
            <w:r w:rsidRPr="00BC6D0C">
              <w:rPr>
                <w:rFonts w:ascii="Times New Roman" w:eastAsia="宋体" w:hAnsi="Times New Roman" w:cs="Times New Roman"/>
                <w:kern w:val="0"/>
                <w:sz w:val="18"/>
                <w:szCs w:val="18"/>
              </w:rPr>
              <w:t>0.934***</w:t>
            </w:r>
          </w:p>
        </w:tc>
        <w:tc>
          <w:tcPr>
            <w:tcW w:w="865" w:type="pct"/>
          </w:tcPr>
          <w:p w14:paraId="66519441" w14:textId="38D25C06" w:rsidR="00BC6D0C" w:rsidRPr="00917E4A" w:rsidRDefault="00BC6D0C" w:rsidP="00BC6D0C">
            <w:pPr>
              <w:autoSpaceDE w:val="0"/>
              <w:autoSpaceDN w:val="0"/>
              <w:adjustRightInd w:val="0"/>
              <w:spacing w:line="252" w:lineRule="auto"/>
              <w:jc w:val="center"/>
              <w:rPr>
                <w:rFonts w:ascii="Times New Roman" w:eastAsia="宋体" w:hAnsi="Times New Roman" w:cs="Times New Roman"/>
                <w:kern w:val="0"/>
                <w:sz w:val="18"/>
                <w:szCs w:val="18"/>
              </w:rPr>
            </w:pPr>
            <w:r w:rsidRPr="00BC6D0C">
              <w:rPr>
                <w:rFonts w:ascii="Times New Roman" w:eastAsia="宋体" w:hAnsi="Times New Roman" w:cs="Times New Roman"/>
                <w:kern w:val="0"/>
                <w:sz w:val="18"/>
                <w:szCs w:val="18"/>
              </w:rPr>
              <w:t>0.956***</w:t>
            </w:r>
          </w:p>
        </w:tc>
        <w:tc>
          <w:tcPr>
            <w:tcW w:w="864" w:type="pct"/>
          </w:tcPr>
          <w:p w14:paraId="62B15DA0" w14:textId="79212340" w:rsidR="00BC6D0C" w:rsidRPr="00917E4A" w:rsidRDefault="00BC6D0C" w:rsidP="00BC6D0C">
            <w:pPr>
              <w:autoSpaceDE w:val="0"/>
              <w:autoSpaceDN w:val="0"/>
              <w:adjustRightInd w:val="0"/>
              <w:spacing w:line="252" w:lineRule="auto"/>
              <w:jc w:val="center"/>
              <w:rPr>
                <w:rFonts w:ascii="Times New Roman" w:eastAsia="宋体" w:hAnsi="Times New Roman" w:cs="Times New Roman"/>
                <w:kern w:val="0"/>
                <w:sz w:val="18"/>
                <w:szCs w:val="18"/>
              </w:rPr>
            </w:pPr>
            <w:r w:rsidRPr="00BC6D0C">
              <w:rPr>
                <w:rFonts w:ascii="Times New Roman" w:eastAsia="宋体" w:hAnsi="Times New Roman" w:cs="Times New Roman"/>
                <w:kern w:val="0"/>
                <w:sz w:val="18"/>
                <w:szCs w:val="18"/>
              </w:rPr>
              <w:t>0.956***</w:t>
            </w:r>
          </w:p>
        </w:tc>
      </w:tr>
      <w:tr w:rsidR="00BC6D0C" w:rsidRPr="00BC6D0C" w14:paraId="75674CEE" w14:textId="77777777" w:rsidTr="004D1EC7">
        <w:trPr>
          <w:trHeight w:val="329"/>
          <w:jc w:val="center"/>
        </w:trPr>
        <w:tc>
          <w:tcPr>
            <w:tcW w:w="1541" w:type="pct"/>
            <w:vMerge/>
            <w:vAlign w:val="center"/>
          </w:tcPr>
          <w:p w14:paraId="7C7C10B0" w14:textId="77777777" w:rsidR="00BC6D0C" w:rsidRPr="00917E4A" w:rsidRDefault="00BC6D0C" w:rsidP="00BC6D0C">
            <w:pPr>
              <w:autoSpaceDE w:val="0"/>
              <w:autoSpaceDN w:val="0"/>
              <w:adjustRightInd w:val="0"/>
              <w:spacing w:line="252" w:lineRule="auto"/>
              <w:jc w:val="center"/>
              <w:rPr>
                <w:rFonts w:ascii="Times New Roman" w:eastAsia="宋体" w:hAnsi="Times New Roman" w:cs="Times New Roman"/>
                <w:kern w:val="0"/>
                <w:sz w:val="18"/>
                <w:szCs w:val="18"/>
              </w:rPr>
            </w:pPr>
          </w:p>
        </w:tc>
        <w:tc>
          <w:tcPr>
            <w:tcW w:w="865" w:type="pct"/>
          </w:tcPr>
          <w:p w14:paraId="3E993084" w14:textId="07523CA0" w:rsidR="00BC6D0C" w:rsidRPr="00027E7E" w:rsidRDefault="00BC6D0C" w:rsidP="00BC6D0C">
            <w:pPr>
              <w:autoSpaceDE w:val="0"/>
              <w:autoSpaceDN w:val="0"/>
              <w:adjustRightInd w:val="0"/>
              <w:spacing w:line="252" w:lineRule="auto"/>
              <w:jc w:val="center"/>
              <w:rPr>
                <w:rFonts w:ascii="Times New Roman" w:eastAsia="宋体" w:hAnsi="Times New Roman" w:cs="Times New Roman"/>
                <w:kern w:val="0"/>
                <w:sz w:val="18"/>
                <w:szCs w:val="18"/>
              </w:rPr>
            </w:pPr>
            <w:r w:rsidRPr="00BC6D0C">
              <w:rPr>
                <w:rFonts w:ascii="Times New Roman" w:eastAsia="宋体" w:hAnsi="Times New Roman" w:cs="Times New Roman"/>
                <w:kern w:val="0"/>
                <w:sz w:val="18"/>
                <w:szCs w:val="18"/>
              </w:rPr>
              <w:t>(0.177)</w:t>
            </w:r>
          </w:p>
        </w:tc>
        <w:tc>
          <w:tcPr>
            <w:tcW w:w="865" w:type="pct"/>
          </w:tcPr>
          <w:p w14:paraId="15E7061B" w14:textId="78EC68AA" w:rsidR="00BC6D0C" w:rsidRPr="00917E4A" w:rsidRDefault="00BC6D0C" w:rsidP="00BC6D0C">
            <w:pPr>
              <w:autoSpaceDE w:val="0"/>
              <w:autoSpaceDN w:val="0"/>
              <w:adjustRightInd w:val="0"/>
              <w:spacing w:line="252" w:lineRule="auto"/>
              <w:jc w:val="center"/>
              <w:rPr>
                <w:rFonts w:ascii="Times New Roman" w:eastAsia="宋体" w:hAnsi="Times New Roman" w:cs="Times New Roman"/>
                <w:kern w:val="0"/>
                <w:sz w:val="18"/>
                <w:szCs w:val="18"/>
              </w:rPr>
            </w:pPr>
            <w:r w:rsidRPr="00BC6D0C">
              <w:rPr>
                <w:rFonts w:ascii="Times New Roman" w:eastAsia="宋体" w:hAnsi="Times New Roman" w:cs="Times New Roman"/>
                <w:kern w:val="0"/>
                <w:sz w:val="18"/>
                <w:szCs w:val="18"/>
              </w:rPr>
              <w:t>(0.070)</w:t>
            </w:r>
          </w:p>
        </w:tc>
        <w:tc>
          <w:tcPr>
            <w:tcW w:w="865" w:type="pct"/>
          </w:tcPr>
          <w:p w14:paraId="5AE1FE97" w14:textId="207837D9" w:rsidR="00BC6D0C" w:rsidRPr="00917E4A" w:rsidRDefault="00BC6D0C" w:rsidP="00BC6D0C">
            <w:pPr>
              <w:autoSpaceDE w:val="0"/>
              <w:autoSpaceDN w:val="0"/>
              <w:adjustRightInd w:val="0"/>
              <w:spacing w:line="252" w:lineRule="auto"/>
              <w:jc w:val="center"/>
              <w:rPr>
                <w:rFonts w:ascii="Times New Roman" w:eastAsia="宋体" w:hAnsi="Times New Roman" w:cs="Times New Roman"/>
                <w:kern w:val="0"/>
                <w:sz w:val="18"/>
                <w:szCs w:val="18"/>
              </w:rPr>
            </w:pPr>
            <w:r w:rsidRPr="00BC6D0C">
              <w:rPr>
                <w:rFonts w:ascii="Times New Roman" w:eastAsia="宋体" w:hAnsi="Times New Roman" w:cs="Times New Roman"/>
                <w:kern w:val="0"/>
                <w:sz w:val="18"/>
                <w:szCs w:val="18"/>
              </w:rPr>
              <w:t>(0.113)</w:t>
            </w:r>
          </w:p>
        </w:tc>
        <w:tc>
          <w:tcPr>
            <w:tcW w:w="864" w:type="pct"/>
          </w:tcPr>
          <w:p w14:paraId="2AF0DD52" w14:textId="3F033D80" w:rsidR="00BC6D0C" w:rsidRPr="00917E4A" w:rsidRDefault="00BC6D0C" w:rsidP="00BC6D0C">
            <w:pPr>
              <w:autoSpaceDE w:val="0"/>
              <w:autoSpaceDN w:val="0"/>
              <w:adjustRightInd w:val="0"/>
              <w:spacing w:line="252" w:lineRule="auto"/>
              <w:jc w:val="center"/>
              <w:rPr>
                <w:rFonts w:ascii="Times New Roman" w:eastAsia="宋体" w:hAnsi="Times New Roman" w:cs="Times New Roman"/>
                <w:kern w:val="0"/>
                <w:sz w:val="18"/>
                <w:szCs w:val="18"/>
              </w:rPr>
            </w:pPr>
            <w:r w:rsidRPr="00BC6D0C">
              <w:rPr>
                <w:rFonts w:ascii="Times New Roman" w:eastAsia="宋体" w:hAnsi="Times New Roman" w:cs="Times New Roman"/>
                <w:kern w:val="0"/>
                <w:sz w:val="18"/>
                <w:szCs w:val="18"/>
              </w:rPr>
              <w:t>(0.094)</w:t>
            </w:r>
          </w:p>
        </w:tc>
      </w:tr>
    </w:tbl>
    <w:tbl>
      <w:tblPr>
        <w:tblW w:w="5000" w:type="pct"/>
        <w:jc w:val="center"/>
        <w:tblLook w:val="04A0" w:firstRow="1" w:lastRow="0" w:firstColumn="1" w:lastColumn="0" w:noHBand="0" w:noVBand="1"/>
      </w:tblPr>
      <w:tblGrid>
        <w:gridCol w:w="2560"/>
        <w:gridCol w:w="1437"/>
        <w:gridCol w:w="1437"/>
        <w:gridCol w:w="1437"/>
        <w:gridCol w:w="1435"/>
      </w:tblGrid>
      <w:tr w:rsidR="00BC6D0C" w:rsidRPr="00027E7E" w14:paraId="0D6618F8" w14:textId="77777777" w:rsidTr="00BC6D0C">
        <w:trPr>
          <w:trHeight w:val="329"/>
          <w:jc w:val="center"/>
        </w:trPr>
        <w:tc>
          <w:tcPr>
            <w:tcW w:w="1541" w:type="pct"/>
            <w:tcBorders>
              <w:top w:val="single" w:sz="8" w:space="0" w:color="auto"/>
            </w:tcBorders>
            <w:vAlign w:val="center"/>
          </w:tcPr>
          <w:p w14:paraId="0E2BCA01" w14:textId="20D8A130" w:rsidR="00BC6D0C" w:rsidRPr="00917E4A" w:rsidRDefault="00BC6D0C" w:rsidP="00BC6D0C">
            <w:pPr>
              <w:autoSpaceDE w:val="0"/>
              <w:autoSpaceDN w:val="0"/>
              <w:adjustRightInd w:val="0"/>
              <w:spacing w:line="252" w:lineRule="auto"/>
              <w:jc w:val="center"/>
              <w:rPr>
                <w:rFonts w:ascii="Times New Roman" w:eastAsia="宋体" w:hAnsi="Times New Roman" w:cs="Times New Roman" w:hint="eastAsia"/>
                <w:kern w:val="0"/>
                <w:sz w:val="18"/>
                <w:szCs w:val="18"/>
              </w:rPr>
            </w:pPr>
            <w:r>
              <w:rPr>
                <w:rFonts w:ascii="Times New Roman" w:eastAsia="宋体" w:hAnsi="Times New Roman" w:cs="Times New Roman" w:hint="eastAsia"/>
                <w:kern w:val="0"/>
                <w:sz w:val="18"/>
                <w:szCs w:val="18"/>
              </w:rPr>
              <w:t>控制变量</w:t>
            </w:r>
          </w:p>
        </w:tc>
        <w:tc>
          <w:tcPr>
            <w:tcW w:w="865" w:type="pct"/>
            <w:tcBorders>
              <w:top w:val="single" w:sz="8" w:space="0" w:color="auto"/>
            </w:tcBorders>
            <w:vAlign w:val="center"/>
          </w:tcPr>
          <w:p w14:paraId="40F14E0C" w14:textId="2B34D83A" w:rsidR="00BC6D0C" w:rsidRPr="00917E4A" w:rsidRDefault="00BC6D0C" w:rsidP="00BC6D0C">
            <w:pPr>
              <w:autoSpaceDE w:val="0"/>
              <w:autoSpaceDN w:val="0"/>
              <w:adjustRightInd w:val="0"/>
              <w:spacing w:line="252" w:lineRule="auto"/>
              <w:jc w:val="center"/>
              <w:rPr>
                <w:rFonts w:ascii="Times New Roman" w:eastAsia="宋体" w:hAnsi="Times New Roman" w:cs="Times New Roman" w:hint="eastAsia"/>
                <w:kern w:val="0"/>
                <w:sz w:val="18"/>
                <w:szCs w:val="18"/>
              </w:rPr>
            </w:pPr>
            <w:r w:rsidRPr="00917E4A">
              <w:rPr>
                <w:rFonts w:ascii="Times New Roman" w:eastAsia="宋体" w:hAnsi="Times New Roman" w:cs="Times New Roman" w:hint="eastAsia"/>
                <w:kern w:val="0"/>
                <w:sz w:val="18"/>
                <w:szCs w:val="18"/>
              </w:rPr>
              <w:t>Yes</w:t>
            </w:r>
          </w:p>
        </w:tc>
        <w:tc>
          <w:tcPr>
            <w:tcW w:w="865" w:type="pct"/>
            <w:tcBorders>
              <w:top w:val="single" w:sz="8" w:space="0" w:color="auto"/>
            </w:tcBorders>
            <w:vAlign w:val="center"/>
          </w:tcPr>
          <w:p w14:paraId="044BF95B" w14:textId="2557F0A1" w:rsidR="00BC6D0C" w:rsidRPr="00917E4A" w:rsidRDefault="00BC6D0C" w:rsidP="00BC6D0C">
            <w:pPr>
              <w:autoSpaceDE w:val="0"/>
              <w:autoSpaceDN w:val="0"/>
              <w:adjustRightInd w:val="0"/>
              <w:spacing w:line="252" w:lineRule="auto"/>
              <w:jc w:val="center"/>
              <w:rPr>
                <w:rFonts w:ascii="Times New Roman" w:eastAsia="宋体" w:hAnsi="Times New Roman" w:cs="Times New Roman"/>
                <w:kern w:val="0"/>
                <w:sz w:val="18"/>
                <w:szCs w:val="18"/>
              </w:rPr>
            </w:pPr>
            <w:r w:rsidRPr="00917E4A">
              <w:rPr>
                <w:rFonts w:ascii="Times New Roman" w:eastAsia="宋体" w:hAnsi="Times New Roman" w:cs="Times New Roman"/>
                <w:kern w:val="0"/>
                <w:sz w:val="18"/>
                <w:szCs w:val="18"/>
              </w:rPr>
              <w:t>Yes</w:t>
            </w:r>
          </w:p>
        </w:tc>
        <w:tc>
          <w:tcPr>
            <w:tcW w:w="865" w:type="pct"/>
            <w:tcBorders>
              <w:top w:val="single" w:sz="8" w:space="0" w:color="auto"/>
            </w:tcBorders>
            <w:vAlign w:val="center"/>
          </w:tcPr>
          <w:p w14:paraId="71A9C71C" w14:textId="39B715DF" w:rsidR="00BC6D0C" w:rsidRPr="00917E4A" w:rsidRDefault="00BC6D0C" w:rsidP="00BC6D0C">
            <w:pPr>
              <w:autoSpaceDE w:val="0"/>
              <w:autoSpaceDN w:val="0"/>
              <w:adjustRightInd w:val="0"/>
              <w:spacing w:line="252" w:lineRule="auto"/>
              <w:jc w:val="center"/>
              <w:rPr>
                <w:rFonts w:ascii="Times New Roman" w:eastAsia="宋体" w:hAnsi="Times New Roman" w:cs="Times New Roman" w:hint="eastAsia"/>
                <w:kern w:val="0"/>
                <w:sz w:val="18"/>
                <w:szCs w:val="18"/>
              </w:rPr>
            </w:pPr>
            <w:r w:rsidRPr="00917E4A">
              <w:rPr>
                <w:rFonts w:ascii="Times New Roman" w:eastAsia="宋体" w:hAnsi="Times New Roman" w:cs="Times New Roman" w:hint="eastAsia"/>
                <w:kern w:val="0"/>
                <w:sz w:val="18"/>
                <w:szCs w:val="18"/>
              </w:rPr>
              <w:t>Yes</w:t>
            </w:r>
          </w:p>
        </w:tc>
        <w:tc>
          <w:tcPr>
            <w:tcW w:w="864" w:type="pct"/>
            <w:tcBorders>
              <w:top w:val="single" w:sz="8" w:space="0" w:color="auto"/>
            </w:tcBorders>
            <w:vAlign w:val="center"/>
          </w:tcPr>
          <w:p w14:paraId="19488013" w14:textId="3FCEED7E" w:rsidR="00BC6D0C" w:rsidRPr="00917E4A" w:rsidRDefault="00BC6D0C" w:rsidP="00BC6D0C">
            <w:pPr>
              <w:autoSpaceDE w:val="0"/>
              <w:autoSpaceDN w:val="0"/>
              <w:adjustRightInd w:val="0"/>
              <w:spacing w:line="252" w:lineRule="auto"/>
              <w:jc w:val="center"/>
              <w:rPr>
                <w:rFonts w:ascii="Times New Roman" w:eastAsia="宋体" w:hAnsi="Times New Roman" w:cs="Times New Roman" w:hint="eastAsia"/>
                <w:kern w:val="0"/>
                <w:sz w:val="18"/>
                <w:szCs w:val="18"/>
              </w:rPr>
            </w:pPr>
            <w:r w:rsidRPr="00917E4A">
              <w:rPr>
                <w:rFonts w:ascii="Times New Roman" w:eastAsia="宋体" w:hAnsi="Times New Roman" w:cs="Times New Roman" w:hint="eastAsia"/>
                <w:kern w:val="0"/>
                <w:sz w:val="18"/>
                <w:szCs w:val="18"/>
              </w:rPr>
              <w:t>Yes</w:t>
            </w:r>
          </w:p>
        </w:tc>
      </w:tr>
      <w:tr w:rsidR="00BC6D0C" w:rsidRPr="00027E7E" w14:paraId="340BDCD9" w14:textId="77777777" w:rsidTr="00BC6D0C">
        <w:trPr>
          <w:trHeight w:val="329"/>
          <w:jc w:val="center"/>
        </w:trPr>
        <w:tc>
          <w:tcPr>
            <w:tcW w:w="1541" w:type="pct"/>
            <w:vAlign w:val="center"/>
          </w:tcPr>
          <w:p w14:paraId="30EEFBF4" w14:textId="77777777" w:rsidR="00BC6D0C" w:rsidRPr="00917E4A" w:rsidRDefault="00BC6D0C" w:rsidP="00BC6D0C">
            <w:pPr>
              <w:autoSpaceDE w:val="0"/>
              <w:autoSpaceDN w:val="0"/>
              <w:adjustRightInd w:val="0"/>
              <w:spacing w:line="252" w:lineRule="auto"/>
              <w:jc w:val="center"/>
              <w:rPr>
                <w:rFonts w:ascii="Times New Roman" w:eastAsia="宋体" w:hAnsi="Times New Roman" w:cs="Times New Roman"/>
                <w:kern w:val="0"/>
                <w:sz w:val="18"/>
                <w:szCs w:val="18"/>
              </w:rPr>
            </w:pPr>
            <w:r w:rsidRPr="00917E4A">
              <w:rPr>
                <w:rFonts w:ascii="Times New Roman" w:eastAsia="宋体" w:hAnsi="Times New Roman" w:cs="Times New Roman" w:hint="eastAsia"/>
                <w:kern w:val="0"/>
                <w:sz w:val="18"/>
                <w:szCs w:val="18"/>
              </w:rPr>
              <w:t>企业</w:t>
            </w:r>
            <w:r w:rsidRPr="00917E4A">
              <w:rPr>
                <w:rFonts w:ascii="Times New Roman" w:eastAsia="宋体" w:hAnsi="Times New Roman" w:cs="Times New Roman"/>
                <w:kern w:val="0"/>
                <w:sz w:val="18"/>
                <w:szCs w:val="18"/>
              </w:rPr>
              <w:t>固定效应</w:t>
            </w:r>
          </w:p>
        </w:tc>
        <w:tc>
          <w:tcPr>
            <w:tcW w:w="865" w:type="pct"/>
            <w:vAlign w:val="center"/>
          </w:tcPr>
          <w:p w14:paraId="5B44980E" w14:textId="77777777" w:rsidR="00BC6D0C" w:rsidRPr="00917E4A" w:rsidRDefault="00BC6D0C" w:rsidP="00BC6D0C">
            <w:pPr>
              <w:autoSpaceDE w:val="0"/>
              <w:autoSpaceDN w:val="0"/>
              <w:adjustRightInd w:val="0"/>
              <w:spacing w:line="252" w:lineRule="auto"/>
              <w:jc w:val="center"/>
              <w:rPr>
                <w:rFonts w:ascii="Times New Roman" w:eastAsia="宋体" w:hAnsi="Times New Roman" w:cs="Times New Roman"/>
                <w:kern w:val="0"/>
                <w:sz w:val="18"/>
                <w:szCs w:val="18"/>
              </w:rPr>
            </w:pPr>
            <w:r w:rsidRPr="00917E4A">
              <w:rPr>
                <w:rFonts w:ascii="Times New Roman" w:eastAsia="宋体" w:hAnsi="Times New Roman" w:cs="Times New Roman" w:hint="eastAsia"/>
                <w:kern w:val="0"/>
                <w:sz w:val="18"/>
                <w:szCs w:val="18"/>
              </w:rPr>
              <w:t>Yes</w:t>
            </w:r>
          </w:p>
        </w:tc>
        <w:tc>
          <w:tcPr>
            <w:tcW w:w="865" w:type="pct"/>
            <w:vAlign w:val="center"/>
          </w:tcPr>
          <w:p w14:paraId="718A37CF" w14:textId="77777777" w:rsidR="00BC6D0C" w:rsidRPr="00917E4A" w:rsidRDefault="00BC6D0C" w:rsidP="00BC6D0C">
            <w:pPr>
              <w:autoSpaceDE w:val="0"/>
              <w:autoSpaceDN w:val="0"/>
              <w:adjustRightInd w:val="0"/>
              <w:spacing w:line="252" w:lineRule="auto"/>
              <w:jc w:val="center"/>
              <w:rPr>
                <w:rFonts w:ascii="Times New Roman" w:eastAsia="宋体" w:hAnsi="Times New Roman" w:cs="Times New Roman"/>
                <w:kern w:val="0"/>
                <w:sz w:val="18"/>
                <w:szCs w:val="18"/>
              </w:rPr>
            </w:pPr>
            <w:r w:rsidRPr="00917E4A">
              <w:rPr>
                <w:rFonts w:ascii="Times New Roman" w:eastAsia="宋体" w:hAnsi="Times New Roman" w:cs="Times New Roman"/>
                <w:kern w:val="0"/>
                <w:sz w:val="18"/>
                <w:szCs w:val="18"/>
              </w:rPr>
              <w:t>Yes</w:t>
            </w:r>
          </w:p>
        </w:tc>
        <w:tc>
          <w:tcPr>
            <w:tcW w:w="865" w:type="pct"/>
            <w:vAlign w:val="center"/>
          </w:tcPr>
          <w:p w14:paraId="5E8C0186" w14:textId="77777777" w:rsidR="00BC6D0C" w:rsidRPr="00917E4A" w:rsidRDefault="00BC6D0C" w:rsidP="00BC6D0C">
            <w:pPr>
              <w:autoSpaceDE w:val="0"/>
              <w:autoSpaceDN w:val="0"/>
              <w:adjustRightInd w:val="0"/>
              <w:spacing w:line="252" w:lineRule="auto"/>
              <w:jc w:val="center"/>
              <w:rPr>
                <w:rFonts w:ascii="Times New Roman" w:eastAsia="宋体" w:hAnsi="Times New Roman" w:cs="Times New Roman"/>
                <w:kern w:val="0"/>
                <w:sz w:val="18"/>
                <w:szCs w:val="18"/>
              </w:rPr>
            </w:pPr>
            <w:r w:rsidRPr="00917E4A">
              <w:rPr>
                <w:rFonts w:ascii="Times New Roman" w:eastAsia="宋体" w:hAnsi="Times New Roman" w:cs="Times New Roman" w:hint="eastAsia"/>
                <w:kern w:val="0"/>
                <w:sz w:val="18"/>
                <w:szCs w:val="18"/>
              </w:rPr>
              <w:t>Yes</w:t>
            </w:r>
          </w:p>
        </w:tc>
        <w:tc>
          <w:tcPr>
            <w:tcW w:w="864" w:type="pct"/>
            <w:vAlign w:val="center"/>
          </w:tcPr>
          <w:p w14:paraId="3C235F4D" w14:textId="77777777" w:rsidR="00BC6D0C" w:rsidRPr="00917E4A" w:rsidRDefault="00BC6D0C" w:rsidP="00BC6D0C">
            <w:pPr>
              <w:autoSpaceDE w:val="0"/>
              <w:autoSpaceDN w:val="0"/>
              <w:adjustRightInd w:val="0"/>
              <w:spacing w:line="252" w:lineRule="auto"/>
              <w:jc w:val="center"/>
              <w:rPr>
                <w:rFonts w:ascii="Times New Roman" w:eastAsia="宋体" w:hAnsi="Times New Roman" w:cs="Times New Roman"/>
                <w:kern w:val="0"/>
                <w:sz w:val="18"/>
                <w:szCs w:val="18"/>
              </w:rPr>
            </w:pPr>
            <w:r w:rsidRPr="00917E4A">
              <w:rPr>
                <w:rFonts w:ascii="Times New Roman" w:eastAsia="宋体" w:hAnsi="Times New Roman" w:cs="Times New Roman" w:hint="eastAsia"/>
                <w:kern w:val="0"/>
                <w:sz w:val="18"/>
                <w:szCs w:val="18"/>
              </w:rPr>
              <w:t>Yes</w:t>
            </w:r>
          </w:p>
        </w:tc>
      </w:tr>
      <w:tr w:rsidR="00BC6D0C" w:rsidRPr="00027E7E" w14:paraId="131707C8" w14:textId="77777777" w:rsidTr="004D1EC7">
        <w:trPr>
          <w:trHeight w:val="329"/>
          <w:jc w:val="center"/>
        </w:trPr>
        <w:tc>
          <w:tcPr>
            <w:tcW w:w="1541" w:type="pct"/>
          </w:tcPr>
          <w:p w14:paraId="46243C6F" w14:textId="77777777" w:rsidR="00BC6D0C" w:rsidRPr="00917E4A" w:rsidRDefault="00BC6D0C" w:rsidP="00BC6D0C">
            <w:pPr>
              <w:autoSpaceDE w:val="0"/>
              <w:autoSpaceDN w:val="0"/>
              <w:adjustRightInd w:val="0"/>
              <w:spacing w:line="252" w:lineRule="auto"/>
              <w:jc w:val="center"/>
              <w:rPr>
                <w:rFonts w:ascii="Times New Roman" w:eastAsia="宋体" w:hAnsi="Times New Roman" w:cs="Times New Roman"/>
                <w:kern w:val="0"/>
                <w:sz w:val="18"/>
                <w:szCs w:val="18"/>
              </w:rPr>
            </w:pPr>
            <w:r w:rsidRPr="00917E4A">
              <w:rPr>
                <w:rFonts w:ascii="Times New Roman" w:eastAsia="宋体" w:hAnsi="Times New Roman" w:cs="Times New Roman" w:hint="eastAsia"/>
                <w:kern w:val="0"/>
                <w:sz w:val="18"/>
                <w:szCs w:val="18"/>
              </w:rPr>
              <w:t>行业</w:t>
            </w:r>
            <w:r w:rsidRPr="00917E4A">
              <w:rPr>
                <w:rFonts w:ascii="Times New Roman" w:eastAsia="宋体" w:hAnsi="Times New Roman" w:cs="Times New Roman" w:hint="eastAsia"/>
                <w:kern w:val="0"/>
                <w:sz w:val="18"/>
                <w:szCs w:val="18"/>
              </w:rPr>
              <w:t>-</w:t>
            </w:r>
            <w:r w:rsidRPr="00917E4A">
              <w:rPr>
                <w:rFonts w:ascii="Times New Roman" w:eastAsia="宋体" w:hAnsi="Times New Roman" w:cs="Times New Roman" w:hint="eastAsia"/>
                <w:kern w:val="0"/>
                <w:sz w:val="18"/>
                <w:szCs w:val="18"/>
              </w:rPr>
              <w:t>年份固定效应</w:t>
            </w:r>
          </w:p>
        </w:tc>
        <w:tc>
          <w:tcPr>
            <w:tcW w:w="865" w:type="pct"/>
            <w:vAlign w:val="center"/>
          </w:tcPr>
          <w:p w14:paraId="772F52BA" w14:textId="77777777" w:rsidR="00BC6D0C" w:rsidRPr="00917E4A" w:rsidRDefault="00BC6D0C" w:rsidP="00BC6D0C">
            <w:pPr>
              <w:autoSpaceDE w:val="0"/>
              <w:autoSpaceDN w:val="0"/>
              <w:adjustRightInd w:val="0"/>
              <w:spacing w:line="252" w:lineRule="auto"/>
              <w:jc w:val="center"/>
              <w:rPr>
                <w:rFonts w:ascii="Times New Roman" w:eastAsia="宋体" w:hAnsi="Times New Roman" w:cs="Times New Roman"/>
                <w:kern w:val="0"/>
                <w:sz w:val="18"/>
                <w:szCs w:val="18"/>
              </w:rPr>
            </w:pPr>
            <w:r w:rsidRPr="00917E4A">
              <w:rPr>
                <w:rFonts w:ascii="Times New Roman" w:eastAsia="宋体" w:hAnsi="Times New Roman" w:cs="Times New Roman" w:hint="eastAsia"/>
                <w:kern w:val="0"/>
                <w:sz w:val="18"/>
                <w:szCs w:val="18"/>
              </w:rPr>
              <w:t>Yes</w:t>
            </w:r>
          </w:p>
        </w:tc>
        <w:tc>
          <w:tcPr>
            <w:tcW w:w="865" w:type="pct"/>
            <w:vAlign w:val="center"/>
          </w:tcPr>
          <w:p w14:paraId="6D8592B1" w14:textId="77777777" w:rsidR="00BC6D0C" w:rsidRPr="00917E4A" w:rsidRDefault="00BC6D0C" w:rsidP="00BC6D0C">
            <w:pPr>
              <w:autoSpaceDE w:val="0"/>
              <w:autoSpaceDN w:val="0"/>
              <w:adjustRightInd w:val="0"/>
              <w:spacing w:line="252" w:lineRule="auto"/>
              <w:jc w:val="center"/>
              <w:rPr>
                <w:rFonts w:ascii="Times New Roman" w:eastAsia="宋体" w:hAnsi="Times New Roman" w:cs="Times New Roman"/>
                <w:kern w:val="0"/>
                <w:sz w:val="18"/>
                <w:szCs w:val="18"/>
              </w:rPr>
            </w:pPr>
            <w:r w:rsidRPr="00917E4A">
              <w:rPr>
                <w:rFonts w:ascii="Times New Roman" w:eastAsia="宋体" w:hAnsi="Times New Roman" w:cs="Times New Roman"/>
                <w:kern w:val="0"/>
                <w:sz w:val="18"/>
                <w:szCs w:val="18"/>
              </w:rPr>
              <w:t>Yes</w:t>
            </w:r>
          </w:p>
        </w:tc>
        <w:tc>
          <w:tcPr>
            <w:tcW w:w="865" w:type="pct"/>
            <w:vAlign w:val="center"/>
          </w:tcPr>
          <w:p w14:paraId="38598A82" w14:textId="77777777" w:rsidR="00BC6D0C" w:rsidRPr="00917E4A" w:rsidRDefault="00BC6D0C" w:rsidP="00BC6D0C">
            <w:pPr>
              <w:autoSpaceDE w:val="0"/>
              <w:autoSpaceDN w:val="0"/>
              <w:adjustRightInd w:val="0"/>
              <w:spacing w:line="252" w:lineRule="auto"/>
              <w:jc w:val="center"/>
              <w:rPr>
                <w:rFonts w:ascii="Times New Roman" w:eastAsia="宋体" w:hAnsi="Times New Roman" w:cs="Times New Roman"/>
                <w:kern w:val="0"/>
                <w:sz w:val="18"/>
                <w:szCs w:val="18"/>
              </w:rPr>
            </w:pPr>
            <w:r w:rsidRPr="00917E4A">
              <w:rPr>
                <w:rFonts w:ascii="Times New Roman" w:eastAsia="宋体" w:hAnsi="Times New Roman" w:cs="Times New Roman" w:hint="eastAsia"/>
                <w:kern w:val="0"/>
                <w:sz w:val="18"/>
                <w:szCs w:val="18"/>
              </w:rPr>
              <w:t>Yes</w:t>
            </w:r>
          </w:p>
        </w:tc>
        <w:tc>
          <w:tcPr>
            <w:tcW w:w="864" w:type="pct"/>
            <w:vAlign w:val="center"/>
          </w:tcPr>
          <w:p w14:paraId="5E2380F4" w14:textId="77777777" w:rsidR="00BC6D0C" w:rsidRPr="00917E4A" w:rsidRDefault="00BC6D0C" w:rsidP="00BC6D0C">
            <w:pPr>
              <w:autoSpaceDE w:val="0"/>
              <w:autoSpaceDN w:val="0"/>
              <w:adjustRightInd w:val="0"/>
              <w:spacing w:line="252" w:lineRule="auto"/>
              <w:jc w:val="center"/>
              <w:rPr>
                <w:rFonts w:ascii="Times New Roman" w:eastAsia="宋体" w:hAnsi="Times New Roman" w:cs="Times New Roman"/>
                <w:kern w:val="0"/>
                <w:sz w:val="18"/>
                <w:szCs w:val="18"/>
              </w:rPr>
            </w:pPr>
            <w:r w:rsidRPr="00917E4A">
              <w:rPr>
                <w:rFonts w:ascii="Times New Roman" w:eastAsia="宋体" w:hAnsi="Times New Roman" w:cs="Times New Roman" w:hint="eastAsia"/>
                <w:kern w:val="0"/>
                <w:sz w:val="18"/>
                <w:szCs w:val="18"/>
              </w:rPr>
              <w:t>Yes</w:t>
            </w:r>
          </w:p>
        </w:tc>
      </w:tr>
      <w:tr w:rsidR="00BC6D0C" w:rsidRPr="00027E7E" w14:paraId="7A2C5AA6" w14:textId="77777777" w:rsidTr="004D1EC7">
        <w:trPr>
          <w:trHeight w:val="329"/>
          <w:jc w:val="center"/>
        </w:trPr>
        <w:tc>
          <w:tcPr>
            <w:tcW w:w="1541" w:type="pct"/>
          </w:tcPr>
          <w:p w14:paraId="75922FC9" w14:textId="77777777" w:rsidR="00BC6D0C" w:rsidRPr="00917E4A" w:rsidRDefault="00BC6D0C" w:rsidP="00BC6D0C">
            <w:pPr>
              <w:autoSpaceDE w:val="0"/>
              <w:autoSpaceDN w:val="0"/>
              <w:adjustRightInd w:val="0"/>
              <w:spacing w:line="252" w:lineRule="auto"/>
              <w:jc w:val="center"/>
              <w:rPr>
                <w:rFonts w:ascii="Times New Roman" w:eastAsia="宋体" w:hAnsi="Times New Roman" w:cs="Times New Roman"/>
                <w:kern w:val="0"/>
                <w:sz w:val="18"/>
                <w:szCs w:val="18"/>
              </w:rPr>
            </w:pPr>
            <w:r w:rsidRPr="00917E4A">
              <w:rPr>
                <w:rFonts w:ascii="Times New Roman" w:eastAsia="宋体" w:hAnsi="Times New Roman" w:cs="Times New Roman" w:hint="eastAsia"/>
                <w:kern w:val="0"/>
                <w:sz w:val="18"/>
                <w:szCs w:val="18"/>
              </w:rPr>
              <w:t>行业</w:t>
            </w:r>
            <w:r w:rsidRPr="00917E4A">
              <w:rPr>
                <w:rFonts w:ascii="Times New Roman" w:eastAsia="宋体" w:hAnsi="Times New Roman" w:cs="Times New Roman" w:hint="eastAsia"/>
                <w:kern w:val="0"/>
                <w:sz w:val="18"/>
                <w:szCs w:val="18"/>
              </w:rPr>
              <w:t>-</w:t>
            </w:r>
            <w:r w:rsidRPr="00917E4A">
              <w:rPr>
                <w:rFonts w:ascii="Times New Roman" w:eastAsia="宋体" w:hAnsi="Times New Roman" w:cs="Times New Roman" w:hint="eastAsia"/>
                <w:kern w:val="0"/>
                <w:sz w:val="18"/>
                <w:szCs w:val="18"/>
              </w:rPr>
              <w:t>省份固定效应</w:t>
            </w:r>
          </w:p>
        </w:tc>
        <w:tc>
          <w:tcPr>
            <w:tcW w:w="865" w:type="pct"/>
            <w:vAlign w:val="center"/>
          </w:tcPr>
          <w:p w14:paraId="044031B4" w14:textId="77777777" w:rsidR="00BC6D0C" w:rsidRPr="00917E4A" w:rsidRDefault="00BC6D0C" w:rsidP="00BC6D0C">
            <w:pPr>
              <w:autoSpaceDE w:val="0"/>
              <w:autoSpaceDN w:val="0"/>
              <w:adjustRightInd w:val="0"/>
              <w:spacing w:line="252" w:lineRule="auto"/>
              <w:jc w:val="center"/>
              <w:rPr>
                <w:rFonts w:ascii="Times New Roman" w:eastAsia="宋体" w:hAnsi="Times New Roman" w:cs="Times New Roman"/>
                <w:kern w:val="0"/>
                <w:sz w:val="18"/>
                <w:szCs w:val="18"/>
              </w:rPr>
            </w:pPr>
            <w:r w:rsidRPr="00917E4A">
              <w:rPr>
                <w:rFonts w:ascii="Times New Roman" w:eastAsia="宋体" w:hAnsi="Times New Roman" w:cs="Times New Roman" w:hint="eastAsia"/>
                <w:kern w:val="0"/>
                <w:sz w:val="18"/>
                <w:szCs w:val="18"/>
              </w:rPr>
              <w:t>Yes</w:t>
            </w:r>
          </w:p>
        </w:tc>
        <w:tc>
          <w:tcPr>
            <w:tcW w:w="865" w:type="pct"/>
            <w:vAlign w:val="center"/>
          </w:tcPr>
          <w:p w14:paraId="2DBF6749" w14:textId="77777777" w:rsidR="00BC6D0C" w:rsidRPr="00917E4A" w:rsidRDefault="00BC6D0C" w:rsidP="00BC6D0C">
            <w:pPr>
              <w:autoSpaceDE w:val="0"/>
              <w:autoSpaceDN w:val="0"/>
              <w:adjustRightInd w:val="0"/>
              <w:spacing w:line="252" w:lineRule="auto"/>
              <w:jc w:val="center"/>
              <w:rPr>
                <w:rFonts w:ascii="Times New Roman" w:eastAsia="宋体" w:hAnsi="Times New Roman" w:cs="Times New Roman"/>
                <w:kern w:val="0"/>
                <w:sz w:val="18"/>
                <w:szCs w:val="18"/>
              </w:rPr>
            </w:pPr>
            <w:r w:rsidRPr="00917E4A">
              <w:rPr>
                <w:rFonts w:ascii="Times New Roman" w:eastAsia="宋体" w:hAnsi="Times New Roman" w:cs="Times New Roman" w:hint="eastAsia"/>
                <w:kern w:val="0"/>
                <w:sz w:val="18"/>
                <w:szCs w:val="18"/>
              </w:rPr>
              <w:t>No</w:t>
            </w:r>
          </w:p>
        </w:tc>
        <w:tc>
          <w:tcPr>
            <w:tcW w:w="865" w:type="pct"/>
            <w:vAlign w:val="center"/>
          </w:tcPr>
          <w:p w14:paraId="22EA2B65" w14:textId="77777777" w:rsidR="00BC6D0C" w:rsidRPr="00917E4A" w:rsidRDefault="00BC6D0C" w:rsidP="00BC6D0C">
            <w:pPr>
              <w:autoSpaceDE w:val="0"/>
              <w:autoSpaceDN w:val="0"/>
              <w:adjustRightInd w:val="0"/>
              <w:spacing w:line="252" w:lineRule="auto"/>
              <w:jc w:val="center"/>
              <w:rPr>
                <w:rFonts w:ascii="Times New Roman" w:eastAsia="宋体" w:hAnsi="Times New Roman" w:cs="Times New Roman"/>
                <w:kern w:val="0"/>
                <w:sz w:val="18"/>
                <w:szCs w:val="18"/>
              </w:rPr>
            </w:pPr>
            <w:r w:rsidRPr="00917E4A">
              <w:rPr>
                <w:rFonts w:ascii="Times New Roman" w:eastAsia="宋体" w:hAnsi="Times New Roman" w:cs="Times New Roman" w:hint="eastAsia"/>
                <w:kern w:val="0"/>
                <w:sz w:val="18"/>
                <w:szCs w:val="18"/>
              </w:rPr>
              <w:t>Yes</w:t>
            </w:r>
          </w:p>
        </w:tc>
        <w:tc>
          <w:tcPr>
            <w:tcW w:w="864" w:type="pct"/>
            <w:vAlign w:val="center"/>
          </w:tcPr>
          <w:p w14:paraId="0C8F8D4C" w14:textId="77777777" w:rsidR="00BC6D0C" w:rsidRPr="00917E4A" w:rsidRDefault="00BC6D0C" w:rsidP="00BC6D0C">
            <w:pPr>
              <w:autoSpaceDE w:val="0"/>
              <w:autoSpaceDN w:val="0"/>
              <w:adjustRightInd w:val="0"/>
              <w:spacing w:line="252" w:lineRule="auto"/>
              <w:jc w:val="center"/>
              <w:rPr>
                <w:rFonts w:ascii="Times New Roman" w:eastAsia="宋体" w:hAnsi="Times New Roman" w:cs="Times New Roman"/>
                <w:kern w:val="0"/>
                <w:sz w:val="18"/>
                <w:szCs w:val="18"/>
              </w:rPr>
            </w:pPr>
            <w:r w:rsidRPr="00917E4A">
              <w:rPr>
                <w:rFonts w:ascii="Times New Roman" w:eastAsia="宋体" w:hAnsi="Times New Roman" w:cs="Times New Roman" w:hint="eastAsia"/>
                <w:kern w:val="0"/>
                <w:sz w:val="18"/>
                <w:szCs w:val="18"/>
              </w:rPr>
              <w:t>Yes</w:t>
            </w:r>
          </w:p>
        </w:tc>
      </w:tr>
      <w:tr w:rsidR="00BC6D0C" w:rsidRPr="00027E7E" w14:paraId="0FB5678B" w14:textId="77777777" w:rsidTr="004D1EC7">
        <w:trPr>
          <w:trHeight w:val="329"/>
          <w:jc w:val="center"/>
        </w:trPr>
        <w:tc>
          <w:tcPr>
            <w:tcW w:w="1541" w:type="pct"/>
            <w:vAlign w:val="center"/>
          </w:tcPr>
          <w:p w14:paraId="129E7B6F" w14:textId="77777777" w:rsidR="00BC6D0C" w:rsidRPr="00917E4A" w:rsidRDefault="00BC6D0C" w:rsidP="00BC6D0C">
            <w:pPr>
              <w:autoSpaceDE w:val="0"/>
              <w:autoSpaceDN w:val="0"/>
              <w:adjustRightInd w:val="0"/>
              <w:spacing w:line="252" w:lineRule="auto"/>
              <w:jc w:val="center"/>
              <w:rPr>
                <w:rFonts w:ascii="Times New Roman" w:eastAsia="宋体" w:hAnsi="Times New Roman" w:cs="Times New Roman"/>
                <w:kern w:val="0"/>
                <w:sz w:val="18"/>
                <w:szCs w:val="18"/>
              </w:rPr>
            </w:pPr>
            <w:r w:rsidRPr="00917E4A">
              <w:rPr>
                <w:rFonts w:ascii="Times New Roman" w:eastAsia="宋体" w:hAnsi="Times New Roman" w:cs="Times New Roman" w:hint="eastAsia"/>
                <w:kern w:val="0"/>
                <w:sz w:val="18"/>
                <w:szCs w:val="18"/>
              </w:rPr>
              <w:t>城市</w:t>
            </w:r>
            <w:r w:rsidRPr="00917E4A">
              <w:rPr>
                <w:rFonts w:ascii="Times New Roman" w:eastAsia="宋体" w:hAnsi="Times New Roman" w:cs="Times New Roman" w:hint="eastAsia"/>
                <w:kern w:val="0"/>
                <w:sz w:val="18"/>
                <w:szCs w:val="18"/>
              </w:rPr>
              <w:t>-</w:t>
            </w:r>
            <w:r w:rsidRPr="00917E4A">
              <w:rPr>
                <w:rFonts w:ascii="Times New Roman" w:eastAsia="宋体" w:hAnsi="Times New Roman" w:cs="Times New Roman" w:hint="eastAsia"/>
                <w:kern w:val="0"/>
                <w:sz w:val="18"/>
                <w:szCs w:val="18"/>
              </w:rPr>
              <w:t>年份固定效应</w:t>
            </w:r>
          </w:p>
        </w:tc>
        <w:tc>
          <w:tcPr>
            <w:tcW w:w="865" w:type="pct"/>
            <w:vAlign w:val="center"/>
          </w:tcPr>
          <w:p w14:paraId="64F1FECE" w14:textId="77777777" w:rsidR="00BC6D0C" w:rsidRPr="00917E4A" w:rsidRDefault="00BC6D0C" w:rsidP="00BC6D0C">
            <w:pPr>
              <w:autoSpaceDE w:val="0"/>
              <w:autoSpaceDN w:val="0"/>
              <w:adjustRightInd w:val="0"/>
              <w:spacing w:line="252" w:lineRule="auto"/>
              <w:jc w:val="center"/>
              <w:rPr>
                <w:rFonts w:ascii="Times New Roman" w:eastAsia="宋体" w:hAnsi="Times New Roman" w:cs="Times New Roman"/>
                <w:kern w:val="0"/>
                <w:sz w:val="18"/>
                <w:szCs w:val="18"/>
              </w:rPr>
            </w:pPr>
            <w:r w:rsidRPr="00917E4A">
              <w:rPr>
                <w:rFonts w:ascii="Times New Roman" w:eastAsia="宋体" w:hAnsi="Times New Roman" w:cs="Times New Roman" w:hint="eastAsia"/>
                <w:kern w:val="0"/>
                <w:sz w:val="18"/>
                <w:szCs w:val="18"/>
              </w:rPr>
              <w:t>No</w:t>
            </w:r>
          </w:p>
        </w:tc>
        <w:tc>
          <w:tcPr>
            <w:tcW w:w="865" w:type="pct"/>
            <w:vAlign w:val="center"/>
          </w:tcPr>
          <w:p w14:paraId="32C9087E" w14:textId="77777777" w:rsidR="00BC6D0C" w:rsidRPr="00917E4A" w:rsidRDefault="00BC6D0C" w:rsidP="00BC6D0C">
            <w:pPr>
              <w:autoSpaceDE w:val="0"/>
              <w:autoSpaceDN w:val="0"/>
              <w:adjustRightInd w:val="0"/>
              <w:spacing w:line="252" w:lineRule="auto"/>
              <w:jc w:val="center"/>
              <w:rPr>
                <w:rFonts w:ascii="Times New Roman" w:eastAsia="宋体" w:hAnsi="Times New Roman" w:cs="Times New Roman"/>
                <w:kern w:val="0"/>
                <w:sz w:val="18"/>
                <w:szCs w:val="18"/>
              </w:rPr>
            </w:pPr>
            <w:r w:rsidRPr="00917E4A">
              <w:rPr>
                <w:rFonts w:ascii="Times New Roman" w:eastAsia="宋体" w:hAnsi="Times New Roman" w:cs="Times New Roman" w:hint="eastAsia"/>
                <w:kern w:val="0"/>
                <w:sz w:val="18"/>
                <w:szCs w:val="18"/>
              </w:rPr>
              <w:t>Yes</w:t>
            </w:r>
          </w:p>
        </w:tc>
        <w:tc>
          <w:tcPr>
            <w:tcW w:w="865" w:type="pct"/>
            <w:vAlign w:val="center"/>
          </w:tcPr>
          <w:p w14:paraId="65579393" w14:textId="77777777" w:rsidR="00BC6D0C" w:rsidRPr="00917E4A" w:rsidRDefault="00BC6D0C" w:rsidP="00BC6D0C">
            <w:pPr>
              <w:autoSpaceDE w:val="0"/>
              <w:autoSpaceDN w:val="0"/>
              <w:adjustRightInd w:val="0"/>
              <w:spacing w:line="252" w:lineRule="auto"/>
              <w:jc w:val="center"/>
              <w:rPr>
                <w:rFonts w:ascii="Times New Roman" w:eastAsia="宋体" w:hAnsi="Times New Roman" w:cs="Times New Roman"/>
                <w:kern w:val="0"/>
                <w:sz w:val="18"/>
                <w:szCs w:val="18"/>
              </w:rPr>
            </w:pPr>
            <w:r w:rsidRPr="00917E4A">
              <w:rPr>
                <w:rFonts w:ascii="Times New Roman" w:eastAsia="宋体" w:hAnsi="Times New Roman" w:cs="Times New Roman" w:hint="eastAsia"/>
                <w:kern w:val="0"/>
                <w:sz w:val="18"/>
                <w:szCs w:val="18"/>
              </w:rPr>
              <w:t>No</w:t>
            </w:r>
          </w:p>
        </w:tc>
        <w:tc>
          <w:tcPr>
            <w:tcW w:w="864" w:type="pct"/>
            <w:vAlign w:val="center"/>
          </w:tcPr>
          <w:p w14:paraId="6BC56B61" w14:textId="77777777" w:rsidR="00BC6D0C" w:rsidRPr="00917E4A" w:rsidRDefault="00BC6D0C" w:rsidP="00BC6D0C">
            <w:pPr>
              <w:autoSpaceDE w:val="0"/>
              <w:autoSpaceDN w:val="0"/>
              <w:adjustRightInd w:val="0"/>
              <w:spacing w:line="252" w:lineRule="auto"/>
              <w:jc w:val="center"/>
              <w:rPr>
                <w:rFonts w:ascii="Times New Roman" w:eastAsia="宋体" w:hAnsi="Times New Roman" w:cs="Times New Roman"/>
                <w:kern w:val="0"/>
                <w:sz w:val="18"/>
                <w:szCs w:val="18"/>
              </w:rPr>
            </w:pPr>
            <w:r w:rsidRPr="00917E4A">
              <w:rPr>
                <w:rFonts w:ascii="Times New Roman" w:eastAsia="宋体" w:hAnsi="Times New Roman" w:cs="Times New Roman" w:hint="eastAsia"/>
                <w:kern w:val="0"/>
                <w:sz w:val="18"/>
                <w:szCs w:val="18"/>
              </w:rPr>
              <w:t>No</w:t>
            </w:r>
          </w:p>
        </w:tc>
      </w:tr>
      <w:tr w:rsidR="00BC6D0C" w:rsidRPr="00027E7E" w14:paraId="6B884C55" w14:textId="77777777" w:rsidTr="004D1EC7">
        <w:trPr>
          <w:trHeight w:val="329"/>
          <w:jc w:val="center"/>
        </w:trPr>
        <w:tc>
          <w:tcPr>
            <w:tcW w:w="1541" w:type="pct"/>
            <w:vAlign w:val="center"/>
          </w:tcPr>
          <w:p w14:paraId="3D520A5A" w14:textId="77777777" w:rsidR="00BC6D0C" w:rsidRPr="00917E4A" w:rsidRDefault="00BC6D0C" w:rsidP="00BC6D0C">
            <w:pPr>
              <w:autoSpaceDE w:val="0"/>
              <w:autoSpaceDN w:val="0"/>
              <w:adjustRightInd w:val="0"/>
              <w:spacing w:line="252" w:lineRule="auto"/>
              <w:jc w:val="center"/>
              <w:rPr>
                <w:rFonts w:ascii="Times New Roman" w:eastAsia="宋体" w:hAnsi="Times New Roman" w:cs="Times New Roman"/>
                <w:kern w:val="0"/>
                <w:sz w:val="18"/>
                <w:szCs w:val="18"/>
              </w:rPr>
            </w:pPr>
            <w:r w:rsidRPr="00917E4A">
              <w:rPr>
                <w:rFonts w:ascii="Times New Roman" w:eastAsia="宋体" w:hAnsi="Times New Roman" w:cs="Times New Roman"/>
                <w:kern w:val="0"/>
                <w:sz w:val="18"/>
                <w:szCs w:val="18"/>
              </w:rPr>
              <w:t>N</w:t>
            </w:r>
          </w:p>
        </w:tc>
        <w:tc>
          <w:tcPr>
            <w:tcW w:w="865" w:type="pct"/>
          </w:tcPr>
          <w:p w14:paraId="0F63E3C8" w14:textId="77777777" w:rsidR="00BC6D0C" w:rsidRPr="00917E4A" w:rsidRDefault="00BC6D0C" w:rsidP="00BC6D0C">
            <w:pPr>
              <w:autoSpaceDE w:val="0"/>
              <w:autoSpaceDN w:val="0"/>
              <w:adjustRightInd w:val="0"/>
              <w:spacing w:line="252" w:lineRule="auto"/>
              <w:jc w:val="center"/>
              <w:rPr>
                <w:rFonts w:ascii="Times New Roman" w:eastAsia="宋体" w:hAnsi="Times New Roman" w:cs="Times New Roman"/>
                <w:kern w:val="0"/>
                <w:sz w:val="18"/>
                <w:szCs w:val="18"/>
              </w:rPr>
            </w:pPr>
            <w:r w:rsidRPr="00917E4A">
              <w:rPr>
                <w:rFonts w:ascii="Times New Roman" w:eastAsia="宋体" w:hAnsi="Times New Roman" w:cs="Times New Roman"/>
                <w:kern w:val="0"/>
                <w:sz w:val="18"/>
                <w:szCs w:val="18"/>
              </w:rPr>
              <w:t>75772</w:t>
            </w:r>
          </w:p>
        </w:tc>
        <w:tc>
          <w:tcPr>
            <w:tcW w:w="865" w:type="pct"/>
          </w:tcPr>
          <w:p w14:paraId="06263545" w14:textId="77777777" w:rsidR="00BC6D0C" w:rsidRPr="00917E4A" w:rsidRDefault="00BC6D0C" w:rsidP="00BC6D0C">
            <w:pPr>
              <w:autoSpaceDE w:val="0"/>
              <w:autoSpaceDN w:val="0"/>
              <w:adjustRightInd w:val="0"/>
              <w:spacing w:line="252" w:lineRule="auto"/>
              <w:jc w:val="center"/>
              <w:rPr>
                <w:rFonts w:ascii="Times New Roman" w:eastAsia="宋体" w:hAnsi="Times New Roman" w:cs="Times New Roman"/>
                <w:kern w:val="0"/>
                <w:sz w:val="18"/>
                <w:szCs w:val="18"/>
              </w:rPr>
            </w:pPr>
            <w:r w:rsidRPr="00917E4A">
              <w:rPr>
                <w:rFonts w:ascii="Times New Roman" w:eastAsia="宋体" w:hAnsi="Times New Roman" w:cs="Times New Roman"/>
                <w:kern w:val="0"/>
                <w:sz w:val="18"/>
                <w:szCs w:val="18"/>
              </w:rPr>
              <w:t>74956</w:t>
            </w:r>
          </w:p>
        </w:tc>
        <w:tc>
          <w:tcPr>
            <w:tcW w:w="865" w:type="pct"/>
          </w:tcPr>
          <w:p w14:paraId="02D641BB" w14:textId="77777777" w:rsidR="00BC6D0C" w:rsidRPr="00917E4A" w:rsidRDefault="00BC6D0C" w:rsidP="00BC6D0C">
            <w:pPr>
              <w:autoSpaceDE w:val="0"/>
              <w:autoSpaceDN w:val="0"/>
              <w:adjustRightInd w:val="0"/>
              <w:spacing w:line="252" w:lineRule="auto"/>
              <w:jc w:val="center"/>
              <w:rPr>
                <w:rFonts w:ascii="Times New Roman" w:eastAsia="宋体" w:hAnsi="Times New Roman" w:cs="Times New Roman"/>
                <w:kern w:val="0"/>
                <w:sz w:val="18"/>
                <w:szCs w:val="18"/>
              </w:rPr>
            </w:pPr>
            <w:r w:rsidRPr="00917E4A">
              <w:rPr>
                <w:rFonts w:ascii="Times New Roman" w:eastAsia="宋体" w:hAnsi="Times New Roman" w:cs="Times New Roman"/>
                <w:kern w:val="0"/>
                <w:sz w:val="18"/>
                <w:szCs w:val="18"/>
              </w:rPr>
              <w:t>75772</w:t>
            </w:r>
          </w:p>
        </w:tc>
        <w:tc>
          <w:tcPr>
            <w:tcW w:w="864" w:type="pct"/>
          </w:tcPr>
          <w:p w14:paraId="70A4561B" w14:textId="77777777" w:rsidR="00BC6D0C" w:rsidRPr="00917E4A" w:rsidRDefault="00BC6D0C" w:rsidP="00BC6D0C">
            <w:pPr>
              <w:autoSpaceDE w:val="0"/>
              <w:autoSpaceDN w:val="0"/>
              <w:adjustRightInd w:val="0"/>
              <w:spacing w:line="252" w:lineRule="auto"/>
              <w:jc w:val="center"/>
              <w:rPr>
                <w:rFonts w:ascii="Times New Roman" w:eastAsia="宋体" w:hAnsi="Times New Roman" w:cs="Times New Roman"/>
                <w:kern w:val="0"/>
                <w:sz w:val="18"/>
                <w:szCs w:val="18"/>
              </w:rPr>
            </w:pPr>
            <w:r w:rsidRPr="00917E4A">
              <w:rPr>
                <w:rFonts w:ascii="Times New Roman" w:eastAsia="宋体" w:hAnsi="Times New Roman" w:cs="Times New Roman"/>
                <w:kern w:val="0"/>
                <w:sz w:val="18"/>
                <w:szCs w:val="18"/>
              </w:rPr>
              <w:t>75772</w:t>
            </w:r>
          </w:p>
        </w:tc>
      </w:tr>
      <w:tr w:rsidR="00BC6D0C" w:rsidRPr="00027E7E" w14:paraId="49004E07" w14:textId="77777777" w:rsidTr="00BC6D0C">
        <w:trPr>
          <w:trHeight w:val="329"/>
          <w:jc w:val="center"/>
        </w:trPr>
        <w:tc>
          <w:tcPr>
            <w:tcW w:w="1541" w:type="pct"/>
            <w:tcBorders>
              <w:bottom w:val="single" w:sz="8" w:space="0" w:color="auto"/>
            </w:tcBorders>
            <w:vAlign w:val="center"/>
          </w:tcPr>
          <w:p w14:paraId="66E559D4" w14:textId="77777777" w:rsidR="00BC6D0C" w:rsidRPr="00917E4A" w:rsidRDefault="00BC6D0C" w:rsidP="00BC6D0C">
            <w:pPr>
              <w:autoSpaceDE w:val="0"/>
              <w:autoSpaceDN w:val="0"/>
              <w:adjustRightInd w:val="0"/>
              <w:spacing w:line="252" w:lineRule="auto"/>
              <w:jc w:val="center"/>
              <w:rPr>
                <w:rFonts w:ascii="Times New Roman" w:eastAsia="宋体" w:hAnsi="Times New Roman" w:cs="Times New Roman"/>
                <w:kern w:val="0"/>
                <w:sz w:val="18"/>
                <w:szCs w:val="18"/>
              </w:rPr>
            </w:pPr>
            <m:oMathPara>
              <m:oMath>
                <m:sSup>
                  <m:sSupPr>
                    <m:ctrlPr>
                      <w:rPr>
                        <w:rFonts w:ascii="Cambria Math" w:eastAsia="宋体" w:hAnsi="Cambria Math" w:cs="Times New Roman"/>
                        <w:kern w:val="0"/>
                        <w:sz w:val="18"/>
                        <w:szCs w:val="18"/>
                      </w:rPr>
                    </m:ctrlPr>
                  </m:sSupPr>
                  <m:e>
                    <m:r>
                      <w:rPr>
                        <w:rFonts w:ascii="Cambria Math" w:eastAsia="宋体" w:hAnsi="Cambria Math" w:cs="Times New Roman"/>
                        <w:kern w:val="0"/>
                        <w:sz w:val="18"/>
                        <w:szCs w:val="18"/>
                      </w:rPr>
                      <m:t>R</m:t>
                    </m:r>
                  </m:e>
                  <m:sup>
                    <m:r>
                      <m:rPr>
                        <m:sty m:val="p"/>
                      </m:rPr>
                      <w:rPr>
                        <w:rFonts w:ascii="Cambria Math" w:eastAsia="宋体" w:hAnsi="Cambria Math" w:cs="Times New Roman"/>
                        <w:kern w:val="0"/>
                        <w:sz w:val="18"/>
                        <w:szCs w:val="18"/>
                      </w:rPr>
                      <m:t>2</m:t>
                    </m:r>
                  </m:sup>
                </m:sSup>
              </m:oMath>
            </m:oMathPara>
          </w:p>
        </w:tc>
        <w:tc>
          <w:tcPr>
            <w:tcW w:w="865" w:type="pct"/>
            <w:tcBorders>
              <w:bottom w:val="single" w:sz="8" w:space="0" w:color="auto"/>
            </w:tcBorders>
            <w:vAlign w:val="center"/>
          </w:tcPr>
          <w:p w14:paraId="07B40B16" w14:textId="77777777" w:rsidR="00BC6D0C" w:rsidRPr="00917E4A" w:rsidRDefault="00BC6D0C" w:rsidP="00BC6D0C">
            <w:pPr>
              <w:autoSpaceDE w:val="0"/>
              <w:autoSpaceDN w:val="0"/>
              <w:adjustRightInd w:val="0"/>
              <w:spacing w:line="252" w:lineRule="auto"/>
              <w:jc w:val="center"/>
              <w:rPr>
                <w:rFonts w:ascii="Times New Roman" w:eastAsia="宋体" w:hAnsi="Times New Roman" w:cs="Times New Roman"/>
                <w:kern w:val="0"/>
                <w:sz w:val="18"/>
                <w:szCs w:val="18"/>
              </w:rPr>
            </w:pPr>
            <w:r w:rsidRPr="00917E4A">
              <w:rPr>
                <w:rFonts w:ascii="Times New Roman" w:eastAsia="宋体" w:hAnsi="Times New Roman" w:cs="Times New Roman" w:hint="eastAsia"/>
                <w:kern w:val="0"/>
                <w:sz w:val="18"/>
                <w:szCs w:val="18"/>
              </w:rPr>
              <w:t>0.784</w:t>
            </w:r>
          </w:p>
        </w:tc>
        <w:tc>
          <w:tcPr>
            <w:tcW w:w="865" w:type="pct"/>
            <w:tcBorders>
              <w:bottom w:val="single" w:sz="8" w:space="0" w:color="auto"/>
            </w:tcBorders>
            <w:vAlign w:val="center"/>
          </w:tcPr>
          <w:p w14:paraId="211A0224" w14:textId="77777777" w:rsidR="00BC6D0C" w:rsidRPr="00917E4A" w:rsidRDefault="00BC6D0C" w:rsidP="00BC6D0C">
            <w:pPr>
              <w:autoSpaceDE w:val="0"/>
              <w:autoSpaceDN w:val="0"/>
              <w:adjustRightInd w:val="0"/>
              <w:spacing w:line="252" w:lineRule="auto"/>
              <w:jc w:val="center"/>
              <w:rPr>
                <w:rFonts w:ascii="Times New Roman" w:eastAsia="宋体" w:hAnsi="Times New Roman" w:cs="Times New Roman"/>
                <w:kern w:val="0"/>
                <w:sz w:val="18"/>
                <w:szCs w:val="18"/>
              </w:rPr>
            </w:pPr>
            <w:r w:rsidRPr="00917E4A">
              <w:rPr>
                <w:rFonts w:ascii="Times New Roman" w:eastAsia="宋体" w:hAnsi="Times New Roman" w:cs="Times New Roman" w:hint="eastAsia"/>
                <w:kern w:val="0"/>
                <w:sz w:val="18"/>
                <w:szCs w:val="18"/>
              </w:rPr>
              <w:t>0.799</w:t>
            </w:r>
          </w:p>
        </w:tc>
        <w:tc>
          <w:tcPr>
            <w:tcW w:w="865" w:type="pct"/>
            <w:tcBorders>
              <w:bottom w:val="single" w:sz="8" w:space="0" w:color="auto"/>
            </w:tcBorders>
          </w:tcPr>
          <w:p w14:paraId="7DD0ECED" w14:textId="77777777" w:rsidR="00BC6D0C" w:rsidRPr="00917E4A" w:rsidRDefault="00BC6D0C" w:rsidP="00BC6D0C">
            <w:pPr>
              <w:autoSpaceDE w:val="0"/>
              <w:autoSpaceDN w:val="0"/>
              <w:adjustRightInd w:val="0"/>
              <w:spacing w:line="252" w:lineRule="auto"/>
              <w:jc w:val="center"/>
              <w:rPr>
                <w:rFonts w:ascii="Times New Roman" w:eastAsia="宋体" w:hAnsi="Times New Roman" w:cs="Times New Roman"/>
                <w:kern w:val="0"/>
                <w:sz w:val="18"/>
                <w:szCs w:val="18"/>
              </w:rPr>
            </w:pPr>
            <w:r w:rsidRPr="00917E4A">
              <w:rPr>
                <w:rFonts w:ascii="Times New Roman" w:eastAsia="宋体" w:hAnsi="Times New Roman" w:cs="Times New Roman" w:hint="eastAsia"/>
                <w:kern w:val="0"/>
                <w:sz w:val="18"/>
                <w:szCs w:val="18"/>
              </w:rPr>
              <w:t>0.784</w:t>
            </w:r>
          </w:p>
        </w:tc>
        <w:tc>
          <w:tcPr>
            <w:tcW w:w="864" w:type="pct"/>
            <w:tcBorders>
              <w:bottom w:val="single" w:sz="8" w:space="0" w:color="auto"/>
            </w:tcBorders>
          </w:tcPr>
          <w:p w14:paraId="531E35BC" w14:textId="77777777" w:rsidR="00BC6D0C" w:rsidRPr="00917E4A" w:rsidRDefault="00BC6D0C" w:rsidP="00BC6D0C">
            <w:pPr>
              <w:autoSpaceDE w:val="0"/>
              <w:autoSpaceDN w:val="0"/>
              <w:adjustRightInd w:val="0"/>
              <w:spacing w:line="252" w:lineRule="auto"/>
              <w:jc w:val="center"/>
              <w:rPr>
                <w:rFonts w:ascii="Times New Roman" w:eastAsia="宋体" w:hAnsi="Times New Roman" w:cs="Times New Roman"/>
                <w:kern w:val="0"/>
                <w:sz w:val="18"/>
                <w:szCs w:val="18"/>
              </w:rPr>
            </w:pPr>
            <w:r w:rsidRPr="00917E4A">
              <w:rPr>
                <w:rFonts w:ascii="Times New Roman" w:eastAsia="宋体" w:hAnsi="Times New Roman" w:cs="Times New Roman" w:hint="eastAsia"/>
                <w:kern w:val="0"/>
                <w:sz w:val="18"/>
                <w:szCs w:val="18"/>
              </w:rPr>
              <w:t>0.785</w:t>
            </w:r>
          </w:p>
        </w:tc>
      </w:tr>
      <w:bookmarkEnd w:id="1"/>
    </w:tbl>
    <w:p w14:paraId="3CC1B2CF" w14:textId="77777777" w:rsidR="00FC64A2" w:rsidRPr="00917E4A" w:rsidRDefault="00FC64A2" w:rsidP="00BC6D0C">
      <w:pPr>
        <w:rPr>
          <w:rFonts w:hint="eastAsia"/>
        </w:rPr>
      </w:pPr>
    </w:p>
    <w:sectPr w:rsidR="00FC64A2" w:rsidRPr="00917E4A">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977EAFE" w14:textId="77777777" w:rsidR="00F1000B" w:rsidRDefault="00F1000B" w:rsidP="00917E4A">
      <w:pPr>
        <w:ind w:firstLine="440"/>
      </w:pPr>
      <w:r>
        <w:separator/>
      </w:r>
    </w:p>
  </w:endnote>
  <w:endnote w:type="continuationSeparator" w:id="0">
    <w:p w14:paraId="0C091A1C" w14:textId="77777777" w:rsidR="00F1000B" w:rsidRDefault="00F1000B" w:rsidP="00917E4A">
      <w:pPr>
        <w:ind w:firstLine="4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276405" w14:textId="77777777" w:rsidR="00917E4A" w:rsidRDefault="00917E4A">
    <w:pPr>
      <w:pStyle w:val="a5"/>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7438DE" w14:textId="77777777" w:rsidR="00917E4A" w:rsidRDefault="00917E4A">
    <w:pPr>
      <w:pStyle w:val="a5"/>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7B0AEB" w14:textId="77777777" w:rsidR="00917E4A" w:rsidRDefault="00917E4A">
    <w:pPr>
      <w:pStyle w:val="a5"/>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670A2FB" w14:textId="77777777" w:rsidR="00F1000B" w:rsidRDefault="00F1000B" w:rsidP="00917E4A">
      <w:pPr>
        <w:ind w:firstLine="440"/>
      </w:pPr>
      <w:r>
        <w:separator/>
      </w:r>
    </w:p>
  </w:footnote>
  <w:footnote w:type="continuationSeparator" w:id="0">
    <w:p w14:paraId="71BF4853" w14:textId="77777777" w:rsidR="00F1000B" w:rsidRDefault="00F1000B" w:rsidP="00917E4A">
      <w:pPr>
        <w:ind w:firstLine="440"/>
      </w:pPr>
      <w:r>
        <w:continuationSeparator/>
      </w:r>
    </w:p>
  </w:footnote>
  <w:footnote w:id="1">
    <w:p w14:paraId="2BBE4F7E" w14:textId="77777777" w:rsidR="00917E4A" w:rsidRDefault="00917E4A" w:rsidP="00917E4A">
      <w:pPr>
        <w:pStyle w:val="a8"/>
        <w:ind w:firstLine="360"/>
      </w:pPr>
      <w:r>
        <w:rPr>
          <w:rStyle w:val="aa"/>
        </w:rPr>
        <w:footnoteRef/>
      </w:r>
      <w:r>
        <w:t xml:space="preserve"> </w:t>
      </w:r>
      <w:r w:rsidRPr="00857FD7">
        <w:rPr>
          <w:rFonts w:ascii="Times New Roman" w:eastAsia="宋体" w:hAnsi="Times New Roman" w:cs="Times New Roman"/>
        </w:rPr>
        <w:t>通过企业燃料煤消费量除以总产量并取对数得到，企业燃料费消费量数据来自污染数据库。</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752A9A" w14:textId="77777777" w:rsidR="00917E4A" w:rsidRDefault="00917E4A">
    <w:pPr>
      <w:pStyle w:val="a3"/>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0679EC" w14:textId="77777777" w:rsidR="00917E4A" w:rsidRDefault="00917E4A">
    <w:pPr>
      <w:pStyle w:val="a3"/>
      <w:ind w:firstLine="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AA4E0E" w14:textId="77777777" w:rsidR="00917E4A" w:rsidRDefault="00917E4A">
    <w:pPr>
      <w:pStyle w:val="a3"/>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7EF2"/>
    <w:rsid w:val="00027E7E"/>
    <w:rsid w:val="00063A99"/>
    <w:rsid w:val="002145D9"/>
    <w:rsid w:val="00270925"/>
    <w:rsid w:val="004D1EC7"/>
    <w:rsid w:val="006037FC"/>
    <w:rsid w:val="00636366"/>
    <w:rsid w:val="006D720C"/>
    <w:rsid w:val="007425B2"/>
    <w:rsid w:val="007909C4"/>
    <w:rsid w:val="007B1415"/>
    <w:rsid w:val="007D75E2"/>
    <w:rsid w:val="007E454D"/>
    <w:rsid w:val="00917E4A"/>
    <w:rsid w:val="00935819"/>
    <w:rsid w:val="00B122AF"/>
    <w:rsid w:val="00B122C1"/>
    <w:rsid w:val="00BC6D0C"/>
    <w:rsid w:val="00F1000B"/>
    <w:rsid w:val="00F47EF2"/>
    <w:rsid w:val="00FC64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68272B"/>
  <w15:chartTrackingRefBased/>
  <w15:docId w15:val="{3F40B248-B53F-451B-94DC-4E5B9A47FE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ind w:firstLineChars="200" w:firstLine="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17E4A"/>
    <w:pPr>
      <w:widowControl w:val="0"/>
      <w:ind w:firstLineChars="0" w:firstLine="0"/>
      <w:jc w:val="both"/>
    </w:pPr>
    <w:rPr>
      <w:sz w:val="21"/>
      <w:szCs w:val="22"/>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17E4A"/>
    <w:pPr>
      <w:widowControl/>
      <w:tabs>
        <w:tab w:val="center" w:pos="4153"/>
        <w:tab w:val="right" w:pos="8306"/>
      </w:tabs>
      <w:snapToGrid w:val="0"/>
      <w:ind w:firstLineChars="200" w:firstLine="200"/>
      <w:jc w:val="center"/>
    </w:pPr>
    <w:rPr>
      <w:sz w:val="18"/>
      <w:szCs w:val="18"/>
      <w14:ligatures w14:val="standardContextual"/>
    </w:rPr>
  </w:style>
  <w:style w:type="character" w:customStyle="1" w:styleId="a4">
    <w:name w:val="页眉 字符"/>
    <w:basedOn w:val="a0"/>
    <w:link w:val="a3"/>
    <w:uiPriority w:val="99"/>
    <w:rsid w:val="00917E4A"/>
    <w:rPr>
      <w:sz w:val="18"/>
      <w:szCs w:val="18"/>
    </w:rPr>
  </w:style>
  <w:style w:type="paragraph" w:styleId="a5">
    <w:name w:val="footer"/>
    <w:basedOn w:val="a"/>
    <w:link w:val="a6"/>
    <w:uiPriority w:val="99"/>
    <w:unhideWhenUsed/>
    <w:rsid w:val="00917E4A"/>
    <w:pPr>
      <w:widowControl/>
      <w:tabs>
        <w:tab w:val="center" w:pos="4153"/>
        <w:tab w:val="right" w:pos="8306"/>
      </w:tabs>
      <w:snapToGrid w:val="0"/>
      <w:ind w:firstLineChars="200" w:firstLine="200"/>
      <w:jc w:val="left"/>
    </w:pPr>
    <w:rPr>
      <w:sz w:val="18"/>
      <w:szCs w:val="18"/>
      <w14:ligatures w14:val="standardContextual"/>
    </w:rPr>
  </w:style>
  <w:style w:type="character" w:customStyle="1" w:styleId="a6">
    <w:name w:val="页脚 字符"/>
    <w:basedOn w:val="a0"/>
    <w:link w:val="a5"/>
    <w:uiPriority w:val="99"/>
    <w:rsid w:val="00917E4A"/>
    <w:rPr>
      <w:sz w:val="18"/>
      <w:szCs w:val="18"/>
    </w:rPr>
  </w:style>
  <w:style w:type="table" w:styleId="a7">
    <w:name w:val="Table Grid"/>
    <w:basedOn w:val="a1"/>
    <w:uiPriority w:val="39"/>
    <w:qFormat/>
    <w:rsid w:val="00917E4A"/>
    <w:pPr>
      <w:ind w:firstLineChars="0" w:firstLine="0"/>
    </w:pPr>
    <w:rPr>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note text"/>
    <w:basedOn w:val="a"/>
    <w:link w:val="a9"/>
    <w:uiPriority w:val="99"/>
    <w:semiHidden/>
    <w:unhideWhenUsed/>
    <w:rsid w:val="00917E4A"/>
    <w:pPr>
      <w:snapToGrid w:val="0"/>
      <w:jc w:val="left"/>
    </w:pPr>
    <w:rPr>
      <w:sz w:val="18"/>
      <w:szCs w:val="18"/>
    </w:rPr>
  </w:style>
  <w:style w:type="character" w:customStyle="1" w:styleId="a9">
    <w:name w:val="脚注文本 字符"/>
    <w:basedOn w:val="a0"/>
    <w:link w:val="a8"/>
    <w:uiPriority w:val="99"/>
    <w:semiHidden/>
    <w:rsid w:val="00917E4A"/>
    <w:rPr>
      <w:sz w:val="18"/>
      <w:szCs w:val="18"/>
      <w14:ligatures w14:val="none"/>
    </w:rPr>
  </w:style>
  <w:style w:type="character" w:styleId="aa">
    <w:name w:val="footnote reference"/>
    <w:basedOn w:val="a0"/>
    <w:uiPriority w:val="99"/>
    <w:semiHidden/>
    <w:unhideWhenUsed/>
    <w:rsid w:val="00917E4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image" Target="media/image2.emf"/><Relationship Id="rId12" Type="http://schemas.openxmlformats.org/officeDocument/2006/relationships/header" Target="head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64</TotalTime>
  <Pages>4</Pages>
  <Words>662</Words>
  <Characters>3777</Characters>
  <Application>Microsoft Office Word</Application>
  <DocSecurity>0</DocSecurity>
  <Lines>31</Lines>
  <Paragraphs>8</Paragraphs>
  <ScaleCrop>false</ScaleCrop>
  <Company/>
  <LinksUpToDate>false</LinksUpToDate>
  <CharactersWithSpaces>4431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思远 田</dc:creator>
  <cp:keywords/>
  <dc:description/>
  <cp:lastModifiedBy>思远 田</cp:lastModifiedBy>
  <cp:revision>3</cp:revision>
  <dcterms:created xsi:type="dcterms:W3CDTF">2026-04-21T02:13:00Z</dcterms:created>
  <dcterms:modified xsi:type="dcterms:W3CDTF">2026-05-15T06:21:00Z</dcterms:modified>
</cp:coreProperties>
</file>