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190A5" w14:textId="77777777" w:rsidR="00F65E94" w:rsidRDefault="00DF3A69">
      <w:pPr>
        <w:spacing w:line="360" w:lineRule="exact"/>
        <w:rPr>
          <w:rFonts w:ascii="Calibri" w:hAnsi="Calibri" w:cs="Times New Roman"/>
          <w:sz w:val="36"/>
          <w:szCs w:val="36"/>
        </w:rPr>
      </w:pPr>
      <w:bookmarkStart w:id="0" w:name="_Hlk51264469"/>
      <w:r>
        <w:rPr>
          <w:rFonts w:ascii="Calibri" w:hAnsi="Calibri" w:cs="Times New Roman" w:hint="eastAsia"/>
          <w:b/>
          <w:sz w:val="36"/>
          <w:szCs w:val="36"/>
        </w:rPr>
        <w:t>附</w:t>
      </w:r>
      <w:r>
        <w:rPr>
          <w:rFonts w:ascii="Calibri" w:hAnsi="Calibri" w:cs="Times New Roman" w:hint="eastAsia"/>
          <w:b/>
          <w:sz w:val="36"/>
          <w:szCs w:val="36"/>
        </w:rPr>
        <w:t xml:space="preserve"> </w:t>
      </w:r>
      <w:r>
        <w:rPr>
          <w:rFonts w:ascii="Calibri" w:hAnsi="Calibri" w:cs="Times New Roman" w:hint="eastAsia"/>
          <w:b/>
          <w:sz w:val="36"/>
          <w:szCs w:val="36"/>
        </w:rPr>
        <w:t>录</w:t>
      </w:r>
    </w:p>
    <w:p w14:paraId="5516D16C" w14:textId="77777777" w:rsidR="00F65E94" w:rsidRDefault="00DF3A69">
      <w:pPr>
        <w:widowControl/>
        <w:shd w:val="clear" w:color="auto" w:fill="FFFFFF"/>
        <w:spacing w:line="360" w:lineRule="exact"/>
        <w:jc w:val="center"/>
        <w:rPr>
          <w:rFonts w:ascii="仿宋" w:eastAsia="仿宋" w:hAnsi="仿宋" w:cs="Times New Roman"/>
          <w:b/>
          <w:kern w:val="0"/>
          <w:sz w:val="28"/>
          <w:szCs w:val="28"/>
        </w:rPr>
      </w:pPr>
      <w:r>
        <w:rPr>
          <w:rFonts w:ascii="仿宋" w:eastAsia="仿宋" w:hAnsi="仿宋" w:cs="Times New Roman" w:hint="eastAsia"/>
          <w:b/>
          <w:kern w:val="0"/>
          <w:sz w:val="28"/>
          <w:szCs w:val="28"/>
        </w:rPr>
        <w:t>正文未报告部分</w:t>
      </w:r>
    </w:p>
    <w:bookmarkEnd w:id="0"/>
    <w:p w14:paraId="4F72B7C4" w14:textId="3783A235" w:rsidR="00F65E94" w:rsidRDefault="00582774">
      <w:pPr>
        <w:spacing w:line="360" w:lineRule="exact"/>
        <w:jc w:val="center"/>
        <w:rPr>
          <w:rFonts w:ascii="宋体" w:eastAsia="宋体" w:hAnsi="宋体" w:cs="宋体"/>
        </w:rPr>
      </w:pPr>
      <w:r>
        <w:rPr>
          <w:rFonts w:ascii="仿宋" w:eastAsia="仿宋" w:hAnsi="仿宋"/>
          <w:b/>
          <w:kern w:val="0"/>
          <w:sz w:val="28"/>
          <w:szCs w:val="28"/>
        </w:rPr>
        <w:t>附录</w:t>
      </w:r>
      <w:r>
        <w:rPr>
          <w:rFonts w:ascii="仿宋" w:eastAsia="仿宋" w:hAnsi="仿宋" w:hint="eastAsia"/>
          <w:b/>
          <w:kern w:val="0"/>
          <w:sz w:val="28"/>
          <w:szCs w:val="28"/>
        </w:rPr>
        <w:t>1</w:t>
      </w:r>
      <w:r>
        <w:rPr>
          <w:rFonts w:ascii="仿宋" w:eastAsia="仿宋" w:hAnsi="仿宋"/>
          <w:b/>
          <w:kern w:val="0"/>
          <w:sz w:val="28"/>
          <w:szCs w:val="28"/>
        </w:rPr>
        <w:t xml:space="preserve"> </w:t>
      </w:r>
      <w:r>
        <w:rPr>
          <w:rFonts w:ascii="仿宋" w:eastAsia="仿宋" w:hAnsi="仿宋" w:hint="eastAsia"/>
          <w:b/>
          <w:kern w:val="0"/>
          <w:sz w:val="28"/>
          <w:szCs w:val="28"/>
        </w:rPr>
        <w:t xml:space="preserve"> </w:t>
      </w:r>
      <w:r w:rsidR="00DF3A69">
        <w:rPr>
          <w:rFonts w:ascii="仿宋" w:eastAsia="仿宋" w:hAnsi="仿宋" w:cs="Times New Roman" w:hint="eastAsia"/>
          <w:b/>
          <w:kern w:val="0"/>
          <w:sz w:val="28"/>
          <w:szCs w:val="28"/>
        </w:rPr>
        <w:t>稳健性检验</w:t>
      </w:r>
    </w:p>
    <w:p w14:paraId="41ED228A" w14:textId="77777777" w:rsidR="00F65E94" w:rsidRDefault="00DF3A69">
      <w:pPr>
        <w:adjustRightInd w:val="0"/>
        <w:snapToGrid w:val="0"/>
        <w:spacing w:line="360" w:lineRule="exact"/>
        <w:ind w:firstLineChars="200" w:firstLine="422"/>
        <w:rPr>
          <w:rFonts w:ascii="Times New Roman" w:eastAsia="黑体" w:hAnsi="Times New Roman" w:cs="Times New Roman"/>
          <w:b/>
          <w:bCs/>
        </w:rPr>
      </w:pPr>
      <w:r>
        <w:rPr>
          <w:rFonts w:ascii="Times New Roman" w:eastAsia="黑体" w:hAnsi="Times New Roman" w:cs="Times New Roman"/>
          <w:b/>
          <w:bCs/>
        </w:rPr>
        <w:t>1.</w:t>
      </w:r>
      <w:r>
        <w:rPr>
          <w:rFonts w:ascii="Times New Roman" w:eastAsia="黑体" w:hAnsi="Times New Roman" w:cs="Times New Roman"/>
          <w:b/>
          <w:bCs/>
        </w:rPr>
        <w:t>替换被解释变量</w:t>
      </w:r>
    </w:p>
    <w:p w14:paraId="3F02891A" w14:textId="77777777" w:rsidR="00F65E94" w:rsidRDefault="00DF3A69">
      <w:pPr>
        <w:adjustRightInd w:val="0"/>
        <w:snapToGrid w:val="0"/>
        <w:spacing w:line="360" w:lineRule="exact"/>
        <w:ind w:firstLineChars="200" w:firstLine="420"/>
        <w:rPr>
          <w:rFonts w:ascii="Times New Roman" w:hAnsi="Times New Roman" w:cs="Times New Roman"/>
          <w:szCs w:val="21"/>
        </w:rPr>
      </w:pPr>
      <w:r>
        <w:rPr>
          <w:rFonts w:ascii="Times New Roman" w:hAnsi="Times New Roman" w:cs="Times New Roman" w:hint="eastAsia"/>
          <w:szCs w:val="21"/>
        </w:rPr>
        <w:t>为了保证结果的稳健性，本文采用其他替代性指标作为被解释变量进行检验。具体而言，表</w:t>
      </w:r>
      <w:r>
        <w:rPr>
          <w:rFonts w:ascii="Times New Roman" w:hAnsi="Times New Roman" w:cs="Times New Roman" w:hint="eastAsia"/>
          <w:szCs w:val="21"/>
        </w:rPr>
        <w:t>A1</w:t>
      </w:r>
      <w:r>
        <w:rPr>
          <w:rFonts w:ascii="Times New Roman" w:hAnsi="Times New Roman" w:cs="Times New Roman" w:hint="eastAsia"/>
          <w:szCs w:val="21"/>
        </w:rPr>
        <w:t>的第（</w:t>
      </w:r>
      <w:r>
        <w:rPr>
          <w:rFonts w:ascii="Times New Roman" w:hAnsi="Times New Roman" w:cs="Times New Roman" w:hint="eastAsia"/>
          <w:szCs w:val="21"/>
        </w:rPr>
        <w:t>1</w:t>
      </w:r>
      <w:r>
        <w:rPr>
          <w:rFonts w:ascii="Times New Roman" w:hAnsi="Times New Roman" w:cs="Times New Roman" w:hint="eastAsia"/>
          <w:szCs w:val="21"/>
        </w:rPr>
        <w:t>）和第（</w:t>
      </w:r>
      <w:r>
        <w:rPr>
          <w:rFonts w:ascii="Times New Roman" w:hAnsi="Times New Roman" w:cs="Times New Roman" w:hint="eastAsia"/>
          <w:szCs w:val="21"/>
        </w:rPr>
        <w:t>2</w:t>
      </w:r>
      <w:r>
        <w:rPr>
          <w:rFonts w:ascii="Times New Roman" w:hAnsi="Times New Roman" w:cs="Times New Roman" w:hint="eastAsia"/>
          <w:szCs w:val="21"/>
        </w:rPr>
        <w:t>）</w:t>
      </w:r>
      <w:proofErr w:type="gramStart"/>
      <w:r>
        <w:rPr>
          <w:rFonts w:ascii="Times New Roman" w:hAnsi="Times New Roman" w:cs="Times New Roman" w:hint="eastAsia"/>
          <w:szCs w:val="21"/>
        </w:rPr>
        <w:t>列报告</w:t>
      </w:r>
      <w:proofErr w:type="gramEnd"/>
      <w:r>
        <w:rPr>
          <w:rFonts w:ascii="Times New Roman" w:hAnsi="Times New Roman" w:cs="Times New Roman" w:hint="eastAsia"/>
          <w:szCs w:val="21"/>
        </w:rPr>
        <w:t>了采用新技术专利累计覆盖领域数</w:t>
      </w:r>
      <w:r>
        <w:rPr>
          <w:rFonts w:ascii="Times New Roman" w:hAnsi="Times New Roman" w:cs="Times New Roman" w:hint="eastAsia"/>
          <w:szCs w:val="21"/>
        </w:rPr>
        <w:t>（</w:t>
      </w:r>
      <w:proofErr w:type="spellStart"/>
      <w:r>
        <w:rPr>
          <w:rFonts w:ascii="Times New Roman" w:hAnsi="Times New Roman" w:cs="Times New Roman" w:hint="eastAsia"/>
          <w:i/>
          <w:iCs/>
          <w:szCs w:val="21"/>
        </w:rPr>
        <w:t>newscope</w:t>
      </w:r>
      <w:proofErr w:type="spellEnd"/>
      <w:r>
        <w:rPr>
          <w:rFonts w:ascii="Times New Roman" w:hAnsi="Times New Roman" w:cs="Times New Roman" w:hint="eastAsia"/>
          <w:szCs w:val="21"/>
        </w:rPr>
        <w:t>）</w:t>
      </w:r>
      <w:r>
        <w:rPr>
          <w:rFonts w:ascii="Times New Roman" w:hAnsi="Times New Roman" w:cs="Times New Roman" w:hint="eastAsia"/>
          <w:szCs w:val="21"/>
        </w:rPr>
        <w:t>作为代理指标的估计结果；第（</w:t>
      </w:r>
      <w:r>
        <w:rPr>
          <w:rFonts w:ascii="Times New Roman" w:hAnsi="Times New Roman" w:cs="Times New Roman" w:hint="eastAsia"/>
          <w:szCs w:val="21"/>
        </w:rPr>
        <w:t>3</w:t>
      </w:r>
      <w:r>
        <w:rPr>
          <w:rFonts w:ascii="Times New Roman" w:hAnsi="Times New Roman" w:cs="Times New Roman" w:hint="eastAsia"/>
          <w:szCs w:val="21"/>
        </w:rPr>
        <w:t>）和第（</w:t>
      </w:r>
      <w:r>
        <w:rPr>
          <w:rFonts w:ascii="Times New Roman" w:hAnsi="Times New Roman" w:cs="Times New Roman" w:hint="eastAsia"/>
          <w:szCs w:val="21"/>
        </w:rPr>
        <w:t>4</w:t>
      </w:r>
      <w:r>
        <w:rPr>
          <w:rFonts w:ascii="Times New Roman" w:hAnsi="Times New Roman" w:cs="Times New Roman" w:hint="eastAsia"/>
          <w:szCs w:val="21"/>
        </w:rPr>
        <w:t>）列则分别呈现了新技术领域总数</w:t>
      </w:r>
      <w:r>
        <w:rPr>
          <w:rFonts w:ascii="Times New Roman" w:hAnsi="Times New Roman" w:cs="Times New Roman" w:hint="eastAsia"/>
          <w:szCs w:val="21"/>
        </w:rPr>
        <w:t>的自然对数</w:t>
      </w:r>
      <w:r>
        <w:rPr>
          <w:rFonts w:ascii="Times New Roman" w:hAnsi="Times New Roman" w:cs="Times New Roman" w:hint="eastAsia"/>
          <w:szCs w:val="21"/>
        </w:rPr>
        <w:t>（</w:t>
      </w:r>
      <w:r>
        <w:rPr>
          <w:rFonts w:ascii="Times New Roman" w:hAnsi="Times New Roman" w:cs="Times New Roman" w:hint="eastAsia"/>
          <w:i/>
          <w:iCs/>
          <w:szCs w:val="21"/>
        </w:rPr>
        <w:t>newscope</w:t>
      </w: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hAnsi="Times New Roman" w:cs="Times New Roman" w:hint="eastAsia"/>
          <w:szCs w:val="21"/>
        </w:rPr>
        <w:t>和专利个数的</w:t>
      </w:r>
      <w:r>
        <w:rPr>
          <w:rFonts w:ascii="Times New Roman" w:hAnsi="Times New Roman" w:cs="Times New Roman" w:hint="eastAsia"/>
          <w:szCs w:val="21"/>
        </w:rPr>
        <w:t>自然</w:t>
      </w:r>
      <w:r>
        <w:rPr>
          <w:rFonts w:ascii="Times New Roman" w:hAnsi="Times New Roman" w:cs="Times New Roman" w:hint="eastAsia"/>
          <w:szCs w:val="21"/>
        </w:rPr>
        <w:t>对数</w:t>
      </w:r>
      <w:r>
        <w:rPr>
          <w:rFonts w:ascii="Times New Roman" w:hAnsi="Times New Roman" w:cs="Times New Roman" w:hint="eastAsia"/>
          <w:szCs w:val="21"/>
        </w:rPr>
        <w:t>（</w:t>
      </w:r>
      <w:r>
        <w:rPr>
          <w:rFonts w:ascii="Times New Roman" w:hAnsi="Times New Roman" w:cs="Times New Roman" w:hint="eastAsia"/>
          <w:i/>
          <w:iCs/>
          <w:szCs w:val="21"/>
        </w:rPr>
        <w:t>newcount</w:t>
      </w: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hAnsi="Times New Roman" w:cs="Times New Roman" w:hint="eastAsia"/>
          <w:szCs w:val="21"/>
        </w:rPr>
        <w:t>回归结果。通过构建多个相互印证的指标对被解释变量进行替换，估计结果进一步强化了本文的核心结论。</w:t>
      </w:r>
    </w:p>
    <w:p w14:paraId="298DED5D" w14:textId="77777777" w:rsidR="00F65E94" w:rsidRDefault="00DF3A69">
      <w:pPr>
        <w:adjustRightInd w:val="0"/>
        <w:snapToGrid w:val="0"/>
        <w:spacing w:line="360" w:lineRule="exact"/>
        <w:ind w:firstLineChars="200" w:firstLine="420"/>
        <w:rPr>
          <w:rFonts w:ascii="Times New Roman" w:hAnsi="Times New Roman" w:cs="Times New Roman"/>
          <w:szCs w:val="21"/>
        </w:rPr>
      </w:pPr>
      <w:r>
        <w:rPr>
          <w:rFonts w:ascii="Times New Roman" w:eastAsia="黑体" w:hAnsi="Times New Roman" w:cs="Times New Roman"/>
          <w:szCs w:val="21"/>
        </w:rPr>
        <w:t>表</w:t>
      </w:r>
      <w:r>
        <w:rPr>
          <w:rFonts w:ascii="Times New Roman" w:eastAsia="黑体" w:hAnsi="Times New Roman" w:cs="Times New Roman" w:hint="eastAsia"/>
          <w:szCs w:val="21"/>
        </w:rPr>
        <w:t>A1</w:t>
      </w:r>
      <w:r>
        <w:rPr>
          <w:rFonts w:ascii="Times New Roman" w:eastAsia="黑体" w:hAnsi="Times New Roman" w:cs="Times New Roman" w:hint="eastAsia"/>
          <w:szCs w:val="21"/>
        </w:rPr>
        <w:t xml:space="preserve">                     </w:t>
      </w:r>
      <w:r>
        <w:rPr>
          <w:rFonts w:ascii="Times New Roman" w:eastAsia="黑体" w:hAnsi="Times New Roman" w:cs="Times New Roman"/>
          <w:szCs w:val="21"/>
        </w:rPr>
        <w:t>替换被解释变量的实证结果</w:t>
      </w:r>
    </w:p>
    <w:tbl>
      <w:tblPr>
        <w:tblW w:w="4998" w:type="pct"/>
        <w:jc w:val="center"/>
        <w:tblBorders>
          <w:top w:val="single" w:sz="6" w:space="0" w:color="auto"/>
          <w:bottom w:val="single" w:sz="6" w:space="0" w:color="auto"/>
          <w:insideH w:val="single" w:sz="6" w:space="0" w:color="auto"/>
          <w:insideV w:val="single" w:sz="6" w:space="0" w:color="auto"/>
        </w:tblBorders>
        <w:tblLook w:val="04A0" w:firstRow="1" w:lastRow="0" w:firstColumn="1" w:lastColumn="0" w:noHBand="0" w:noVBand="1"/>
      </w:tblPr>
      <w:tblGrid>
        <w:gridCol w:w="2617"/>
        <w:gridCol w:w="1425"/>
        <w:gridCol w:w="1506"/>
        <w:gridCol w:w="1580"/>
        <w:gridCol w:w="1485"/>
      </w:tblGrid>
      <w:tr w:rsidR="00F65E94" w14:paraId="65F47F2B" w14:textId="77777777">
        <w:trPr>
          <w:trHeight w:val="90"/>
          <w:jc w:val="center"/>
        </w:trPr>
        <w:tc>
          <w:tcPr>
            <w:tcW w:w="1520" w:type="pct"/>
            <w:vMerge w:val="restart"/>
            <w:tcBorders>
              <w:top w:val="single" w:sz="12" w:space="0" w:color="auto"/>
              <w:bottom w:val="single" w:sz="4" w:space="0" w:color="auto"/>
              <w:right w:val="single" w:sz="4" w:space="0" w:color="auto"/>
            </w:tcBorders>
            <w:vAlign w:val="center"/>
          </w:tcPr>
          <w:p w14:paraId="16CBF3E7" w14:textId="77777777" w:rsidR="00F65E94" w:rsidRDefault="00DF3A69">
            <w:pPr>
              <w:pStyle w:val="table"/>
            </w:pPr>
            <w:r>
              <w:rPr>
                <w:rFonts w:hint="eastAsia"/>
              </w:rPr>
              <w:t>变量</w:t>
            </w:r>
          </w:p>
        </w:tc>
        <w:tc>
          <w:tcPr>
            <w:tcW w:w="827" w:type="pct"/>
            <w:tcBorders>
              <w:top w:val="single" w:sz="12" w:space="0" w:color="auto"/>
              <w:left w:val="single" w:sz="4" w:space="0" w:color="auto"/>
              <w:bottom w:val="single" w:sz="4" w:space="0" w:color="auto"/>
              <w:right w:val="single" w:sz="4" w:space="0" w:color="auto"/>
            </w:tcBorders>
            <w:vAlign w:val="center"/>
          </w:tcPr>
          <w:p w14:paraId="19DFC3B5" w14:textId="77777777" w:rsidR="00F65E94" w:rsidRDefault="00DF3A69">
            <w:pPr>
              <w:pStyle w:val="table"/>
            </w:pPr>
            <w:r>
              <w:t>(1)</w:t>
            </w:r>
          </w:p>
        </w:tc>
        <w:tc>
          <w:tcPr>
            <w:tcW w:w="874" w:type="pct"/>
            <w:tcBorders>
              <w:top w:val="single" w:sz="12" w:space="0" w:color="auto"/>
              <w:left w:val="single" w:sz="4" w:space="0" w:color="auto"/>
              <w:bottom w:val="single" w:sz="4" w:space="0" w:color="auto"/>
              <w:right w:val="single" w:sz="4" w:space="0" w:color="auto"/>
            </w:tcBorders>
            <w:vAlign w:val="center"/>
          </w:tcPr>
          <w:p w14:paraId="750419EA" w14:textId="77777777" w:rsidR="00F65E94" w:rsidRDefault="00DF3A69">
            <w:pPr>
              <w:pStyle w:val="table"/>
            </w:pPr>
            <w:r>
              <w:rPr>
                <w:rFonts w:hint="eastAsia"/>
              </w:rPr>
              <w:t xml:space="preserve"> </w:t>
            </w:r>
            <w:r>
              <w:rPr>
                <w:rFonts w:hint="eastAsia"/>
              </w:rPr>
              <w:t xml:space="preserve"> </w:t>
            </w:r>
          </w:p>
        </w:tc>
        <w:tc>
          <w:tcPr>
            <w:tcW w:w="917" w:type="pct"/>
            <w:tcBorders>
              <w:top w:val="single" w:sz="12" w:space="0" w:color="auto"/>
              <w:left w:val="single" w:sz="4" w:space="0" w:color="auto"/>
              <w:bottom w:val="single" w:sz="4" w:space="0" w:color="auto"/>
              <w:right w:val="single" w:sz="4" w:space="0" w:color="auto"/>
            </w:tcBorders>
            <w:vAlign w:val="center"/>
          </w:tcPr>
          <w:p w14:paraId="010D7220" w14:textId="77777777" w:rsidR="00F65E94" w:rsidRDefault="00DF3A69">
            <w:pPr>
              <w:pStyle w:val="table"/>
            </w:pPr>
            <w:r>
              <w:t>(3)</w:t>
            </w:r>
          </w:p>
        </w:tc>
        <w:tc>
          <w:tcPr>
            <w:tcW w:w="862" w:type="pct"/>
            <w:tcBorders>
              <w:top w:val="single" w:sz="12" w:space="0" w:color="auto"/>
              <w:left w:val="single" w:sz="4" w:space="0" w:color="auto"/>
              <w:bottom w:val="single" w:sz="4" w:space="0" w:color="auto"/>
            </w:tcBorders>
            <w:vAlign w:val="center"/>
          </w:tcPr>
          <w:p w14:paraId="0C5795E9" w14:textId="77777777" w:rsidR="00F65E94" w:rsidRDefault="00DF3A69">
            <w:pPr>
              <w:pStyle w:val="table"/>
            </w:pPr>
            <w:r>
              <w:t>(4)</w:t>
            </w:r>
          </w:p>
        </w:tc>
      </w:tr>
      <w:tr w:rsidR="00F65E94" w14:paraId="6BFEFD8C" w14:textId="77777777">
        <w:trPr>
          <w:trHeight w:val="90"/>
          <w:jc w:val="center"/>
        </w:trPr>
        <w:tc>
          <w:tcPr>
            <w:tcW w:w="1520" w:type="pct"/>
            <w:vMerge/>
            <w:tcBorders>
              <w:top w:val="single" w:sz="4" w:space="0" w:color="auto"/>
              <w:bottom w:val="single" w:sz="4" w:space="0" w:color="auto"/>
              <w:right w:val="single" w:sz="4" w:space="0" w:color="auto"/>
            </w:tcBorders>
            <w:vAlign w:val="center"/>
          </w:tcPr>
          <w:p w14:paraId="259182EC" w14:textId="77777777" w:rsidR="00F65E94" w:rsidRDefault="00F65E94">
            <w:pPr>
              <w:pStyle w:val="table"/>
            </w:pPr>
          </w:p>
        </w:tc>
        <w:tc>
          <w:tcPr>
            <w:tcW w:w="1701" w:type="pct"/>
            <w:gridSpan w:val="2"/>
            <w:tcBorders>
              <w:top w:val="single" w:sz="4" w:space="0" w:color="auto"/>
              <w:left w:val="single" w:sz="4" w:space="0" w:color="auto"/>
              <w:bottom w:val="single" w:sz="4" w:space="0" w:color="auto"/>
              <w:right w:val="single" w:sz="4" w:space="0" w:color="auto"/>
            </w:tcBorders>
            <w:vAlign w:val="center"/>
          </w:tcPr>
          <w:p w14:paraId="054FF38A" w14:textId="77777777" w:rsidR="00F65E94" w:rsidRDefault="00DF3A69">
            <w:pPr>
              <w:pStyle w:val="table"/>
            </w:pPr>
            <w:proofErr w:type="spellStart"/>
            <w:r>
              <w:rPr>
                <w:i/>
                <w:iCs/>
              </w:rPr>
              <w:t>newscope</w:t>
            </w:r>
            <w:proofErr w:type="spellEnd"/>
          </w:p>
        </w:tc>
        <w:tc>
          <w:tcPr>
            <w:tcW w:w="917" w:type="pct"/>
            <w:tcBorders>
              <w:top w:val="single" w:sz="4" w:space="0" w:color="auto"/>
              <w:left w:val="single" w:sz="4" w:space="0" w:color="auto"/>
              <w:bottom w:val="single" w:sz="4" w:space="0" w:color="auto"/>
              <w:right w:val="single" w:sz="4" w:space="0" w:color="auto"/>
            </w:tcBorders>
            <w:vAlign w:val="center"/>
          </w:tcPr>
          <w:p w14:paraId="25E25B5E" w14:textId="77777777" w:rsidR="00F65E94" w:rsidRDefault="00DF3A69">
            <w:pPr>
              <w:pStyle w:val="table"/>
            </w:pPr>
            <w:r>
              <w:rPr>
                <w:i/>
                <w:iCs/>
              </w:rPr>
              <w:t>newscope</w:t>
            </w:r>
            <w:r>
              <w:rPr>
                <w:rFonts w:hint="eastAsia"/>
                <w:szCs w:val="21"/>
              </w:rPr>
              <w:t>1</w:t>
            </w:r>
          </w:p>
        </w:tc>
        <w:tc>
          <w:tcPr>
            <w:tcW w:w="862" w:type="pct"/>
            <w:tcBorders>
              <w:top w:val="single" w:sz="4" w:space="0" w:color="auto"/>
              <w:left w:val="single" w:sz="4" w:space="0" w:color="auto"/>
              <w:bottom w:val="single" w:sz="4" w:space="0" w:color="auto"/>
            </w:tcBorders>
            <w:vAlign w:val="center"/>
          </w:tcPr>
          <w:p w14:paraId="6684E5C6" w14:textId="77777777" w:rsidR="00F65E94" w:rsidRDefault="00DF3A69">
            <w:pPr>
              <w:pStyle w:val="table"/>
            </w:pPr>
            <w:r>
              <w:rPr>
                <w:i/>
                <w:iCs/>
              </w:rPr>
              <w:t>newcount</w:t>
            </w:r>
            <w:r>
              <w:rPr>
                <w:rFonts w:hint="eastAsia"/>
                <w:szCs w:val="21"/>
              </w:rPr>
              <w:t>1</w:t>
            </w:r>
          </w:p>
        </w:tc>
      </w:tr>
      <w:tr w:rsidR="00F65E94" w14:paraId="25F0BFF6" w14:textId="77777777">
        <w:trPr>
          <w:trHeight w:val="90"/>
          <w:jc w:val="center"/>
        </w:trPr>
        <w:tc>
          <w:tcPr>
            <w:tcW w:w="1520" w:type="pct"/>
            <w:tcBorders>
              <w:top w:val="single" w:sz="4" w:space="0" w:color="auto"/>
              <w:bottom w:val="nil"/>
              <w:right w:val="single" w:sz="4" w:space="0" w:color="auto"/>
            </w:tcBorders>
            <w:vAlign w:val="center"/>
          </w:tcPr>
          <w:p w14:paraId="51220C60" w14:textId="77777777" w:rsidR="00F65E94" w:rsidRDefault="00DF3A69">
            <w:pPr>
              <w:pStyle w:val="table"/>
              <w:ind w:firstLineChars="200" w:firstLine="360"/>
              <w:jc w:val="left"/>
            </w:pPr>
            <w:proofErr w:type="spellStart"/>
            <w:r>
              <w:rPr>
                <w:rFonts w:hint="eastAsia"/>
                <w:i/>
                <w:iCs/>
              </w:rPr>
              <w:t>firmnumber</w:t>
            </w:r>
            <w:proofErr w:type="spellEnd"/>
          </w:p>
        </w:tc>
        <w:tc>
          <w:tcPr>
            <w:tcW w:w="827" w:type="pct"/>
            <w:tcBorders>
              <w:top w:val="single" w:sz="4" w:space="0" w:color="auto"/>
              <w:left w:val="single" w:sz="4" w:space="0" w:color="auto"/>
              <w:bottom w:val="nil"/>
              <w:right w:val="single" w:sz="4" w:space="0" w:color="auto"/>
            </w:tcBorders>
            <w:vAlign w:val="center"/>
          </w:tcPr>
          <w:p w14:paraId="2F059A95" w14:textId="77777777" w:rsidR="00F65E94" w:rsidRDefault="00DF3A69">
            <w:pPr>
              <w:pStyle w:val="table"/>
            </w:pPr>
            <w:r>
              <w:rPr>
                <w:rFonts w:hint="eastAsia"/>
              </w:rPr>
              <w:t>1.607</w:t>
            </w:r>
            <w:r>
              <w:rPr>
                <w:vertAlign w:val="superscript"/>
              </w:rPr>
              <w:t>***</w:t>
            </w:r>
          </w:p>
          <w:p w14:paraId="7DD3BC4B" w14:textId="77777777" w:rsidR="00F65E94" w:rsidRDefault="00DF3A69">
            <w:pPr>
              <w:pStyle w:val="table"/>
            </w:pPr>
            <w:r>
              <w:t>(0.</w:t>
            </w:r>
            <w:r>
              <w:rPr>
                <w:rFonts w:hint="eastAsia"/>
              </w:rPr>
              <w:t>333</w:t>
            </w:r>
            <w:r>
              <w:t>)</w:t>
            </w:r>
          </w:p>
        </w:tc>
        <w:tc>
          <w:tcPr>
            <w:tcW w:w="874" w:type="pct"/>
            <w:tcBorders>
              <w:top w:val="single" w:sz="4" w:space="0" w:color="auto"/>
              <w:left w:val="single" w:sz="4" w:space="0" w:color="auto"/>
              <w:bottom w:val="nil"/>
              <w:right w:val="single" w:sz="4" w:space="0" w:color="auto"/>
            </w:tcBorders>
            <w:vAlign w:val="center"/>
          </w:tcPr>
          <w:p w14:paraId="2D28B1F0" w14:textId="77777777" w:rsidR="00F65E94" w:rsidRDefault="00DF3A69">
            <w:pPr>
              <w:pStyle w:val="table"/>
            </w:pPr>
            <w:r>
              <w:rPr>
                <w:rFonts w:hint="eastAsia"/>
              </w:rPr>
              <w:t>1.545</w:t>
            </w:r>
            <w:r>
              <w:rPr>
                <w:vertAlign w:val="superscript"/>
              </w:rPr>
              <w:t>***</w:t>
            </w:r>
          </w:p>
          <w:p w14:paraId="248F74C0" w14:textId="77777777" w:rsidR="00F65E94" w:rsidRDefault="00DF3A69">
            <w:pPr>
              <w:pStyle w:val="table"/>
            </w:pPr>
            <w:r>
              <w:t>(0.</w:t>
            </w:r>
            <w:r>
              <w:rPr>
                <w:rFonts w:hint="eastAsia"/>
              </w:rPr>
              <w:t>321</w:t>
            </w:r>
            <w:r>
              <w:t>)</w:t>
            </w:r>
          </w:p>
        </w:tc>
        <w:tc>
          <w:tcPr>
            <w:tcW w:w="917" w:type="pct"/>
            <w:tcBorders>
              <w:top w:val="single" w:sz="4" w:space="0" w:color="auto"/>
              <w:left w:val="single" w:sz="4" w:space="0" w:color="auto"/>
              <w:bottom w:val="nil"/>
              <w:right w:val="single" w:sz="4" w:space="0" w:color="auto"/>
            </w:tcBorders>
            <w:vAlign w:val="center"/>
          </w:tcPr>
          <w:p w14:paraId="4ED11AE1" w14:textId="77777777" w:rsidR="00F65E94" w:rsidRDefault="00DF3A69">
            <w:pPr>
              <w:pStyle w:val="table"/>
            </w:pPr>
            <w:r>
              <w:t>0.</w:t>
            </w:r>
            <w:r>
              <w:rPr>
                <w:rFonts w:hint="eastAsia"/>
              </w:rPr>
              <w:t>184</w:t>
            </w:r>
            <w:r>
              <w:rPr>
                <w:vertAlign w:val="superscript"/>
              </w:rPr>
              <w:t>***</w:t>
            </w:r>
          </w:p>
          <w:p w14:paraId="7B10D126" w14:textId="77777777" w:rsidR="00F65E94" w:rsidRDefault="00DF3A69">
            <w:pPr>
              <w:pStyle w:val="table"/>
            </w:pPr>
            <w:r>
              <w:t>(0.0</w:t>
            </w:r>
            <w:r>
              <w:rPr>
                <w:rFonts w:hint="eastAsia"/>
              </w:rPr>
              <w:t>69</w:t>
            </w:r>
            <w:r>
              <w:t>)</w:t>
            </w:r>
          </w:p>
        </w:tc>
        <w:tc>
          <w:tcPr>
            <w:tcW w:w="862" w:type="pct"/>
            <w:tcBorders>
              <w:top w:val="single" w:sz="4" w:space="0" w:color="auto"/>
              <w:left w:val="single" w:sz="4" w:space="0" w:color="auto"/>
              <w:bottom w:val="nil"/>
            </w:tcBorders>
            <w:vAlign w:val="center"/>
          </w:tcPr>
          <w:p w14:paraId="6DDE3252" w14:textId="77777777" w:rsidR="00F65E94" w:rsidRDefault="00DF3A69">
            <w:pPr>
              <w:pStyle w:val="table"/>
            </w:pPr>
            <w:r>
              <w:rPr>
                <w:rFonts w:hint="eastAsia"/>
              </w:rPr>
              <w:t>4.857</w:t>
            </w:r>
            <w:r>
              <w:rPr>
                <w:vertAlign w:val="superscript"/>
              </w:rPr>
              <w:t>***</w:t>
            </w:r>
          </w:p>
          <w:p w14:paraId="76DFDCA6" w14:textId="77777777" w:rsidR="00F65E94" w:rsidRDefault="00DF3A69">
            <w:pPr>
              <w:pStyle w:val="table"/>
            </w:pPr>
            <w:r>
              <w:t>(</w:t>
            </w:r>
            <w:r>
              <w:rPr>
                <w:rFonts w:hint="eastAsia"/>
              </w:rPr>
              <w:t>1.279</w:t>
            </w:r>
            <w:r>
              <w:t>)</w:t>
            </w:r>
          </w:p>
        </w:tc>
      </w:tr>
      <w:tr w:rsidR="00F65E94" w14:paraId="6FB22422" w14:textId="77777777">
        <w:trPr>
          <w:trHeight w:val="162"/>
          <w:jc w:val="center"/>
        </w:trPr>
        <w:tc>
          <w:tcPr>
            <w:tcW w:w="1520" w:type="pct"/>
            <w:tcBorders>
              <w:top w:val="nil"/>
              <w:bottom w:val="nil"/>
              <w:right w:val="single" w:sz="4" w:space="0" w:color="auto"/>
            </w:tcBorders>
            <w:vAlign w:val="center"/>
          </w:tcPr>
          <w:p w14:paraId="6A70FDF0" w14:textId="77777777" w:rsidR="00F65E94" w:rsidRDefault="00DF3A69">
            <w:pPr>
              <w:pStyle w:val="table"/>
              <w:ind w:firstLineChars="200" w:firstLine="360"/>
              <w:jc w:val="left"/>
            </w:pPr>
            <w:r>
              <w:rPr>
                <w:rFonts w:hint="eastAsia"/>
              </w:rPr>
              <w:t>常数项</w:t>
            </w:r>
          </w:p>
        </w:tc>
        <w:tc>
          <w:tcPr>
            <w:tcW w:w="827" w:type="pct"/>
            <w:tcBorders>
              <w:top w:val="nil"/>
              <w:left w:val="single" w:sz="4" w:space="0" w:color="auto"/>
              <w:bottom w:val="nil"/>
              <w:right w:val="single" w:sz="4" w:space="0" w:color="auto"/>
            </w:tcBorders>
            <w:vAlign w:val="center"/>
          </w:tcPr>
          <w:p w14:paraId="1ECA8A3E" w14:textId="77777777" w:rsidR="00F65E94" w:rsidRDefault="00DF3A69">
            <w:pPr>
              <w:pStyle w:val="table"/>
            </w:pPr>
            <w:r>
              <w:rPr>
                <w:rFonts w:hint="eastAsia"/>
              </w:rPr>
              <w:t>-141.424</w:t>
            </w:r>
            <w:r>
              <w:rPr>
                <w:vertAlign w:val="superscript"/>
              </w:rPr>
              <w:t>***</w:t>
            </w:r>
          </w:p>
          <w:p w14:paraId="4A34F2C4" w14:textId="77777777" w:rsidR="00F65E94" w:rsidRDefault="00DF3A69">
            <w:pPr>
              <w:pStyle w:val="table"/>
            </w:pPr>
            <w:r>
              <w:t>(</w:t>
            </w:r>
            <w:r>
              <w:rPr>
                <w:rFonts w:hint="eastAsia"/>
              </w:rPr>
              <w:t>30.001</w:t>
            </w:r>
            <w:r>
              <w:t>)</w:t>
            </w:r>
          </w:p>
        </w:tc>
        <w:tc>
          <w:tcPr>
            <w:tcW w:w="874" w:type="pct"/>
            <w:tcBorders>
              <w:top w:val="nil"/>
              <w:left w:val="single" w:sz="4" w:space="0" w:color="auto"/>
              <w:bottom w:val="nil"/>
              <w:right w:val="single" w:sz="4" w:space="0" w:color="auto"/>
            </w:tcBorders>
            <w:vAlign w:val="center"/>
          </w:tcPr>
          <w:p w14:paraId="46941FD4" w14:textId="77777777" w:rsidR="00F65E94" w:rsidRDefault="00DF3A69">
            <w:pPr>
              <w:pStyle w:val="table"/>
            </w:pPr>
            <w:r>
              <w:t>-</w:t>
            </w:r>
            <w:r>
              <w:rPr>
                <w:rFonts w:hint="eastAsia"/>
              </w:rPr>
              <w:t>158.564</w:t>
            </w:r>
            <w:r>
              <w:rPr>
                <w:vertAlign w:val="superscript"/>
              </w:rPr>
              <w:t>***</w:t>
            </w:r>
          </w:p>
          <w:p w14:paraId="6329629B" w14:textId="77777777" w:rsidR="00F65E94" w:rsidRDefault="00DF3A69">
            <w:pPr>
              <w:pStyle w:val="table"/>
            </w:pPr>
            <w:r>
              <w:t>(</w:t>
            </w:r>
            <w:r>
              <w:rPr>
                <w:rFonts w:hint="eastAsia"/>
              </w:rPr>
              <w:t>29.574</w:t>
            </w:r>
            <w:r>
              <w:t>)</w:t>
            </w:r>
          </w:p>
        </w:tc>
        <w:tc>
          <w:tcPr>
            <w:tcW w:w="917" w:type="pct"/>
            <w:tcBorders>
              <w:top w:val="nil"/>
              <w:left w:val="single" w:sz="4" w:space="0" w:color="auto"/>
              <w:bottom w:val="nil"/>
              <w:right w:val="single" w:sz="4" w:space="0" w:color="auto"/>
            </w:tcBorders>
            <w:vAlign w:val="center"/>
          </w:tcPr>
          <w:p w14:paraId="3C21ED3D" w14:textId="77777777" w:rsidR="00F65E94" w:rsidRDefault="00DF3A69">
            <w:pPr>
              <w:pStyle w:val="table"/>
            </w:pPr>
            <w:r>
              <w:t>-</w:t>
            </w:r>
            <w:r>
              <w:rPr>
                <w:rFonts w:hint="eastAsia"/>
              </w:rPr>
              <w:t>19.087</w:t>
            </w:r>
            <w:r>
              <w:rPr>
                <w:vertAlign w:val="superscript"/>
              </w:rPr>
              <w:t>***</w:t>
            </w:r>
          </w:p>
          <w:p w14:paraId="2D8D3D36" w14:textId="77777777" w:rsidR="00F65E94" w:rsidRDefault="00DF3A69">
            <w:pPr>
              <w:pStyle w:val="table"/>
            </w:pPr>
            <w:r>
              <w:t>(</w:t>
            </w:r>
            <w:r>
              <w:rPr>
                <w:rFonts w:hint="eastAsia"/>
              </w:rPr>
              <w:t>6.184</w:t>
            </w:r>
            <w:r>
              <w:t>)</w:t>
            </w:r>
          </w:p>
        </w:tc>
        <w:tc>
          <w:tcPr>
            <w:tcW w:w="862" w:type="pct"/>
            <w:tcBorders>
              <w:top w:val="nil"/>
              <w:left w:val="single" w:sz="4" w:space="0" w:color="auto"/>
              <w:bottom w:val="nil"/>
            </w:tcBorders>
            <w:vAlign w:val="center"/>
          </w:tcPr>
          <w:p w14:paraId="085A0092" w14:textId="77777777" w:rsidR="00F65E94" w:rsidRDefault="00DF3A69">
            <w:pPr>
              <w:pStyle w:val="table"/>
            </w:pPr>
            <w:r>
              <w:t>-</w:t>
            </w:r>
            <w:r>
              <w:rPr>
                <w:rFonts w:hint="eastAsia"/>
              </w:rPr>
              <w:t>471.289</w:t>
            </w:r>
            <w:r>
              <w:rPr>
                <w:vertAlign w:val="superscript"/>
              </w:rPr>
              <w:t>***</w:t>
            </w:r>
          </w:p>
          <w:p w14:paraId="350F24E0" w14:textId="77777777" w:rsidR="00F65E94" w:rsidRDefault="00DF3A69">
            <w:pPr>
              <w:pStyle w:val="table"/>
            </w:pPr>
            <w:r>
              <w:t>(</w:t>
            </w:r>
            <w:r>
              <w:rPr>
                <w:rFonts w:hint="eastAsia"/>
              </w:rPr>
              <w:t>115.167</w:t>
            </w:r>
            <w:r>
              <w:t>)</w:t>
            </w:r>
          </w:p>
        </w:tc>
      </w:tr>
      <w:tr w:rsidR="00F65E94" w14:paraId="603E50A8" w14:textId="77777777">
        <w:trPr>
          <w:trHeight w:val="90"/>
          <w:jc w:val="center"/>
        </w:trPr>
        <w:tc>
          <w:tcPr>
            <w:tcW w:w="1520" w:type="pct"/>
            <w:tcBorders>
              <w:top w:val="nil"/>
              <w:bottom w:val="nil"/>
              <w:right w:val="single" w:sz="4" w:space="0" w:color="auto"/>
            </w:tcBorders>
            <w:vAlign w:val="center"/>
          </w:tcPr>
          <w:p w14:paraId="7C2A8EB8" w14:textId="77777777" w:rsidR="00F65E94" w:rsidRDefault="00DF3A69">
            <w:pPr>
              <w:pStyle w:val="table"/>
              <w:ind w:firstLineChars="200" w:firstLine="360"/>
              <w:jc w:val="left"/>
            </w:pPr>
            <w:r>
              <w:rPr>
                <w:rFonts w:hint="eastAsia"/>
              </w:rPr>
              <w:t>控制变量</w:t>
            </w:r>
          </w:p>
        </w:tc>
        <w:tc>
          <w:tcPr>
            <w:tcW w:w="827" w:type="pct"/>
            <w:tcBorders>
              <w:top w:val="nil"/>
              <w:left w:val="single" w:sz="4" w:space="0" w:color="auto"/>
              <w:bottom w:val="nil"/>
              <w:right w:val="single" w:sz="4" w:space="0" w:color="auto"/>
            </w:tcBorders>
            <w:vAlign w:val="center"/>
          </w:tcPr>
          <w:p w14:paraId="73C276D2" w14:textId="77777777" w:rsidR="00F65E94" w:rsidRDefault="00DF3A69">
            <w:pPr>
              <w:pStyle w:val="table"/>
            </w:pPr>
            <w:r>
              <w:rPr>
                <w:rFonts w:hint="eastAsia"/>
              </w:rPr>
              <w:t>不控制</w:t>
            </w:r>
          </w:p>
        </w:tc>
        <w:tc>
          <w:tcPr>
            <w:tcW w:w="874" w:type="pct"/>
            <w:tcBorders>
              <w:top w:val="nil"/>
              <w:left w:val="single" w:sz="4" w:space="0" w:color="auto"/>
              <w:bottom w:val="nil"/>
              <w:right w:val="single" w:sz="4" w:space="0" w:color="auto"/>
            </w:tcBorders>
            <w:vAlign w:val="center"/>
          </w:tcPr>
          <w:p w14:paraId="3C6DC8C2" w14:textId="77777777" w:rsidR="00F65E94" w:rsidRDefault="00DF3A69">
            <w:pPr>
              <w:pStyle w:val="table"/>
            </w:pPr>
            <w:r>
              <w:rPr>
                <w:rFonts w:hint="eastAsia"/>
              </w:rPr>
              <w:t>控制</w:t>
            </w:r>
          </w:p>
        </w:tc>
        <w:tc>
          <w:tcPr>
            <w:tcW w:w="917" w:type="pct"/>
            <w:tcBorders>
              <w:top w:val="nil"/>
              <w:left w:val="single" w:sz="4" w:space="0" w:color="auto"/>
              <w:bottom w:val="nil"/>
              <w:right w:val="single" w:sz="4" w:space="0" w:color="auto"/>
            </w:tcBorders>
            <w:vAlign w:val="center"/>
          </w:tcPr>
          <w:p w14:paraId="3734DF2E" w14:textId="77777777" w:rsidR="00F65E94" w:rsidRDefault="00DF3A69">
            <w:pPr>
              <w:pStyle w:val="table"/>
            </w:pPr>
            <w:r>
              <w:rPr>
                <w:rFonts w:hint="eastAsia"/>
              </w:rPr>
              <w:t>控制</w:t>
            </w:r>
          </w:p>
        </w:tc>
        <w:tc>
          <w:tcPr>
            <w:tcW w:w="862" w:type="pct"/>
            <w:tcBorders>
              <w:top w:val="nil"/>
              <w:left w:val="single" w:sz="4" w:space="0" w:color="auto"/>
              <w:bottom w:val="nil"/>
            </w:tcBorders>
            <w:vAlign w:val="center"/>
          </w:tcPr>
          <w:p w14:paraId="68AAAFC9" w14:textId="77777777" w:rsidR="00F65E94" w:rsidRDefault="00DF3A69">
            <w:pPr>
              <w:pStyle w:val="table"/>
            </w:pPr>
            <w:r>
              <w:rPr>
                <w:rFonts w:hint="eastAsia"/>
              </w:rPr>
              <w:t>控制</w:t>
            </w:r>
          </w:p>
        </w:tc>
      </w:tr>
      <w:tr w:rsidR="00F65E94" w14:paraId="36940A14" w14:textId="77777777">
        <w:trPr>
          <w:trHeight w:val="187"/>
          <w:jc w:val="center"/>
        </w:trPr>
        <w:tc>
          <w:tcPr>
            <w:tcW w:w="1520" w:type="pct"/>
            <w:tcBorders>
              <w:top w:val="nil"/>
              <w:bottom w:val="single" w:sz="4" w:space="0" w:color="auto"/>
              <w:right w:val="single" w:sz="4" w:space="0" w:color="auto"/>
            </w:tcBorders>
            <w:vAlign w:val="center"/>
          </w:tcPr>
          <w:p w14:paraId="4F1AB6C7" w14:textId="77777777" w:rsidR="00F65E94" w:rsidRDefault="00DF3A69">
            <w:pPr>
              <w:pStyle w:val="table"/>
              <w:ind w:firstLineChars="200" w:firstLine="360"/>
              <w:jc w:val="left"/>
            </w:pPr>
            <w:r>
              <w:rPr>
                <w:rFonts w:hint="eastAsia"/>
              </w:rPr>
              <w:t>年份</w:t>
            </w:r>
            <w:r>
              <w:rPr>
                <w:rFonts w:hint="eastAsia"/>
              </w:rPr>
              <w:t>/</w:t>
            </w:r>
            <w:r>
              <w:rPr>
                <w:rFonts w:hint="eastAsia"/>
              </w:rPr>
              <w:t>个体</w:t>
            </w:r>
            <w:r>
              <w:rPr>
                <w:rFonts w:hint="eastAsia"/>
              </w:rPr>
              <w:t>/</w:t>
            </w:r>
            <w:r>
              <w:rPr>
                <w:rFonts w:hint="eastAsia"/>
              </w:rPr>
              <w:t>行业固定效应</w:t>
            </w:r>
          </w:p>
        </w:tc>
        <w:tc>
          <w:tcPr>
            <w:tcW w:w="827" w:type="pct"/>
            <w:tcBorders>
              <w:top w:val="nil"/>
              <w:left w:val="single" w:sz="4" w:space="0" w:color="auto"/>
              <w:bottom w:val="single" w:sz="4" w:space="0" w:color="auto"/>
              <w:right w:val="single" w:sz="4" w:space="0" w:color="auto"/>
            </w:tcBorders>
            <w:vAlign w:val="center"/>
          </w:tcPr>
          <w:p w14:paraId="659705EB" w14:textId="77777777" w:rsidR="00F65E94" w:rsidRDefault="00DF3A69">
            <w:pPr>
              <w:pStyle w:val="table"/>
            </w:pPr>
            <w:r>
              <w:rPr>
                <w:rFonts w:hint="eastAsia"/>
              </w:rPr>
              <w:t>控制</w:t>
            </w:r>
          </w:p>
        </w:tc>
        <w:tc>
          <w:tcPr>
            <w:tcW w:w="874" w:type="pct"/>
            <w:tcBorders>
              <w:top w:val="nil"/>
              <w:left w:val="single" w:sz="4" w:space="0" w:color="auto"/>
              <w:bottom w:val="single" w:sz="4" w:space="0" w:color="auto"/>
              <w:right w:val="single" w:sz="4" w:space="0" w:color="auto"/>
            </w:tcBorders>
            <w:vAlign w:val="center"/>
          </w:tcPr>
          <w:p w14:paraId="326A5DBB" w14:textId="77777777" w:rsidR="00F65E94" w:rsidRDefault="00DF3A69">
            <w:pPr>
              <w:pStyle w:val="table"/>
            </w:pPr>
            <w:r>
              <w:rPr>
                <w:rFonts w:hint="eastAsia"/>
              </w:rPr>
              <w:t>控制</w:t>
            </w:r>
          </w:p>
        </w:tc>
        <w:tc>
          <w:tcPr>
            <w:tcW w:w="917" w:type="pct"/>
            <w:tcBorders>
              <w:top w:val="nil"/>
              <w:left w:val="single" w:sz="4" w:space="0" w:color="auto"/>
              <w:bottom w:val="single" w:sz="4" w:space="0" w:color="auto"/>
              <w:right w:val="single" w:sz="4" w:space="0" w:color="auto"/>
            </w:tcBorders>
            <w:vAlign w:val="center"/>
          </w:tcPr>
          <w:p w14:paraId="3BBB4349" w14:textId="77777777" w:rsidR="00F65E94" w:rsidRDefault="00DF3A69">
            <w:pPr>
              <w:pStyle w:val="table"/>
            </w:pPr>
            <w:r>
              <w:rPr>
                <w:rFonts w:hint="eastAsia"/>
              </w:rPr>
              <w:t>控制</w:t>
            </w:r>
          </w:p>
        </w:tc>
        <w:tc>
          <w:tcPr>
            <w:tcW w:w="862" w:type="pct"/>
            <w:tcBorders>
              <w:top w:val="nil"/>
              <w:left w:val="single" w:sz="4" w:space="0" w:color="auto"/>
              <w:bottom w:val="single" w:sz="4" w:space="0" w:color="auto"/>
            </w:tcBorders>
            <w:vAlign w:val="center"/>
          </w:tcPr>
          <w:p w14:paraId="2D01AAAA" w14:textId="77777777" w:rsidR="00F65E94" w:rsidRDefault="00DF3A69">
            <w:pPr>
              <w:pStyle w:val="table"/>
            </w:pPr>
            <w:r>
              <w:rPr>
                <w:rFonts w:hint="eastAsia"/>
              </w:rPr>
              <w:t>控制</w:t>
            </w:r>
          </w:p>
        </w:tc>
      </w:tr>
      <w:tr w:rsidR="00F65E94" w14:paraId="08A4ED0E" w14:textId="77777777">
        <w:trPr>
          <w:trHeight w:val="90"/>
          <w:jc w:val="center"/>
        </w:trPr>
        <w:tc>
          <w:tcPr>
            <w:tcW w:w="1520" w:type="pct"/>
            <w:tcBorders>
              <w:top w:val="single" w:sz="4" w:space="0" w:color="auto"/>
              <w:bottom w:val="nil"/>
              <w:right w:val="single" w:sz="4" w:space="0" w:color="auto"/>
            </w:tcBorders>
            <w:vAlign w:val="center"/>
          </w:tcPr>
          <w:p w14:paraId="2F750DF4" w14:textId="77777777" w:rsidR="00F65E94" w:rsidRDefault="00DF3A69">
            <w:pPr>
              <w:pStyle w:val="table"/>
              <w:ind w:firstLineChars="200" w:firstLine="360"/>
              <w:jc w:val="left"/>
            </w:pPr>
            <w:r>
              <w:rPr>
                <w:rFonts w:hint="eastAsia"/>
              </w:rPr>
              <w:t>样本量</w:t>
            </w:r>
          </w:p>
        </w:tc>
        <w:tc>
          <w:tcPr>
            <w:tcW w:w="827" w:type="pct"/>
            <w:tcBorders>
              <w:top w:val="single" w:sz="4" w:space="0" w:color="auto"/>
              <w:left w:val="single" w:sz="4" w:space="0" w:color="auto"/>
              <w:bottom w:val="nil"/>
              <w:right w:val="single" w:sz="4" w:space="0" w:color="auto"/>
            </w:tcBorders>
            <w:vAlign w:val="center"/>
          </w:tcPr>
          <w:p w14:paraId="4A1DED37" w14:textId="77777777" w:rsidR="00F65E94" w:rsidRDefault="00DF3A69">
            <w:pPr>
              <w:pStyle w:val="table"/>
            </w:pPr>
            <w:r>
              <w:rPr>
                <w:rFonts w:hint="eastAsia"/>
              </w:rPr>
              <w:t>19690</w:t>
            </w:r>
          </w:p>
        </w:tc>
        <w:tc>
          <w:tcPr>
            <w:tcW w:w="874" w:type="pct"/>
            <w:tcBorders>
              <w:top w:val="single" w:sz="4" w:space="0" w:color="auto"/>
              <w:left w:val="single" w:sz="4" w:space="0" w:color="auto"/>
              <w:bottom w:val="nil"/>
              <w:right w:val="single" w:sz="4" w:space="0" w:color="auto"/>
            </w:tcBorders>
            <w:vAlign w:val="center"/>
          </w:tcPr>
          <w:p w14:paraId="64701E8F" w14:textId="77777777" w:rsidR="00F65E94" w:rsidRDefault="00DF3A69">
            <w:pPr>
              <w:pStyle w:val="table"/>
            </w:pPr>
            <w:r>
              <w:rPr>
                <w:rFonts w:hint="eastAsia"/>
              </w:rPr>
              <w:t>19690</w:t>
            </w:r>
          </w:p>
        </w:tc>
        <w:tc>
          <w:tcPr>
            <w:tcW w:w="917" w:type="pct"/>
            <w:tcBorders>
              <w:top w:val="single" w:sz="4" w:space="0" w:color="auto"/>
              <w:left w:val="single" w:sz="4" w:space="0" w:color="auto"/>
              <w:bottom w:val="nil"/>
              <w:right w:val="single" w:sz="4" w:space="0" w:color="auto"/>
            </w:tcBorders>
            <w:vAlign w:val="center"/>
          </w:tcPr>
          <w:p w14:paraId="0C3C9875" w14:textId="77777777" w:rsidR="00F65E94" w:rsidRDefault="00DF3A69">
            <w:pPr>
              <w:pStyle w:val="table"/>
            </w:pPr>
            <w:r>
              <w:rPr>
                <w:rFonts w:hint="eastAsia"/>
              </w:rPr>
              <w:t>19690</w:t>
            </w:r>
          </w:p>
        </w:tc>
        <w:tc>
          <w:tcPr>
            <w:tcW w:w="862" w:type="pct"/>
            <w:tcBorders>
              <w:top w:val="single" w:sz="4" w:space="0" w:color="auto"/>
              <w:left w:val="single" w:sz="4" w:space="0" w:color="auto"/>
              <w:bottom w:val="nil"/>
            </w:tcBorders>
            <w:vAlign w:val="center"/>
          </w:tcPr>
          <w:p w14:paraId="0EC0D480" w14:textId="77777777" w:rsidR="00F65E94" w:rsidRDefault="00DF3A69">
            <w:pPr>
              <w:pStyle w:val="table"/>
            </w:pPr>
            <w:r>
              <w:rPr>
                <w:rFonts w:hint="eastAsia"/>
              </w:rPr>
              <w:t>19690</w:t>
            </w:r>
          </w:p>
        </w:tc>
      </w:tr>
      <w:tr w:rsidR="00F65E94" w14:paraId="6725175E" w14:textId="77777777">
        <w:trPr>
          <w:trHeight w:val="90"/>
          <w:jc w:val="center"/>
        </w:trPr>
        <w:tc>
          <w:tcPr>
            <w:tcW w:w="1520" w:type="pct"/>
            <w:tcBorders>
              <w:top w:val="nil"/>
              <w:bottom w:val="single" w:sz="12" w:space="0" w:color="auto"/>
              <w:right w:val="single" w:sz="4" w:space="0" w:color="auto"/>
            </w:tcBorders>
            <w:vAlign w:val="center"/>
          </w:tcPr>
          <w:p w14:paraId="1D9D7B67" w14:textId="77777777" w:rsidR="00F65E94" w:rsidRDefault="00DF3A69">
            <w:pPr>
              <w:pStyle w:val="table"/>
              <w:ind w:firstLineChars="200" w:firstLine="360"/>
              <w:jc w:val="left"/>
            </w:pPr>
            <w:r>
              <w:rPr>
                <w:rFonts w:hint="eastAsia"/>
              </w:rPr>
              <w:t>调整</w:t>
            </w:r>
            <w:r>
              <w:rPr>
                <w:rFonts w:hint="eastAsia"/>
                <w:i/>
                <w:iCs/>
              </w:rPr>
              <w:t>R</w:t>
            </w:r>
            <w:r>
              <w:rPr>
                <w:rFonts w:hint="eastAsia"/>
                <w:vertAlign w:val="superscript"/>
              </w:rPr>
              <w:t>2</w:t>
            </w:r>
          </w:p>
        </w:tc>
        <w:tc>
          <w:tcPr>
            <w:tcW w:w="827" w:type="pct"/>
            <w:tcBorders>
              <w:top w:val="nil"/>
              <w:left w:val="single" w:sz="4" w:space="0" w:color="auto"/>
              <w:bottom w:val="single" w:sz="12" w:space="0" w:color="auto"/>
              <w:right w:val="single" w:sz="4" w:space="0" w:color="auto"/>
            </w:tcBorders>
            <w:vAlign w:val="center"/>
          </w:tcPr>
          <w:p w14:paraId="3D1842EF" w14:textId="77777777" w:rsidR="00F65E94" w:rsidRDefault="00DF3A69">
            <w:pPr>
              <w:pStyle w:val="table"/>
            </w:pPr>
            <w:r>
              <w:t>0.</w:t>
            </w:r>
            <w:r>
              <w:rPr>
                <w:rFonts w:hint="eastAsia"/>
              </w:rPr>
              <w:t>4</w:t>
            </w:r>
            <w:r>
              <w:rPr>
                <w:rFonts w:hint="eastAsia"/>
              </w:rPr>
              <w:t>73</w:t>
            </w:r>
          </w:p>
        </w:tc>
        <w:tc>
          <w:tcPr>
            <w:tcW w:w="874" w:type="pct"/>
            <w:tcBorders>
              <w:top w:val="nil"/>
              <w:left w:val="single" w:sz="4" w:space="0" w:color="auto"/>
              <w:bottom w:val="single" w:sz="12" w:space="0" w:color="auto"/>
              <w:right w:val="single" w:sz="4" w:space="0" w:color="auto"/>
            </w:tcBorders>
            <w:vAlign w:val="center"/>
          </w:tcPr>
          <w:p w14:paraId="505F60BC" w14:textId="77777777" w:rsidR="00F65E94" w:rsidRDefault="00DF3A69">
            <w:pPr>
              <w:pStyle w:val="table"/>
            </w:pPr>
            <w:r>
              <w:t>0.47</w:t>
            </w:r>
            <w:r>
              <w:t>9</w:t>
            </w:r>
          </w:p>
        </w:tc>
        <w:tc>
          <w:tcPr>
            <w:tcW w:w="917" w:type="pct"/>
            <w:tcBorders>
              <w:top w:val="nil"/>
              <w:left w:val="single" w:sz="4" w:space="0" w:color="auto"/>
              <w:bottom w:val="single" w:sz="12" w:space="0" w:color="auto"/>
              <w:right w:val="single" w:sz="4" w:space="0" w:color="auto"/>
            </w:tcBorders>
            <w:vAlign w:val="center"/>
          </w:tcPr>
          <w:p w14:paraId="18267ABB" w14:textId="77777777" w:rsidR="00F65E94" w:rsidRDefault="00DF3A69">
            <w:pPr>
              <w:pStyle w:val="table"/>
            </w:pPr>
            <w:r>
              <w:t>0.</w:t>
            </w:r>
            <w:r>
              <w:rPr>
                <w:rFonts w:hint="eastAsia"/>
              </w:rPr>
              <w:t>768</w:t>
            </w:r>
          </w:p>
        </w:tc>
        <w:tc>
          <w:tcPr>
            <w:tcW w:w="862" w:type="pct"/>
            <w:tcBorders>
              <w:top w:val="nil"/>
              <w:left w:val="single" w:sz="4" w:space="0" w:color="auto"/>
              <w:bottom w:val="single" w:sz="12" w:space="0" w:color="auto"/>
            </w:tcBorders>
            <w:vAlign w:val="center"/>
          </w:tcPr>
          <w:p w14:paraId="4DCBCCAC" w14:textId="77777777" w:rsidR="00F65E94" w:rsidRDefault="00DF3A69">
            <w:pPr>
              <w:pStyle w:val="table"/>
            </w:pPr>
            <w:r>
              <w:t>0.</w:t>
            </w:r>
            <w:r>
              <w:rPr>
                <w:rFonts w:hint="eastAsia"/>
              </w:rPr>
              <w:t>2</w:t>
            </w:r>
            <w:r>
              <w:rPr>
                <w:rFonts w:hint="eastAsia"/>
              </w:rPr>
              <w:t>4</w:t>
            </w:r>
            <w:r>
              <w:rPr>
                <w:rFonts w:hint="eastAsia"/>
              </w:rPr>
              <w:t>9</w:t>
            </w:r>
          </w:p>
        </w:tc>
      </w:tr>
    </w:tbl>
    <w:p w14:paraId="3DAC97E9" w14:textId="77777777" w:rsidR="00F65E94" w:rsidRDefault="00DF3A69">
      <w:pPr>
        <w:adjustRightInd w:val="0"/>
        <w:snapToGrid w:val="0"/>
        <w:spacing w:line="360" w:lineRule="exact"/>
        <w:ind w:firstLineChars="200" w:firstLine="422"/>
        <w:rPr>
          <w:rFonts w:ascii="Times New Roman" w:eastAsia="楷体" w:hAnsi="Times New Roman" w:cs="Times New Roman"/>
        </w:rPr>
      </w:pPr>
      <w:r>
        <w:rPr>
          <w:rFonts w:ascii="Times New Roman" w:eastAsia="黑体" w:hAnsi="Times New Roman" w:cs="Times New Roman"/>
          <w:b/>
          <w:bCs/>
        </w:rPr>
        <w:t>2.</w:t>
      </w:r>
      <w:r>
        <w:rPr>
          <w:rFonts w:ascii="Times New Roman" w:eastAsia="黑体" w:hAnsi="Times New Roman" w:cs="Times New Roman"/>
          <w:b/>
          <w:bCs/>
        </w:rPr>
        <w:t>替换解释变量</w:t>
      </w:r>
    </w:p>
    <w:p w14:paraId="4DB81929" w14:textId="77777777" w:rsidR="00F65E94" w:rsidRDefault="00DF3A69">
      <w:pPr>
        <w:adjustRightInd w:val="0"/>
        <w:snapToGrid w:val="0"/>
        <w:spacing w:line="360" w:lineRule="exact"/>
        <w:ind w:firstLineChars="200" w:firstLine="420"/>
        <w:rPr>
          <w:rFonts w:ascii="Times New Roman" w:hAnsi="Times New Roman" w:cs="Times New Roman"/>
          <w:szCs w:val="21"/>
        </w:rPr>
      </w:pPr>
      <w:r>
        <w:rPr>
          <w:rFonts w:ascii="Times New Roman" w:hAnsi="Times New Roman" w:cs="Times New Roman"/>
          <w:szCs w:val="21"/>
        </w:rPr>
        <w:t>失信被执行法人信息属于</w:t>
      </w:r>
      <w:r>
        <w:rPr>
          <w:rFonts w:ascii="Times New Roman" w:hAnsi="Times New Roman" w:cs="Times New Roman" w:hint="eastAsia"/>
          <w:szCs w:val="21"/>
        </w:rPr>
        <w:t>“</w:t>
      </w:r>
      <w:r>
        <w:rPr>
          <w:rFonts w:ascii="Times New Roman" w:hAnsi="Times New Roman" w:cs="Times New Roman"/>
          <w:szCs w:val="21"/>
        </w:rPr>
        <w:t>事后</w:t>
      </w:r>
      <w:r>
        <w:rPr>
          <w:rFonts w:ascii="Times New Roman" w:hAnsi="Times New Roman" w:cs="Times New Roman" w:hint="eastAsia"/>
          <w:szCs w:val="21"/>
        </w:rPr>
        <w:t>”</w:t>
      </w:r>
      <w:r>
        <w:rPr>
          <w:rFonts w:ascii="Times New Roman" w:hAnsi="Times New Roman" w:cs="Times New Roman"/>
          <w:szCs w:val="21"/>
        </w:rPr>
        <w:t>指标，</w:t>
      </w:r>
      <w:r>
        <w:rPr>
          <w:rFonts w:ascii="Times New Roman" w:hAnsi="Times New Roman" w:cs="Times New Roman" w:hint="eastAsia"/>
          <w:szCs w:val="21"/>
        </w:rPr>
        <w:t>且</w:t>
      </w:r>
      <w:r>
        <w:rPr>
          <w:rFonts w:ascii="Times New Roman" w:hAnsi="Times New Roman" w:cs="Times New Roman"/>
          <w:szCs w:val="21"/>
        </w:rPr>
        <w:t>失信联合惩戒政策发挥作用的效力</w:t>
      </w:r>
      <w:r>
        <w:rPr>
          <w:rFonts w:ascii="Times New Roman" w:hAnsi="Times New Roman" w:cs="Times New Roman" w:hint="eastAsia"/>
          <w:szCs w:val="21"/>
        </w:rPr>
        <w:t>可能</w:t>
      </w:r>
      <w:r>
        <w:rPr>
          <w:rFonts w:ascii="Times New Roman" w:hAnsi="Times New Roman" w:cs="Times New Roman"/>
          <w:szCs w:val="21"/>
        </w:rPr>
        <w:t>存在滞后性。为此，本文在变量设定中利用近</w:t>
      </w:r>
      <w:r>
        <w:rPr>
          <w:rFonts w:ascii="Times New Roman" w:hAnsi="Times New Roman" w:cs="Times New Roman" w:hint="eastAsia"/>
          <w:szCs w:val="21"/>
        </w:rPr>
        <w:t>三</w:t>
      </w:r>
      <w:r>
        <w:rPr>
          <w:rFonts w:ascii="Times New Roman" w:hAnsi="Times New Roman" w:cs="Times New Roman"/>
          <w:szCs w:val="21"/>
        </w:rPr>
        <w:t>年失信企业均值</w:t>
      </w:r>
      <w:r>
        <w:rPr>
          <w:rFonts w:ascii="Times New Roman" w:hAnsi="Times New Roman" w:cs="Times New Roman" w:hint="eastAsia"/>
          <w:szCs w:val="21"/>
          <w:lang w:eastAsia="zh"/>
        </w:rPr>
        <w:t>（</w:t>
      </w:r>
      <w:proofErr w:type="spellStart"/>
      <w:r>
        <w:rPr>
          <w:rFonts w:ascii="Times New Roman" w:hAnsi="Times New Roman" w:cs="Times New Roman" w:hint="eastAsia"/>
          <w:i/>
          <w:iCs/>
          <w:szCs w:val="21"/>
          <w:lang w:eastAsia="zh"/>
        </w:rPr>
        <w:t>firmnum</w:t>
      </w:r>
      <w:proofErr w:type="spellEnd"/>
      <w:r>
        <w:rPr>
          <w:rFonts w:ascii="Times New Roman" w:hAnsi="Times New Roman" w:cs="Times New Roman" w:hint="eastAsia"/>
          <w:szCs w:val="21"/>
          <w:lang w:eastAsia="zh"/>
        </w:rPr>
        <w:t>）</w:t>
      </w:r>
      <w:r>
        <w:rPr>
          <w:rFonts w:ascii="Times New Roman" w:hAnsi="Times New Roman" w:cs="Times New Roman" w:hint="eastAsia"/>
          <w:szCs w:val="21"/>
        </w:rPr>
        <w:t>、近两年失信企业均值</w:t>
      </w:r>
      <w:r>
        <w:rPr>
          <w:rFonts w:ascii="Times New Roman" w:hAnsi="Times New Roman" w:cs="Times New Roman" w:hint="eastAsia"/>
          <w:szCs w:val="21"/>
          <w:lang w:eastAsia="zh"/>
        </w:rPr>
        <w:t>（</w:t>
      </w:r>
      <w:proofErr w:type="spellStart"/>
      <w:r>
        <w:rPr>
          <w:rFonts w:ascii="Times New Roman" w:hAnsi="Times New Roman" w:cs="Times New Roman" w:hint="eastAsia"/>
          <w:i/>
          <w:iCs/>
          <w:szCs w:val="21"/>
          <w:lang w:eastAsia="zh"/>
        </w:rPr>
        <w:t>Tfirmnum</w:t>
      </w:r>
      <w:proofErr w:type="spellEnd"/>
      <w:r>
        <w:rPr>
          <w:rFonts w:ascii="Times New Roman" w:hAnsi="Times New Roman" w:cs="Times New Roman" w:hint="eastAsia"/>
          <w:szCs w:val="21"/>
          <w:lang w:eastAsia="zh"/>
        </w:rPr>
        <w:t>）</w:t>
      </w:r>
      <w:r>
        <w:rPr>
          <w:rFonts w:ascii="Times New Roman" w:hAnsi="Times New Roman" w:cs="Times New Roman" w:hint="eastAsia"/>
          <w:szCs w:val="21"/>
        </w:rPr>
        <w:t>、单位</w:t>
      </w:r>
      <w:r>
        <w:rPr>
          <w:rFonts w:ascii="Times New Roman" w:hAnsi="Times New Roman" w:cs="Times New Roman" w:hint="eastAsia"/>
          <w:szCs w:val="21"/>
        </w:rPr>
        <w:t>规模以上</w:t>
      </w:r>
      <w:r>
        <w:rPr>
          <w:rFonts w:ascii="Times New Roman" w:hAnsi="Times New Roman" w:cs="Times New Roman" w:hint="eastAsia"/>
          <w:szCs w:val="21"/>
        </w:rPr>
        <w:t>企业的失信企业数</w:t>
      </w:r>
      <w:r>
        <w:rPr>
          <w:rFonts w:ascii="Times New Roman" w:hAnsi="Times New Roman" w:cs="Times New Roman" w:hint="eastAsia"/>
          <w:szCs w:val="21"/>
          <w:lang w:eastAsia="zh"/>
        </w:rPr>
        <w:t>（</w:t>
      </w:r>
      <w:proofErr w:type="spellStart"/>
      <w:r>
        <w:rPr>
          <w:rFonts w:ascii="Times New Roman" w:hAnsi="Times New Roman" w:cs="Times New Roman" w:hint="eastAsia"/>
          <w:i/>
          <w:iCs/>
          <w:szCs w:val="21"/>
          <w:lang w:eastAsia="zh"/>
        </w:rPr>
        <w:t>Tfirm</w:t>
      </w:r>
      <w:r>
        <w:rPr>
          <w:rFonts w:ascii="Times New Roman" w:hAnsi="Times New Roman" w:cs="Times New Roman" w:hint="eastAsia"/>
          <w:i/>
          <w:iCs/>
          <w:szCs w:val="21"/>
        </w:rPr>
        <w:t>number</w:t>
      </w:r>
      <w:proofErr w:type="spellEnd"/>
      <w:r>
        <w:rPr>
          <w:rFonts w:ascii="Times New Roman" w:hAnsi="Times New Roman" w:cs="Times New Roman" w:hint="eastAsia"/>
          <w:szCs w:val="21"/>
          <w:lang w:eastAsia="zh"/>
        </w:rPr>
        <w:t>）</w:t>
      </w:r>
      <w:r>
        <w:rPr>
          <w:rFonts w:ascii="Times New Roman" w:hAnsi="Times New Roman" w:cs="Times New Roman" w:hint="eastAsia"/>
          <w:szCs w:val="21"/>
        </w:rPr>
        <w:t>以及</w:t>
      </w:r>
      <w:r>
        <w:rPr>
          <w:rFonts w:ascii="Times New Roman" w:hAnsi="Times New Roman" w:cs="Times New Roman"/>
          <w:szCs w:val="21"/>
        </w:rPr>
        <w:t>当期失信企业</w:t>
      </w:r>
      <w:r>
        <w:rPr>
          <w:rFonts w:ascii="Times New Roman" w:hAnsi="Times New Roman" w:cs="Times New Roman" w:hint="eastAsia"/>
          <w:szCs w:val="21"/>
        </w:rPr>
        <w:t>的滞后一期</w:t>
      </w:r>
      <w:r>
        <w:rPr>
          <w:rFonts w:ascii="Times New Roman" w:hAnsi="Times New Roman" w:cs="Times New Roman" w:hint="eastAsia"/>
          <w:szCs w:val="21"/>
          <w:lang w:eastAsia="zh"/>
        </w:rPr>
        <w:t>（</w:t>
      </w:r>
      <w:proofErr w:type="spellStart"/>
      <w:r>
        <w:rPr>
          <w:rFonts w:ascii="Times New Roman" w:hAnsi="Times New Roman" w:cs="Times New Roman" w:hint="eastAsia"/>
          <w:i/>
          <w:iCs/>
          <w:szCs w:val="21"/>
          <w:lang w:eastAsia="zh"/>
        </w:rPr>
        <w:t>firmn</w:t>
      </w:r>
      <w:proofErr w:type="spellEnd"/>
      <w:r>
        <w:rPr>
          <w:rFonts w:ascii="Times New Roman" w:hAnsi="Times New Roman" w:cs="Times New Roman" w:hint="eastAsia"/>
          <w:szCs w:val="21"/>
          <w:lang w:eastAsia="zh"/>
        </w:rPr>
        <w:t>）</w:t>
      </w:r>
      <w:r>
        <w:rPr>
          <w:rFonts w:ascii="Times New Roman" w:hAnsi="Times New Roman" w:cs="Times New Roman" w:hint="eastAsia"/>
          <w:szCs w:val="21"/>
        </w:rPr>
        <w:t>数据，</w:t>
      </w:r>
      <w:r>
        <w:rPr>
          <w:rFonts w:ascii="Times New Roman" w:hAnsi="Times New Roman" w:cs="Times New Roman" w:hint="eastAsia"/>
          <w:szCs w:val="21"/>
        </w:rPr>
        <w:t>并按照基准回归中核心解释变量的测算方式进行处理后作为</w:t>
      </w:r>
      <w:r>
        <w:rPr>
          <w:rFonts w:ascii="Times New Roman" w:hAnsi="Times New Roman" w:cs="Times New Roman"/>
          <w:szCs w:val="21"/>
        </w:rPr>
        <w:t>代理</w:t>
      </w:r>
      <w:r>
        <w:rPr>
          <w:rFonts w:ascii="Times New Roman" w:hAnsi="Times New Roman" w:cs="Times New Roman" w:hint="eastAsia"/>
          <w:szCs w:val="21"/>
        </w:rPr>
        <w:t>变量</w:t>
      </w:r>
      <w:r>
        <w:rPr>
          <w:rFonts w:ascii="Times New Roman" w:hAnsi="Times New Roman" w:cs="Times New Roman"/>
          <w:szCs w:val="21"/>
        </w:rPr>
        <w:t>。表</w:t>
      </w:r>
      <w:r>
        <w:rPr>
          <w:rFonts w:ascii="Times New Roman" w:hAnsi="Times New Roman" w:cs="Times New Roman" w:hint="eastAsia"/>
          <w:szCs w:val="21"/>
        </w:rPr>
        <w:t>A2</w:t>
      </w:r>
      <w:r>
        <w:rPr>
          <w:rFonts w:ascii="Times New Roman" w:hAnsi="Times New Roman" w:cs="Times New Roman" w:hint="eastAsia"/>
          <w:szCs w:val="21"/>
        </w:rPr>
        <w:t>第（</w:t>
      </w: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hAnsi="Times New Roman" w:cs="Times New Roman" w:hint="eastAsia"/>
          <w:szCs w:val="21"/>
        </w:rPr>
        <w:t>4</w:t>
      </w:r>
      <w:r>
        <w:rPr>
          <w:rFonts w:ascii="Times New Roman" w:hAnsi="Times New Roman" w:cs="Times New Roman" w:hint="eastAsia"/>
          <w:szCs w:val="21"/>
        </w:rPr>
        <w:t>）列</w:t>
      </w:r>
      <w:r>
        <w:rPr>
          <w:rFonts w:ascii="Times New Roman" w:hAnsi="Times New Roman" w:cs="Times New Roman" w:hint="eastAsia"/>
          <w:szCs w:val="21"/>
        </w:rPr>
        <w:t>结果显示，相应代理变量的回归系数均在</w:t>
      </w:r>
      <w:r>
        <w:rPr>
          <w:rFonts w:ascii="Times New Roman" w:hAnsi="Times New Roman" w:cs="Times New Roman" w:hint="eastAsia"/>
          <w:szCs w:val="21"/>
        </w:rPr>
        <w:t>1%</w:t>
      </w:r>
      <w:r>
        <w:rPr>
          <w:rFonts w:ascii="Times New Roman" w:hAnsi="Times New Roman" w:cs="Times New Roman" w:hint="eastAsia"/>
          <w:szCs w:val="21"/>
        </w:rPr>
        <w:t>的检验水平上显著为</w:t>
      </w:r>
      <w:r>
        <w:rPr>
          <w:rFonts w:ascii="Times New Roman" w:hAnsi="Times New Roman" w:cs="Times New Roman" w:hint="eastAsia"/>
          <w:szCs w:val="21"/>
        </w:rPr>
        <w:t>正</w:t>
      </w:r>
      <w:r>
        <w:rPr>
          <w:rFonts w:ascii="Times New Roman" w:hAnsi="Times New Roman" w:cs="Times New Roman" w:hint="eastAsia"/>
          <w:szCs w:val="21"/>
        </w:rPr>
        <w:t>，这表明基本结论依然稳健。为了进一步检验结果的稳健性，表</w:t>
      </w:r>
      <w:r>
        <w:rPr>
          <w:rFonts w:ascii="Times New Roman" w:hAnsi="Times New Roman" w:cs="Times New Roman" w:hint="eastAsia"/>
          <w:szCs w:val="21"/>
        </w:rPr>
        <w:t>A2</w:t>
      </w:r>
      <w:r>
        <w:rPr>
          <w:rFonts w:ascii="Times New Roman" w:hAnsi="Times New Roman" w:cs="Times New Roman" w:hint="eastAsia"/>
          <w:szCs w:val="21"/>
        </w:rPr>
        <w:t>第（</w:t>
      </w:r>
      <w:r>
        <w:rPr>
          <w:rFonts w:ascii="Times New Roman" w:hAnsi="Times New Roman" w:cs="Times New Roman" w:hint="eastAsia"/>
          <w:szCs w:val="21"/>
        </w:rPr>
        <w:t>5</w:t>
      </w:r>
      <w:r>
        <w:rPr>
          <w:rFonts w:ascii="Times New Roman" w:hAnsi="Times New Roman" w:cs="Times New Roman" w:hint="eastAsia"/>
          <w:szCs w:val="21"/>
        </w:rPr>
        <w:t>）—（</w:t>
      </w:r>
      <w:r>
        <w:rPr>
          <w:rFonts w:ascii="Times New Roman" w:hAnsi="Times New Roman" w:cs="Times New Roman" w:hint="eastAsia"/>
          <w:szCs w:val="21"/>
        </w:rPr>
        <w:t>8</w:t>
      </w:r>
      <w:r>
        <w:rPr>
          <w:rFonts w:ascii="Times New Roman" w:hAnsi="Times New Roman" w:cs="Times New Roman" w:hint="eastAsia"/>
          <w:szCs w:val="21"/>
        </w:rPr>
        <w:t>）</w:t>
      </w:r>
      <w:proofErr w:type="gramStart"/>
      <w:r>
        <w:rPr>
          <w:rFonts w:ascii="Times New Roman" w:hAnsi="Times New Roman" w:cs="Times New Roman" w:hint="eastAsia"/>
          <w:szCs w:val="21"/>
        </w:rPr>
        <w:t>列</w:t>
      </w:r>
      <w:r>
        <w:rPr>
          <w:rFonts w:ascii="Times New Roman" w:hAnsi="Times New Roman" w:cs="Times New Roman" w:hint="eastAsia"/>
          <w:szCs w:val="21"/>
        </w:rPr>
        <w:t>选择</w:t>
      </w:r>
      <w:proofErr w:type="gramEnd"/>
      <w:r>
        <w:rPr>
          <w:rFonts w:ascii="Times New Roman" w:hAnsi="Times New Roman" w:cs="Times New Roman" w:hint="eastAsia"/>
          <w:szCs w:val="21"/>
        </w:rPr>
        <w:t>社会失信被执行自然人</w:t>
      </w:r>
      <w:r>
        <w:rPr>
          <w:rFonts w:ascii="Times New Roman" w:hAnsi="Times New Roman" w:cs="Times New Roman" w:hint="eastAsia"/>
          <w:szCs w:val="21"/>
        </w:rPr>
        <w:t>（</w:t>
      </w:r>
      <w:r>
        <w:rPr>
          <w:rFonts w:ascii="Times New Roman" w:hAnsi="Times New Roman" w:cs="Times New Roman" w:hint="eastAsia"/>
          <w:i/>
          <w:iCs/>
          <w:szCs w:val="21"/>
        </w:rPr>
        <w:t>people</w:t>
      </w:r>
      <w:r>
        <w:rPr>
          <w:rFonts w:ascii="Times New Roman" w:hAnsi="Times New Roman" w:cs="Times New Roman" w:hint="eastAsia"/>
          <w:szCs w:val="21"/>
        </w:rPr>
        <w:t>）</w:t>
      </w:r>
      <w:r>
        <w:rPr>
          <w:rFonts w:ascii="Times New Roman" w:hAnsi="Times New Roman" w:cs="Times New Roman" w:hint="eastAsia"/>
          <w:szCs w:val="21"/>
        </w:rPr>
        <w:t>和处罚金额</w:t>
      </w:r>
      <w:r>
        <w:rPr>
          <w:rFonts w:ascii="Times New Roman" w:hAnsi="Times New Roman" w:cs="Times New Roman" w:hint="eastAsia"/>
          <w:szCs w:val="21"/>
        </w:rPr>
        <w:t>（</w:t>
      </w:r>
      <w:r>
        <w:rPr>
          <w:rFonts w:ascii="Times New Roman" w:hAnsi="Times New Roman" w:cs="Times New Roman" w:hint="eastAsia"/>
          <w:i/>
          <w:iCs/>
          <w:szCs w:val="21"/>
        </w:rPr>
        <w:t>money</w:t>
      </w:r>
      <w:r>
        <w:rPr>
          <w:rFonts w:ascii="Times New Roman" w:hAnsi="Times New Roman" w:cs="Times New Roman" w:hint="eastAsia"/>
          <w:szCs w:val="21"/>
        </w:rPr>
        <w:t>）</w:t>
      </w:r>
      <w:r>
        <w:rPr>
          <w:rFonts w:ascii="Times New Roman" w:hAnsi="Times New Roman" w:cs="Times New Roman" w:hint="eastAsia"/>
          <w:szCs w:val="21"/>
        </w:rPr>
        <w:t>作为基础数据，分别利用城市年末总人口和金融存贷款投资金额以核心解释变量的测算方式作标准化处理，并延长了时</w:t>
      </w:r>
      <w:r>
        <w:rPr>
          <w:rFonts w:ascii="Times New Roman" w:hAnsi="Times New Roman" w:cs="Times New Roman" w:hint="eastAsia"/>
          <w:szCs w:val="21"/>
        </w:rPr>
        <w:t>间窗口至</w:t>
      </w:r>
      <w:r>
        <w:rPr>
          <w:rFonts w:ascii="Times New Roman" w:hAnsi="Times New Roman" w:cs="Times New Roman" w:hint="eastAsia"/>
          <w:szCs w:val="21"/>
        </w:rPr>
        <w:t>2021</w:t>
      </w:r>
      <w:r>
        <w:rPr>
          <w:rFonts w:ascii="Times New Roman" w:hAnsi="Times New Roman" w:cs="Times New Roman" w:hint="eastAsia"/>
          <w:szCs w:val="21"/>
        </w:rPr>
        <w:t>年。检验结果与基准回归结果基本一致，表明本文核心结论依然可靠。</w:t>
      </w:r>
    </w:p>
    <w:p w14:paraId="49126547" w14:textId="77777777" w:rsidR="00F65E94" w:rsidRDefault="00DF3A69">
      <w:pPr>
        <w:adjustRightInd w:val="0"/>
        <w:snapToGrid w:val="0"/>
        <w:ind w:firstLineChars="200" w:firstLine="420"/>
        <w:rPr>
          <w:rFonts w:ascii="Times New Roman" w:eastAsia="黑体" w:hAnsi="Times New Roman" w:cs="Times New Roman"/>
          <w:szCs w:val="21"/>
        </w:rPr>
      </w:pPr>
      <w:r>
        <w:rPr>
          <w:rFonts w:ascii="Times New Roman" w:eastAsia="黑体" w:hAnsi="Times New Roman" w:cs="Times New Roman"/>
          <w:szCs w:val="21"/>
        </w:rPr>
        <w:t>表</w:t>
      </w:r>
      <w:r>
        <w:rPr>
          <w:rFonts w:ascii="Times New Roman" w:hAnsi="Times New Roman" w:cs="Times New Roman" w:hint="eastAsia"/>
          <w:szCs w:val="21"/>
        </w:rPr>
        <w:t>A</w:t>
      </w:r>
      <w:r>
        <w:rPr>
          <w:rFonts w:ascii="Times New Roman" w:eastAsia="黑体" w:hAnsi="Times New Roman" w:cs="Times New Roman" w:hint="eastAsia"/>
          <w:szCs w:val="21"/>
        </w:rPr>
        <w:t>2</w:t>
      </w:r>
      <w:r>
        <w:rPr>
          <w:rFonts w:ascii="Times New Roman" w:eastAsia="黑体" w:hAnsi="Times New Roman" w:cs="Times New Roman" w:hint="eastAsia"/>
          <w:szCs w:val="21"/>
        </w:rPr>
        <w:t xml:space="preserve">                      </w:t>
      </w:r>
      <w:r>
        <w:rPr>
          <w:rFonts w:ascii="Times New Roman" w:eastAsia="黑体" w:hAnsi="Times New Roman" w:cs="Times New Roman"/>
          <w:szCs w:val="21"/>
        </w:rPr>
        <w:t>替换解释变量的实证结果</w:t>
      </w:r>
    </w:p>
    <w:tbl>
      <w:tblPr>
        <w:tblW w:w="5000" w:type="pct"/>
        <w:jc w:val="center"/>
        <w:tblBorders>
          <w:top w:val="single" w:sz="6" w:space="0" w:color="auto"/>
          <w:bottom w:val="single" w:sz="6" w:space="0" w:color="auto"/>
          <w:insideH w:val="single" w:sz="6" w:space="0" w:color="auto"/>
          <w:insideV w:val="single" w:sz="6" w:space="0" w:color="auto"/>
        </w:tblBorders>
        <w:tblLook w:val="04A0" w:firstRow="1" w:lastRow="0" w:firstColumn="1" w:lastColumn="0" w:noHBand="0" w:noVBand="1"/>
      </w:tblPr>
      <w:tblGrid>
        <w:gridCol w:w="1112"/>
        <w:gridCol w:w="910"/>
        <w:gridCol w:w="962"/>
        <w:gridCol w:w="962"/>
        <w:gridCol w:w="962"/>
        <w:gridCol w:w="953"/>
        <w:gridCol w:w="968"/>
        <w:gridCol w:w="881"/>
        <w:gridCol w:w="906"/>
      </w:tblGrid>
      <w:tr w:rsidR="00F65E94" w14:paraId="56514EFC" w14:textId="77777777">
        <w:trPr>
          <w:trHeight w:val="90"/>
          <w:jc w:val="center"/>
        </w:trPr>
        <w:tc>
          <w:tcPr>
            <w:tcW w:w="645" w:type="pct"/>
            <w:vMerge w:val="restart"/>
            <w:tcBorders>
              <w:top w:val="single" w:sz="12" w:space="0" w:color="auto"/>
              <w:bottom w:val="single" w:sz="4" w:space="0" w:color="auto"/>
              <w:right w:val="single" w:sz="4" w:space="0" w:color="auto"/>
            </w:tcBorders>
            <w:vAlign w:val="center"/>
          </w:tcPr>
          <w:p w14:paraId="5ED320C6" w14:textId="77777777" w:rsidR="00F65E94" w:rsidRDefault="00DF3A69">
            <w:pPr>
              <w:pStyle w:val="table"/>
              <w:rPr>
                <w:sz w:val="15"/>
                <w:szCs w:val="15"/>
              </w:rPr>
            </w:pPr>
            <w:r>
              <w:rPr>
                <w:rFonts w:hint="eastAsia"/>
                <w:sz w:val="15"/>
                <w:szCs w:val="15"/>
              </w:rPr>
              <w:t>变量</w:t>
            </w:r>
          </w:p>
        </w:tc>
        <w:tc>
          <w:tcPr>
            <w:tcW w:w="528" w:type="pct"/>
            <w:tcBorders>
              <w:top w:val="single" w:sz="12" w:space="0" w:color="auto"/>
              <w:left w:val="single" w:sz="4" w:space="0" w:color="auto"/>
              <w:bottom w:val="single" w:sz="4" w:space="0" w:color="auto"/>
              <w:right w:val="single" w:sz="4" w:space="0" w:color="auto"/>
            </w:tcBorders>
            <w:vAlign w:val="center"/>
          </w:tcPr>
          <w:p w14:paraId="05D8D0B0" w14:textId="77777777" w:rsidR="00F65E94" w:rsidRDefault="00DF3A69">
            <w:pPr>
              <w:pStyle w:val="table"/>
              <w:rPr>
                <w:sz w:val="15"/>
                <w:szCs w:val="15"/>
              </w:rPr>
            </w:pPr>
            <w:r>
              <w:rPr>
                <w:sz w:val="15"/>
                <w:szCs w:val="15"/>
              </w:rPr>
              <w:t>(1)</w:t>
            </w:r>
          </w:p>
        </w:tc>
        <w:tc>
          <w:tcPr>
            <w:tcW w:w="558" w:type="pct"/>
            <w:tcBorders>
              <w:top w:val="single" w:sz="12" w:space="0" w:color="auto"/>
              <w:left w:val="single" w:sz="4" w:space="0" w:color="auto"/>
              <w:bottom w:val="single" w:sz="4" w:space="0" w:color="auto"/>
              <w:right w:val="single" w:sz="4" w:space="0" w:color="auto"/>
            </w:tcBorders>
            <w:vAlign w:val="center"/>
          </w:tcPr>
          <w:p w14:paraId="79993442" w14:textId="77777777" w:rsidR="00F65E94" w:rsidRDefault="00DF3A69">
            <w:pPr>
              <w:pStyle w:val="table"/>
              <w:rPr>
                <w:sz w:val="15"/>
                <w:szCs w:val="15"/>
              </w:rPr>
            </w:pPr>
            <w:r>
              <w:rPr>
                <w:sz w:val="15"/>
                <w:szCs w:val="15"/>
              </w:rPr>
              <w:t>(2)</w:t>
            </w:r>
          </w:p>
        </w:tc>
        <w:tc>
          <w:tcPr>
            <w:tcW w:w="558" w:type="pct"/>
            <w:tcBorders>
              <w:top w:val="single" w:sz="12" w:space="0" w:color="auto"/>
              <w:left w:val="single" w:sz="4" w:space="0" w:color="auto"/>
              <w:bottom w:val="single" w:sz="4" w:space="0" w:color="auto"/>
              <w:right w:val="single" w:sz="4" w:space="0" w:color="auto"/>
            </w:tcBorders>
            <w:vAlign w:val="center"/>
          </w:tcPr>
          <w:p w14:paraId="1992EAB6" w14:textId="77777777" w:rsidR="00F65E94" w:rsidRDefault="00DF3A69">
            <w:pPr>
              <w:pStyle w:val="table"/>
              <w:rPr>
                <w:sz w:val="15"/>
                <w:szCs w:val="15"/>
              </w:rPr>
            </w:pPr>
            <w:r>
              <w:rPr>
                <w:sz w:val="15"/>
                <w:szCs w:val="15"/>
              </w:rPr>
              <w:t>(3)</w:t>
            </w:r>
          </w:p>
        </w:tc>
        <w:tc>
          <w:tcPr>
            <w:tcW w:w="558" w:type="pct"/>
            <w:tcBorders>
              <w:top w:val="single" w:sz="12" w:space="0" w:color="auto"/>
              <w:left w:val="single" w:sz="4" w:space="0" w:color="auto"/>
              <w:bottom w:val="single" w:sz="4" w:space="0" w:color="auto"/>
            </w:tcBorders>
            <w:vAlign w:val="center"/>
          </w:tcPr>
          <w:p w14:paraId="2BA1F398" w14:textId="77777777" w:rsidR="00F65E94" w:rsidRDefault="00DF3A69">
            <w:pPr>
              <w:pStyle w:val="table"/>
              <w:rPr>
                <w:sz w:val="15"/>
                <w:szCs w:val="15"/>
              </w:rPr>
            </w:pPr>
            <w:r>
              <w:rPr>
                <w:sz w:val="15"/>
                <w:szCs w:val="15"/>
              </w:rPr>
              <w:t>(4)</w:t>
            </w:r>
          </w:p>
        </w:tc>
        <w:tc>
          <w:tcPr>
            <w:tcW w:w="553" w:type="pct"/>
            <w:tcBorders>
              <w:top w:val="single" w:sz="12" w:space="0" w:color="auto"/>
              <w:left w:val="single" w:sz="4" w:space="0" w:color="auto"/>
              <w:bottom w:val="single" w:sz="4" w:space="0" w:color="auto"/>
            </w:tcBorders>
            <w:shd w:val="clear" w:color="auto" w:fill="auto"/>
            <w:vAlign w:val="center"/>
          </w:tcPr>
          <w:p w14:paraId="5321EBDA" w14:textId="77777777" w:rsidR="00F65E94" w:rsidRDefault="00DF3A69">
            <w:pPr>
              <w:pStyle w:val="table"/>
              <w:rPr>
                <w:sz w:val="15"/>
                <w:szCs w:val="15"/>
              </w:rPr>
            </w:pPr>
            <w:r>
              <w:rPr>
                <w:sz w:val="15"/>
                <w:szCs w:val="15"/>
              </w:rPr>
              <w:t>(</w:t>
            </w:r>
            <w:r>
              <w:rPr>
                <w:rFonts w:hint="eastAsia"/>
                <w:sz w:val="15"/>
                <w:szCs w:val="15"/>
              </w:rPr>
              <w:t>5</w:t>
            </w:r>
            <w:r>
              <w:rPr>
                <w:sz w:val="15"/>
                <w:szCs w:val="15"/>
              </w:rPr>
              <w:t>)</w:t>
            </w:r>
          </w:p>
        </w:tc>
        <w:tc>
          <w:tcPr>
            <w:tcW w:w="562" w:type="pct"/>
            <w:tcBorders>
              <w:top w:val="single" w:sz="12" w:space="0" w:color="auto"/>
              <w:left w:val="single" w:sz="4" w:space="0" w:color="auto"/>
              <w:bottom w:val="single" w:sz="4" w:space="0" w:color="auto"/>
            </w:tcBorders>
            <w:shd w:val="clear" w:color="auto" w:fill="auto"/>
            <w:vAlign w:val="center"/>
          </w:tcPr>
          <w:p w14:paraId="337F2E2A" w14:textId="77777777" w:rsidR="00F65E94" w:rsidRDefault="00DF3A69">
            <w:pPr>
              <w:pStyle w:val="table"/>
              <w:rPr>
                <w:sz w:val="15"/>
                <w:szCs w:val="15"/>
              </w:rPr>
            </w:pPr>
            <w:r>
              <w:rPr>
                <w:sz w:val="15"/>
                <w:szCs w:val="15"/>
              </w:rPr>
              <w:t>(</w:t>
            </w:r>
            <w:r>
              <w:rPr>
                <w:rFonts w:hint="eastAsia"/>
                <w:sz w:val="15"/>
                <w:szCs w:val="15"/>
              </w:rPr>
              <w:t>6</w:t>
            </w:r>
            <w:r>
              <w:rPr>
                <w:sz w:val="15"/>
                <w:szCs w:val="15"/>
              </w:rPr>
              <w:t>)</w:t>
            </w:r>
          </w:p>
        </w:tc>
        <w:tc>
          <w:tcPr>
            <w:tcW w:w="511" w:type="pct"/>
            <w:tcBorders>
              <w:top w:val="single" w:sz="12" w:space="0" w:color="auto"/>
              <w:left w:val="single" w:sz="4" w:space="0" w:color="auto"/>
              <w:bottom w:val="single" w:sz="4" w:space="0" w:color="auto"/>
            </w:tcBorders>
            <w:shd w:val="clear" w:color="auto" w:fill="auto"/>
            <w:vAlign w:val="center"/>
          </w:tcPr>
          <w:p w14:paraId="17BEC8B7" w14:textId="77777777" w:rsidR="00F65E94" w:rsidRDefault="00DF3A69">
            <w:pPr>
              <w:pStyle w:val="table"/>
              <w:rPr>
                <w:sz w:val="15"/>
                <w:szCs w:val="15"/>
              </w:rPr>
            </w:pPr>
            <w:r>
              <w:rPr>
                <w:sz w:val="15"/>
                <w:szCs w:val="15"/>
              </w:rPr>
              <w:t>(</w:t>
            </w:r>
            <w:r>
              <w:rPr>
                <w:rFonts w:hint="eastAsia"/>
                <w:sz w:val="15"/>
                <w:szCs w:val="15"/>
              </w:rPr>
              <w:t>7</w:t>
            </w:r>
            <w:r>
              <w:rPr>
                <w:sz w:val="15"/>
                <w:szCs w:val="15"/>
              </w:rPr>
              <w:t>)</w:t>
            </w:r>
          </w:p>
        </w:tc>
        <w:tc>
          <w:tcPr>
            <w:tcW w:w="524" w:type="pct"/>
            <w:tcBorders>
              <w:top w:val="single" w:sz="12" w:space="0" w:color="auto"/>
              <w:left w:val="single" w:sz="4" w:space="0" w:color="auto"/>
              <w:bottom w:val="single" w:sz="4" w:space="0" w:color="auto"/>
            </w:tcBorders>
            <w:shd w:val="clear" w:color="auto" w:fill="auto"/>
            <w:vAlign w:val="center"/>
          </w:tcPr>
          <w:p w14:paraId="1E79F8FB" w14:textId="77777777" w:rsidR="00F65E94" w:rsidRDefault="00DF3A69">
            <w:pPr>
              <w:pStyle w:val="table"/>
              <w:rPr>
                <w:sz w:val="15"/>
                <w:szCs w:val="15"/>
              </w:rPr>
            </w:pPr>
            <w:r>
              <w:rPr>
                <w:sz w:val="15"/>
                <w:szCs w:val="15"/>
              </w:rPr>
              <w:t>(</w:t>
            </w:r>
            <w:r>
              <w:rPr>
                <w:rFonts w:hint="eastAsia"/>
                <w:sz w:val="15"/>
                <w:szCs w:val="15"/>
              </w:rPr>
              <w:t>8</w:t>
            </w:r>
            <w:r>
              <w:rPr>
                <w:sz w:val="15"/>
                <w:szCs w:val="15"/>
              </w:rPr>
              <w:t>)</w:t>
            </w:r>
          </w:p>
        </w:tc>
      </w:tr>
      <w:tr w:rsidR="00F65E94" w14:paraId="6173B362" w14:textId="77777777">
        <w:trPr>
          <w:trHeight w:val="90"/>
          <w:jc w:val="center"/>
        </w:trPr>
        <w:tc>
          <w:tcPr>
            <w:tcW w:w="645" w:type="pct"/>
            <w:vMerge/>
            <w:tcBorders>
              <w:top w:val="single" w:sz="4" w:space="0" w:color="auto"/>
              <w:bottom w:val="single" w:sz="4" w:space="0" w:color="auto"/>
              <w:right w:val="single" w:sz="4" w:space="0" w:color="auto"/>
            </w:tcBorders>
            <w:vAlign w:val="center"/>
          </w:tcPr>
          <w:p w14:paraId="186EA775" w14:textId="77777777" w:rsidR="00F65E94" w:rsidRDefault="00F65E94">
            <w:pPr>
              <w:pStyle w:val="table"/>
              <w:rPr>
                <w:sz w:val="15"/>
                <w:szCs w:val="15"/>
              </w:rPr>
            </w:pPr>
          </w:p>
        </w:tc>
        <w:tc>
          <w:tcPr>
            <w:tcW w:w="4354" w:type="pct"/>
            <w:gridSpan w:val="8"/>
            <w:tcBorders>
              <w:top w:val="single" w:sz="4" w:space="0" w:color="auto"/>
              <w:left w:val="single" w:sz="4" w:space="0" w:color="auto"/>
              <w:bottom w:val="single" w:sz="4" w:space="0" w:color="auto"/>
            </w:tcBorders>
            <w:vAlign w:val="center"/>
          </w:tcPr>
          <w:p w14:paraId="1555F93B" w14:textId="77777777" w:rsidR="00F65E94" w:rsidRDefault="00DF3A69">
            <w:pPr>
              <w:pStyle w:val="table"/>
              <w:rPr>
                <w:i/>
                <w:iCs/>
                <w:sz w:val="15"/>
                <w:szCs w:val="15"/>
              </w:rPr>
            </w:pPr>
            <w:proofErr w:type="spellStart"/>
            <w:r>
              <w:rPr>
                <w:i/>
                <w:iCs/>
                <w:sz w:val="15"/>
                <w:szCs w:val="15"/>
              </w:rPr>
              <w:t>newcount</w:t>
            </w:r>
            <w:proofErr w:type="spellEnd"/>
          </w:p>
        </w:tc>
      </w:tr>
      <w:tr w:rsidR="00F65E94" w14:paraId="2187FCE4" w14:textId="77777777">
        <w:trPr>
          <w:trHeight w:val="90"/>
          <w:jc w:val="center"/>
        </w:trPr>
        <w:tc>
          <w:tcPr>
            <w:tcW w:w="645" w:type="pct"/>
            <w:tcBorders>
              <w:top w:val="single" w:sz="4" w:space="0" w:color="auto"/>
              <w:bottom w:val="nil"/>
              <w:right w:val="single" w:sz="4" w:space="0" w:color="auto"/>
            </w:tcBorders>
            <w:vAlign w:val="center"/>
          </w:tcPr>
          <w:p w14:paraId="2D33C559" w14:textId="77777777" w:rsidR="00F65E94" w:rsidRDefault="00DF3A69">
            <w:pPr>
              <w:pStyle w:val="table"/>
              <w:jc w:val="left"/>
              <w:rPr>
                <w:sz w:val="15"/>
                <w:szCs w:val="15"/>
              </w:rPr>
            </w:pPr>
            <w:proofErr w:type="spellStart"/>
            <w:r>
              <w:rPr>
                <w:rFonts w:hint="eastAsia"/>
                <w:i/>
                <w:iCs/>
                <w:sz w:val="15"/>
                <w:szCs w:val="15"/>
              </w:rPr>
              <w:t>firmnum</w:t>
            </w:r>
            <w:proofErr w:type="spellEnd"/>
          </w:p>
        </w:tc>
        <w:tc>
          <w:tcPr>
            <w:tcW w:w="528" w:type="pct"/>
            <w:tcBorders>
              <w:top w:val="single" w:sz="4" w:space="0" w:color="auto"/>
              <w:left w:val="single" w:sz="4" w:space="0" w:color="auto"/>
              <w:bottom w:val="nil"/>
              <w:right w:val="single" w:sz="4" w:space="0" w:color="auto"/>
            </w:tcBorders>
            <w:vAlign w:val="center"/>
          </w:tcPr>
          <w:p w14:paraId="7C7A8F80" w14:textId="77777777" w:rsidR="00F65E94" w:rsidRDefault="00DF3A69">
            <w:pPr>
              <w:pStyle w:val="table"/>
              <w:rPr>
                <w:sz w:val="15"/>
                <w:szCs w:val="15"/>
              </w:rPr>
            </w:pPr>
            <w:r>
              <w:rPr>
                <w:rFonts w:hint="eastAsia"/>
                <w:sz w:val="15"/>
                <w:szCs w:val="15"/>
              </w:rPr>
              <w:t>7.417</w:t>
            </w:r>
            <w:r>
              <w:rPr>
                <w:sz w:val="15"/>
                <w:szCs w:val="15"/>
                <w:vertAlign w:val="superscript"/>
              </w:rPr>
              <w:t>***</w:t>
            </w:r>
          </w:p>
          <w:p w14:paraId="5EA6DBA9" w14:textId="77777777" w:rsidR="00F65E94" w:rsidRDefault="00DF3A69">
            <w:pPr>
              <w:pStyle w:val="table"/>
              <w:rPr>
                <w:sz w:val="15"/>
                <w:szCs w:val="15"/>
              </w:rPr>
            </w:pPr>
            <w:r>
              <w:rPr>
                <w:sz w:val="15"/>
                <w:szCs w:val="15"/>
              </w:rPr>
              <w:t>(</w:t>
            </w:r>
            <w:r>
              <w:rPr>
                <w:rFonts w:hint="eastAsia"/>
                <w:sz w:val="15"/>
                <w:szCs w:val="15"/>
              </w:rPr>
              <w:t>1.672</w:t>
            </w:r>
            <w:r>
              <w:rPr>
                <w:sz w:val="15"/>
                <w:szCs w:val="15"/>
              </w:rPr>
              <w:t>)</w:t>
            </w:r>
          </w:p>
        </w:tc>
        <w:tc>
          <w:tcPr>
            <w:tcW w:w="558" w:type="pct"/>
            <w:tcBorders>
              <w:top w:val="single" w:sz="4" w:space="0" w:color="auto"/>
              <w:left w:val="single" w:sz="4" w:space="0" w:color="auto"/>
              <w:bottom w:val="nil"/>
              <w:right w:val="single" w:sz="4" w:space="0" w:color="auto"/>
            </w:tcBorders>
            <w:vAlign w:val="center"/>
          </w:tcPr>
          <w:p w14:paraId="6DD227F6" w14:textId="77777777" w:rsidR="00F65E94" w:rsidRDefault="00F65E94">
            <w:pPr>
              <w:pStyle w:val="table"/>
              <w:rPr>
                <w:sz w:val="15"/>
                <w:szCs w:val="15"/>
              </w:rPr>
            </w:pPr>
          </w:p>
        </w:tc>
        <w:tc>
          <w:tcPr>
            <w:tcW w:w="558" w:type="pct"/>
            <w:tcBorders>
              <w:top w:val="single" w:sz="4" w:space="0" w:color="auto"/>
              <w:left w:val="single" w:sz="4" w:space="0" w:color="auto"/>
              <w:bottom w:val="nil"/>
              <w:right w:val="single" w:sz="4" w:space="0" w:color="auto"/>
            </w:tcBorders>
            <w:vAlign w:val="center"/>
          </w:tcPr>
          <w:p w14:paraId="031165B3" w14:textId="77777777" w:rsidR="00F65E94" w:rsidRDefault="00F65E94">
            <w:pPr>
              <w:pStyle w:val="table"/>
              <w:rPr>
                <w:sz w:val="15"/>
                <w:szCs w:val="15"/>
              </w:rPr>
            </w:pPr>
          </w:p>
        </w:tc>
        <w:tc>
          <w:tcPr>
            <w:tcW w:w="558" w:type="pct"/>
            <w:tcBorders>
              <w:top w:val="single" w:sz="4" w:space="0" w:color="auto"/>
              <w:left w:val="single" w:sz="4" w:space="0" w:color="auto"/>
              <w:bottom w:val="nil"/>
            </w:tcBorders>
            <w:vAlign w:val="center"/>
          </w:tcPr>
          <w:p w14:paraId="4697B18D" w14:textId="77777777" w:rsidR="00F65E94" w:rsidRDefault="00F65E94">
            <w:pPr>
              <w:pStyle w:val="table"/>
              <w:rPr>
                <w:sz w:val="15"/>
                <w:szCs w:val="15"/>
              </w:rPr>
            </w:pPr>
          </w:p>
        </w:tc>
        <w:tc>
          <w:tcPr>
            <w:tcW w:w="553" w:type="pct"/>
            <w:tcBorders>
              <w:top w:val="single" w:sz="4" w:space="0" w:color="auto"/>
              <w:left w:val="single" w:sz="4" w:space="0" w:color="auto"/>
              <w:bottom w:val="nil"/>
            </w:tcBorders>
            <w:vAlign w:val="center"/>
          </w:tcPr>
          <w:p w14:paraId="38C01319" w14:textId="77777777" w:rsidR="00F65E94" w:rsidRDefault="00F65E94">
            <w:pPr>
              <w:pStyle w:val="table"/>
              <w:rPr>
                <w:sz w:val="15"/>
                <w:szCs w:val="15"/>
              </w:rPr>
            </w:pPr>
          </w:p>
        </w:tc>
        <w:tc>
          <w:tcPr>
            <w:tcW w:w="562" w:type="pct"/>
            <w:tcBorders>
              <w:top w:val="single" w:sz="4" w:space="0" w:color="auto"/>
              <w:left w:val="single" w:sz="4" w:space="0" w:color="auto"/>
              <w:bottom w:val="nil"/>
            </w:tcBorders>
            <w:vAlign w:val="center"/>
          </w:tcPr>
          <w:p w14:paraId="3FCD5F5B" w14:textId="77777777" w:rsidR="00F65E94" w:rsidRDefault="00F65E94">
            <w:pPr>
              <w:pStyle w:val="table"/>
              <w:rPr>
                <w:sz w:val="15"/>
                <w:szCs w:val="15"/>
              </w:rPr>
            </w:pPr>
          </w:p>
        </w:tc>
        <w:tc>
          <w:tcPr>
            <w:tcW w:w="511" w:type="pct"/>
            <w:tcBorders>
              <w:top w:val="single" w:sz="4" w:space="0" w:color="auto"/>
              <w:left w:val="single" w:sz="4" w:space="0" w:color="auto"/>
              <w:bottom w:val="nil"/>
            </w:tcBorders>
            <w:vAlign w:val="center"/>
          </w:tcPr>
          <w:p w14:paraId="7BC364BA" w14:textId="77777777" w:rsidR="00F65E94" w:rsidRDefault="00F65E94">
            <w:pPr>
              <w:pStyle w:val="table"/>
              <w:rPr>
                <w:sz w:val="15"/>
                <w:szCs w:val="15"/>
              </w:rPr>
            </w:pPr>
          </w:p>
        </w:tc>
        <w:tc>
          <w:tcPr>
            <w:tcW w:w="524" w:type="pct"/>
            <w:tcBorders>
              <w:top w:val="single" w:sz="4" w:space="0" w:color="auto"/>
              <w:left w:val="single" w:sz="4" w:space="0" w:color="auto"/>
              <w:bottom w:val="nil"/>
            </w:tcBorders>
            <w:vAlign w:val="center"/>
          </w:tcPr>
          <w:p w14:paraId="014DBDC5" w14:textId="77777777" w:rsidR="00F65E94" w:rsidRDefault="00F65E94">
            <w:pPr>
              <w:pStyle w:val="table"/>
              <w:rPr>
                <w:sz w:val="15"/>
                <w:szCs w:val="15"/>
              </w:rPr>
            </w:pPr>
          </w:p>
        </w:tc>
      </w:tr>
      <w:tr w:rsidR="00F65E94" w14:paraId="5B61D96C" w14:textId="77777777">
        <w:trPr>
          <w:trHeight w:val="118"/>
          <w:jc w:val="center"/>
        </w:trPr>
        <w:tc>
          <w:tcPr>
            <w:tcW w:w="645" w:type="pct"/>
            <w:tcBorders>
              <w:top w:val="nil"/>
              <w:bottom w:val="nil"/>
              <w:right w:val="single" w:sz="4" w:space="0" w:color="auto"/>
            </w:tcBorders>
            <w:vAlign w:val="center"/>
          </w:tcPr>
          <w:p w14:paraId="3684E536" w14:textId="77777777" w:rsidR="00F65E94" w:rsidRDefault="00DF3A69">
            <w:pPr>
              <w:pStyle w:val="table"/>
              <w:jc w:val="left"/>
              <w:rPr>
                <w:sz w:val="15"/>
                <w:szCs w:val="15"/>
              </w:rPr>
            </w:pPr>
            <w:proofErr w:type="spellStart"/>
            <w:r>
              <w:rPr>
                <w:rFonts w:hint="eastAsia"/>
                <w:i/>
                <w:iCs/>
                <w:sz w:val="15"/>
                <w:szCs w:val="15"/>
              </w:rPr>
              <w:t>Tfirmnum</w:t>
            </w:r>
            <w:proofErr w:type="spellEnd"/>
          </w:p>
        </w:tc>
        <w:tc>
          <w:tcPr>
            <w:tcW w:w="528" w:type="pct"/>
            <w:tcBorders>
              <w:top w:val="nil"/>
              <w:left w:val="single" w:sz="4" w:space="0" w:color="auto"/>
              <w:bottom w:val="nil"/>
              <w:right w:val="single" w:sz="4" w:space="0" w:color="auto"/>
            </w:tcBorders>
            <w:vAlign w:val="center"/>
          </w:tcPr>
          <w:p w14:paraId="240538CA" w14:textId="77777777" w:rsidR="00F65E94" w:rsidRDefault="00F65E94">
            <w:pPr>
              <w:pStyle w:val="table"/>
              <w:rPr>
                <w:sz w:val="15"/>
                <w:szCs w:val="15"/>
              </w:rPr>
            </w:pPr>
          </w:p>
        </w:tc>
        <w:tc>
          <w:tcPr>
            <w:tcW w:w="558" w:type="pct"/>
            <w:tcBorders>
              <w:top w:val="nil"/>
              <w:left w:val="single" w:sz="4" w:space="0" w:color="auto"/>
              <w:bottom w:val="nil"/>
              <w:right w:val="single" w:sz="4" w:space="0" w:color="auto"/>
            </w:tcBorders>
            <w:vAlign w:val="center"/>
          </w:tcPr>
          <w:p w14:paraId="62D0E816" w14:textId="77777777" w:rsidR="00F65E94" w:rsidRDefault="00DF3A69">
            <w:pPr>
              <w:pStyle w:val="table"/>
              <w:rPr>
                <w:sz w:val="15"/>
                <w:szCs w:val="15"/>
              </w:rPr>
            </w:pPr>
            <w:r>
              <w:rPr>
                <w:rFonts w:hint="eastAsia"/>
                <w:sz w:val="15"/>
                <w:szCs w:val="15"/>
              </w:rPr>
              <w:t>6.198</w:t>
            </w:r>
            <w:r>
              <w:rPr>
                <w:sz w:val="15"/>
                <w:szCs w:val="15"/>
                <w:vertAlign w:val="superscript"/>
              </w:rPr>
              <w:t>***</w:t>
            </w:r>
          </w:p>
          <w:p w14:paraId="53391211" w14:textId="77777777" w:rsidR="00F65E94" w:rsidRDefault="00DF3A69">
            <w:pPr>
              <w:pStyle w:val="table"/>
              <w:rPr>
                <w:sz w:val="15"/>
                <w:szCs w:val="15"/>
              </w:rPr>
            </w:pPr>
            <w:r>
              <w:rPr>
                <w:sz w:val="15"/>
                <w:szCs w:val="15"/>
              </w:rPr>
              <w:t>(</w:t>
            </w:r>
            <w:r>
              <w:rPr>
                <w:rFonts w:hint="eastAsia"/>
                <w:sz w:val="15"/>
                <w:szCs w:val="15"/>
              </w:rPr>
              <w:t>1.536</w:t>
            </w:r>
            <w:r>
              <w:rPr>
                <w:sz w:val="15"/>
                <w:szCs w:val="15"/>
              </w:rPr>
              <w:t>)</w:t>
            </w:r>
          </w:p>
        </w:tc>
        <w:tc>
          <w:tcPr>
            <w:tcW w:w="558" w:type="pct"/>
            <w:tcBorders>
              <w:top w:val="nil"/>
              <w:left w:val="single" w:sz="4" w:space="0" w:color="auto"/>
              <w:bottom w:val="nil"/>
              <w:right w:val="single" w:sz="4" w:space="0" w:color="auto"/>
            </w:tcBorders>
            <w:vAlign w:val="center"/>
          </w:tcPr>
          <w:p w14:paraId="4A531847" w14:textId="77777777" w:rsidR="00F65E94" w:rsidRDefault="00F65E94">
            <w:pPr>
              <w:pStyle w:val="table"/>
              <w:rPr>
                <w:sz w:val="15"/>
                <w:szCs w:val="15"/>
              </w:rPr>
            </w:pPr>
          </w:p>
        </w:tc>
        <w:tc>
          <w:tcPr>
            <w:tcW w:w="558" w:type="pct"/>
            <w:tcBorders>
              <w:top w:val="nil"/>
              <w:left w:val="single" w:sz="4" w:space="0" w:color="auto"/>
              <w:bottom w:val="nil"/>
            </w:tcBorders>
            <w:vAlign w:val="center"/>
          </w:tcPr>
          <w:p w14:paraId="164008EA" w14:textId="77777777" w:rsidR="00F65E94" w:rsidRDefault="00F65E94">
            <w:pPr>
              <w:pStyle w:val="table"/>
              <w:rPr>
                <w:sz w:val="15"/>
                <w:szCs w:val="15"/>
              </w:rPr>
            </w:pPr>
          </w:p>
        </w:tc>
        <w:tc>
          <w:tcPr>
            <w:tcW w:w="553" w:type="pct"/>
            <w:tcBorders>
              <w:top w:val="nil"/>
              <w:left w:val="single" w:sz="4" w:space="0" w:color="auto"/>
              <w:bottom w:val="nil"/>
            </w:tcBorders>
            <w:vAlign w:val="center"/>
          </w:tcPr>
          <w:p w14:paraId="72D19AD4" w14:textId="77777777" w:rsidR="00F65E94" w:rsidRDefault="00F65E94">
            <w:pPr>
              <w:pStyle w:val="table"/>
              <w:rPr>
                <w:sz w:val="15"/>
                <w:szCs w:val="15"/>
              </w:rPr>
            </w:pPr>
          </w:p>
        </w:tc>
        <w:tc>
          <w:tcPr>
            <w:tcW w:w="562" w:type="pct"/>
            <w:tcBorders>
              <w:top w:val="nil"/>
              <w:left w:val="single" w:sz="4" w:space="0" w:color="auto"/>
              <w:bottom w:val="nil"/>
            </w:tcBorders>
            <w:vAlign w:val="center"/>
          </w:tcPr>
          <w:p w14:paraId="2FFAFFA2" w14:textId="77777777" w:rsidR="00F65E94" w:rsidRDefault="00F65E94">
            <w:pPr>
              <w:pStyle w:val="table"/>
              <w:rPr>
                <w:sz w:val="15"/>
                <w:szCs w:val="15"/>
              </w:rPr>
            </w:pPr>
          </w:p>
        </w:tc>
        <w:tc>
          <w:tcPr>
            <w:tcW w:w="511" w:type="pct"/>
            <w:tcBorders>
              <w:top w:val="nil"/>
              <w:left w:val="single" w:sz="4" w:space="0" w:color="auto"/>
              <w:bottom w:val="nil"/>
            </w:tcBorders>
            <w:vAlign w:val="center"/>
          </w:tcPr>
          <w:p w14:paraId="434AFD86" w14:textId="77777777" w:rsidR="00F65E94" w:rsidRDefault="00F65E94">
            <w:pPr>
              <w:pStyle w:val="table"/>
              <w:rPr>
                <w:sz w:val="15"/>
                <w:szCs w:val="15"/>
              </w:rPr>
            </w:pPr>
          </w:p>
        </w:tc>
        <w:tc>
          <w:tcPr>
            <w:tcW w:w="524" w:type="pct"/>
            <w:tcBorders>
              <w:top w:val="nil"/>
              <w:left w:val="single" w:sz="4" w:space="0" w:color="auto"/>
              <w:bottom w:val="nil"/>
            </w:tcBorders>
            <w:vAlign w:val="center"/>
          </w:tcPr>
          <w:p w14:paraId="5F917439" w14:textId="77777777" w:rsidR="00F65E94" w:rsidRDefault="00F65E94">
            <w:pPr>
              <w:pStyle w:val="table"/>
              <w:rPr>
                <w:sz w:val="15"/>
                <w:szCs w:val="15"/>
              </w:rPr>
            </w:pPr>
          </w:p>
        </w:tc>
      </w:tr>
      <w:tr w:rsidR="00F65E94" w14:paraId="4D27389A" w14:textId="77777777">
        <w:trPr>
          <w:trHeight w:val="119"/>
          <w:jc w:val="center"/>
        </w:trPr>
        <w:tc>
          <w:tcPr>
            <w:tcW w:w="645" w:type="pct"/>
            <w:tcBorders>
              <w:top w:val="nil"/>
              <w:bottom w:val="nil"/>
              <w:right w:val="single" w:sz="4" w:space="0" w:color="auto"/>
            </w:tcBorders>
            <w:vAlign w:val="center"/>
          </w:tcPr>
          <w:p w14:paraId="0DDB87EA" w14:textId="77777777" w:rsidR="00F65E94" w:rsidRDefault="00DF3A69">
            <w:pPr>
              <w:pStyle w:val="table"/>
              <w:jc w:val="left"/>
              <w:rPr>
                <w:sz w:val="15"/>
                <w:szCs w:val="15"/>
              </w:rPr>
            </w:pPr>
            <w:proofErr w:type="spellStart"/>
            <w:r>
              <w:rPr>
                <w:rFonts w:hint="eastAsia"/>
                <w:i/>
                <w:iCs/>
                <w:sz w:val="15"/>
                <w:szCs w:val="15"/>
              </w:rPr>
              <w:t>Tfirm</w:t>
            </w:r>
            <w:r>
              <w:rPr>
                <w:rFonts w:hint="eastAsia"/>
                <w:i/>
                <w:iCs/>
                <w:sz w:val="15"/>
                <w:szCs w:val="15"/>
              </w:rPr>
              <w:t>umber</w:t>
            </w:r>
            <w:proofErr w:type="spellEnd"/>
          </w:p>
        </w:tc>
        <w:tc>
          <w:tcPr>
            <w:tcW w:w="528" w:type="pct"/>
            <w:tcBorders>
              <w:top w:val="nil"/>
              <w:left w:val="single" w:sz="4" w:space="0" w:color="auto"/>
              <w:bottom w:val="nil"/>
              <w:right w:val="single" w:sz="4" w:space="0" w:color="auto"/>
            </w:tcBorders>
            <w:vAlign w:val="center"/>
          </w:tcPr>
          <w:p w14:paraId="21FEA368" w14:textId="77777777" w:rsidR="00F65E94" w:rsidRDefault="00F65E94">
            <w:pPr>
              <w:pStyle w:val="table"/>
              <w:rPr>
                <w:sz w:val="15"/>
                <w:szCs w:val="15"/>
              </w:rPr>
            </w:pPr>
          </w:p>
        </w:tc>
        <w:tc>
          <w:tcPr>
            <w:tcW w:w="558" w:type="pct"/>
            <w:tcBorders>
              <w:top w:val="nil"/>
              <w:left w:val="single" w:sz="4" w:space="0" w:color="auto"/>
              <w:bottom w:val="nil"/>
              <w:right w:val="single" w:sz="4" w:space="0" w:color="auto"/>
            </w:tcBorders>
            <w:vAlign w:val="center"/>
          </w:tcPr>
          <w:p w14:paraId="4A3617E8" w14:textId="77777777" w:rsidR="00F65E94" w:rsidRDefault="00F65E94">
            <w:pPr>
              <w:pStyle w:val="table"/>
              <w:rPr>
                <w:sz w:val="15"/>
                <w:szCs w:val="15"/>
              </w:rPr>
            </w:pPr>
          </w:p>
        </w:tc>
        <w:tc>
          <w:tcPr>
            <w:tcW w:w="558" w:type="pct"/>
            <w:tcBorders>
              <w:top w:val="nil"/>
              <w:left w:val="single" w:sz="4" w:space="0" w:color="auto"/>
              <w:bottom w:val="nil"/>
              <w:right w:val="single" w:sz="4" w:space="0" w:color="auto"/>
            </w:tcBorders>
            <w:vAlign w:val="center"/>
          </w:tcPr>
          <w:p w14:paraId="77FDB89B" w14:textId="77777777" w:rsidR="00F65E94" w:rsidRDefault="00DF3A69">
            <w:pPr>
              <w:pStyle w:val="table"/>
              <w:rPr>
                <w:sz w:val="15"/>
                <w:szCs w:val="15"/>
              </w:rPr>
            </w:pPr>
            <w:r>
              <w:rPr>
                <w:rFonts w:hint="eastAsia"/>
                <w:sz w:val="15"/>
                <w:szCs w:val="15"/>
              </w:rPr>
              <w:t>8.679</w:t>
            </w:r>
            <w:r>
              <w:rPr>
                <w:sz w:val="15"/>
                <w:szCs w:val="15"/>
                <w:vertAlign w:val="superscript"/>
              </w:rPr>
              <w:t>***</w:t>
            </w:r>
          </w:p>
          <w:p w14:paraId="0300D1CF" w14:textId="77777777" w:rsidR="00F65E94" w:rsidRDefault="00DF3A69">
            <w:pPr>
              <w:pStyle w:val="table"/>
              <w:rPr>
                <w:sz w:val="15"/>
                <w:szCs w:val="15"/>
              </w:rPr>
            </w:pPr>
            <w:r>
              <w:rPr>
                <w:sz w:val="15"/>
                <w:szCs w:val="15"/>
              </w:rPr>
              <w:t>(</w:t>
            </w:r>
            <w:r>
              <w:rPr>
                <w:rFonts w:hint="eastAsia"/>
                <w:sz w:val="15"/>
                <w:szCs w:val="15"/>
              </w:rPr>
              <w:t>1.845</w:t>
            </w:r>
            <w:r>
              <w:rPr>
                <w:sz w:val="15"/>
                <w:szCs w:val="15"/>
              </w:rPr>
              <w:t>)</w:t>
            </w:r>
          </w:p>
        </w:tc>
        <w:tc>
          <w:tcPr>
            <w:tcW w:w="558" w:type="pct"/>
            <w:tcBorders>
              <w:top w:val="nil"/>
              <w:left w:val="single" w:sz="4" w:space="0" w:color="auto"/>
              <w:bottom w:val="nil"/>
            </w:tcBorders>
            <w:vAlign w:val="center"/>
          </w:tcPr>
          <w:p w14:paraId="07FCD37E" w14:textId="77777777" w:rsidR="00F65E94" w:rsidRDefault="00F65E94">
            <w:pPr>
              <w:pStyle w:val="table"/>
              <w:rPr>
                <w:sz w:val="15"/>
                <w:szCs w:val="15"/>
              </w:rPr>
            </w:pPr>
          </w:p>
        </w:tc>
        <w:tc>
          <w:tcPr>
            <w:tcW w:w="553" w:type="pct"/>
            <w:tcBorders>
              <w:top w:val="nil"/>
              <w:left w:val="single" w:sz="4" w:space="0" w:color="auto"/>
              <w:bottom w:val="nil"/>
            </w:tcBorders>
            <w:vAlign w:val="center"/>
          </w:tcPr>
          <w:p w14:paraId="061D01B0" w14:textId="77777777" w:rsidR="00F65E94" w:rsidRDefault="00F65E94">
            <w:pPr>
              <w:pStyle w:val="table"/>
              <w:rPr>
                <w:sz w:val="15"/>
                <w:szCs w:val="15"/>
              </w:rPr>
            </w:pPr>
          </w:p>
        </w:tc>
        <w:tc>
          <w:tcPr>
            <w:tcW w:w="562" w:type="pct"/>
            <w:tcBorders>
              <w:top w:val="nil"/>
              <w:left w:val="single" w:sz="4" w:space="0" w:color="auto"/>
              <w:bottom w:val="nil"/>
            </w:tcBorders>
            <w:vAlign w:val="center"/>
          </w:tcPr>
          <w:p w14:paraId="57D78897" w14:textId="77777777" w:rsidR="00F65E94" w:rsidRDefault="00F65E94">
            <w:pPr>
              <w:pStyle w:val="table"/>
              <w:rPr>
                <w:sz w:val="15"/>
                <w:szCs w:val="15"/>
              </w:rPr>
            </w:pPr>
          </w:p>
        </w:tc>
        <w:tc>
          <w:tcPr>
            <w:tcW w:w="511" w:type="pct"/>
            <w:tcBorders>
              <w:top w:val="nil"/>
              <w:left w:val="single" w:sz="4" w:space="0" w:color="auto"/>
              <w:bottom w:val="nil"/>
            </w:tcBorders>
            <w:vAlign w:val="center"/>
          </w:tcPr>
          <w:p w14:paraId="0C248B1C" w14:textId="77777777" w:rsidR="00F65E94" w:rsidRDefault="00F65E94">
            <w:pPr>
              <w:pStyle w:val="table"/>
              <w:rPr>
                <w:sz w:val="15"/>
                <w:szCs w:val="15"/>
              </w:rPr>
            </w:pPr>
          </w:p>
        </w:tc>
        <w:tc>
          <w:tcPr>
            <w:tcW w:w="524" w:type="pct"/>
            <w:tcBorders>
              <w:top w:val="nil"/>
              <w:left w:val="single" w:sz="4" w:space="0" w:color="auto"/>
              <w:bottom w:val="nil"/>
            </w:tcBorders>
            <w:vAlign w:val="center"/>
          </w:tcPr>
          <w:p w14:paraId="314097AB" w14:textId="77777777" w:rsidR="00F65E94" w:rsidRDefault="00F65E94">
            <w:pPr>
              <w:pStyle w:val="table"/>
              <w:rPr>
                <w:sz w:val="15"/>
                <w:szCs w:val="15"/>
              </w:rPr>
            </w:pPr>
          </w:p>
        </w:tc>
      </w:tr>
      <w:tr w:rsidR="00F65E94" w14:paraId="0E457E14" w14:textId="77777777">
        <w:trPr>
          <w:trHeight w:val="140"/>
          <w:jc w:val="center"/>
        </w:trPr>
        <w:tc>
          <w:tcPr>
            <w:tcW w:w="645" w:type="pct"/>
            <w:tcBorders>
              <w:top w:val="nil"/>
              <w:bottom w:val="nil"/>
              <w:right w:val="single" w:sz="4" w:space="0" w:color="auto"/>
            </w:tcBorders>
            <w:vAlign w:val="center"/>
          </w:tcPr>
          <w:p w14:paraId="46F74BD9" w14:textId="77777777" w:rsidR="00F65E94" w:rsidRDefault="00DF3A69">
            <w:pPr>
              <w:pStyle w:val="table"/>
              <w:jc w:val="left"/>
              <w:rPr>
                <w:sz w:val="15"/>
                <w:szCs w:val="15"/>
              </w:rPr>
            </w:pPr>
            <w:proofErr w:type="spellStart"/>
            <w:r>
              <w:rPr>
                <w:i/>
                <w:iCs/>
                <w:sz w:val="15"/>
                <w:szCs w:val="15"/>
              </w:rPr>
              <w:t>firmn</w:t>
            </w:r>
            <w:proofErr w:type="spellEnd"/>
          </w:p>
        </w:tc>
        <w:tc>
          <w:tcPr>
            <w:tcW w:w="528" w:type="pct"/>
            <w:tcBorders>
              <w:top w:val="nil"/>
              <w:left w:val="single" w:sz="4" w:space="0" w:color="auto"/>
              <w:bottom w:val="nil"/>
              <w:right w:val="single" w:sz="4" w:space="0" w:color="auto"/>
            </w:tcBorders>
            <w:vAlign w:val="center"/>
          </w:tcPr>
          <w:p w14:paraId="53CF0739" w14:textId="77777777" w:rsidR="00F65E94" w:rsidRDefault="00F65E94">
            <w:pPr>
              <w:pStyle w:val="table"/>
              <w:rPr>
                <w:sz w:val="15"/>
                <w:szCs w:val="15"/>
              </w:rPr>
            </w:pPr>
          </w:p>
        </w:tc>
        <w:tc>
          <w:tcPr>
            <w:tcW w:w="558" w:type="pct"/>
            <w:tcBorders>
              <w:top w:val="nil"/>
              <w:left w:val="single" w:sz="4" w:space="0" w:color="auto"/>
              <w:bottom w:val="nil"/>
              <w:right w:val="single" w:sz="4" w:space="0" w:color="auto"/>
            </w:tcBorders>
            <w:vAlign w:val="center"/>
          </w:tcPr>
          <w:p w14:paraId="2650E1E0" w14:textId="77777777" w:rsidR="00F65E94" w:rsidRDefault="00F65E94">
            <w:pPr>
              <w:pStyle w:val="table"/>
              <w:rPr>
                <w:sz w:val="15"/>
                <w:szCs w:val="15"/>
              </w:rPr>
            </w:pPr>
          </w:p>
        </w:tc>
        <w:tc>
          <w:tcPr>
            <w:tcW w:w="558" w:type="pct"/>
            <w:tcBorders>
              <w:top w:val="nil"/>
              <w:left w:val="single" w:sz="4" w:space="0" w:color="auto"/>
              <w:bottom w:val="nil"/>
              <w:right w:val="single" w:sz="4" w:space="0" w:color="auto"/>
            </w:tcBorders>
            <w:vAlign w:val="center"/>
          </w:tcPr>
          <w:p w14:paraId="440B6E03" w14:textId="77777777" w:rsidR="00F65E94" w:rsidRDefault="00F65E94">
            <w:pPr>
              <w:pStyle w:val="table"/>
              <w:rPr>
                <w:sz w:val="15"/>
                <w:szCs w:val="15"/>
              </w:rPr>
            </w:pPr>
          </w:p>
        </w:tc>
        <w:tc>
          <w:tcPr>
            <w:tcW w:w="558" w:type="pct"/>
            <w:tcBorders>
              <w:top w:val="nil"/>
              <w:left w:val="single" w:sz="4" w:space="0" w:color="auto"/>
              <w:bottom w:val="nil"/>
            </w:tcBorders>
            <w:vAlign w:val="center"/>
          </w:tcPr>
          <w:p w14:paraId="7EEEB8DB" w14:textId="77777777" w:rsidR="00F65E94" w:rsidRDefault="00DF3A69">
            <w:pPr>
              <w:pStyle w:val="table"/>
              <w:rPr>
                <w:sz w:val="15"/>
                <w:szCs w:val="15"/>
              </w:rPr>
            </w:pPr>
            <w:r>
              <w:rPr>
                <w:rFonts w:hint="eastAsia"/>
                <w:sz w:val="15"/>
                <w:szCs w:val="15"/>
              </w:rPr>
              <w:t>3.639</w:t>
            </w:r>
            <w:r>
              <w:rPr>
                <w:sz w:val="15"/>
                <w:szCs w:val="15"/>
                <w:vertAlign w:val="superscript"/>
              </w:rPr>
              <w:t>***</w:t>
            </w:r>
          </w:p>
          <w:p w14:paraId="784E911D" w14:textId="77777777" w:rsidR="00F65E94" w:rsidRDefault="00DF3A69">
            <w:pPr>
              <w:pStyle w:val="table"/>
              <w:rPr>
                <w:sz w:val="15"/>
                <w:szCs w:val="15"/>
              </w:rPr>
            </w:pPr>
            <w:r>
              <w:rPr>
                <w:sz w:val="15"/>
                <w:szCs w:val="15"/>
              </w:rPr>
              <w:t>(</w:t>
            </w:r>
            <w:r>
              <w:rPr>
                <w:rFonts w:hint="eastAsia"/>
                <w:sz w:val="15"/>
                <w:szCs w:val="15"/>
              </w:rPr>
              <w:t>1.297</w:t>
            </w:r>
            <w:r>
              <w:rPr>
                <w:sz w:val="15"/>
                <w:szCs w:val="15"/>
              </w:rPr>
              <w:t>)</w:t>
            </w:r>
          </w:p>
        </w:tc>
        <w:tc>
          <w:tcPr>
            <w:tcW w:w="553" w:type="pct"/>
            <w:tcBorders>
              <w:top w:val="nil"/>
              <w:left w:val="single" w:sz="4" w:space="0" w:color="auto"/>
              <w:bottom w:val="nil"/>
            </w:tcBorders>
            <w:vAlign w:val="center"/>
          </w:tcPr>
          <w:p w14:paraId="571664DF" w14:textId="77777777" w:rsidR="00F65E94" w:rsidRDefault="00F65E94">
            <w:pPr>
              <w:pStyle w:val="table"/>
              <w:rPr>
                <w:sz w:val="15"/>
                <w:szCs w:val="15"/>
              </w:rPr>
            </w:pPr>
          </w:p>
        </w:tc>
        <w:tc>
          <w:tcPr>
            <w:tcW w:w="562" w:type="pct"/>
            <w:tcBorders>
              <w:top w:val="nil"/>
              <w:left w:val="single" w:sz="4" w:space="0" w:color="auto"/>
              <w:bottom w:val="nil"/>
            </w:tcBorders>
            <w:vAlign w:val="center"/>
          </w:tcPr>
          <w:p w14:paraId="2E65525F" w14:textId="77777777" w:rsidR="00F65E94" w:rsidRDefault="00F65E94">
            <w:pPr>
              <w:pStyle w:val="table"/>
              <w:rPr>
                <w:sz w:val="15"/>
                <w:szCs w:val="15"/>
              </w:rPr>
            </w:pPr>
          </w:p>
        </w:tc>
        <w:tc>
          <w:tcPr>
            <w:tcW w:w="511" w:type="pct"/>
            <w:tcBorders>
              <w:top w:val="nil"/>
              <w:left w:val="single" w:sz="4" w:space="0" w:color="auto"/>
              <w:bottom w:val="nil"/>
            </w:tcBorders>
            <w:vAlign w:val="center"/>
          </w:tcPr>
          <w:p w14:paraId="176708BE" w14:textId="77777777" w:rsidR="00F65E94" w:rsidRDefault="00F65E94">
            <w:pPr>
              <w:pStyle w:val="table"/>
              <w:rPr>
                <w:sz w:val="15"/>
                <w:szCs w:val="15"/>
              </w:rPr>
            </w:pPr>
          </w:p>
        </w:tc>
        <w:tc>
          <w:tcPr>
            <w:tcW w:w="524" w:type="pct"/>
            <w:tcBorders>
              <w:top w:val="nil"/>
              <w:left w:val="single" w:sz="4" w:space="0" w:color="auto"/>
              <w:bottom w:val="nil"/>
            </w:tcBorders>
            <w:vAlign w:val="center"/>
          </w:tcPr>
          <w:p w14:paraId="4BAD0CFC" w14:textId="77777777" w:rsidR="00F65E94" w:rsidRDefault="00F65E94">
            <w:pPr>
              <w:pStyle w:val="table"/>
              <w:rPr>
                <w:sz w:val="15"/>
                <w:szCs w:val="15"/>
              </w:rPr>
            </w:pPr>
          </w:p>
        </w:tc>
      </w:tr>
      <w:tr w:rsidR="00F65E94" w14:paraId="234E2B33" w14:textId="77777777">
        <w:trPr>
          <w:trHeight w:val="140"/>
          <w:jc w:val="center"/>
        </w:trPr>
        <w:tc>
          <w:tcPr>
            <w:tcW w:w="645" w:type="pct"/>
            <w:tcBorders>
              <w:top w:val="nil"/>
              <w:bottom w:val="nil"/>
              <w:right w:val="single" w:sz="4" w:space="0" w:color="auto"/>
            </w:tcBorders>
            <w:vAlign w:val="center"/>
          </w:tcPr>
          <w:p w14:paraId="71CE5875" w14:textId="77777777" w:rsidR="00F65E94" w:rsidRDefault="00DF3A69">
            <w:pPr>
              <w:pStyle w:val="table"/>
              <w:jc w:val="left"/>
              <w:rPr>
                <w:i/>
                <w:iCs/>
                <w:sz w:val="15"/>
                <w:szCs w:val="15"/>
              </w:rPr>
            </w:pPr>
            <w:r>
              <w:rPr>
                <w:rFonts w:eastAsia="黑体"/>
                <w:i/>
                <w:iCs/>
                <w:sz w:val="15"/>
                <w:szCs w:val="15"/>
              </w:rPr>
              <w:t>people</w:t>
            </w:r>
          </w:p>
        </w:tc>
        <w:tc>
          <w:tcPr>
            <w:tcW w:w="528" w:type="pct"/>
            <w:tcBorders>
              <w:top w:val="nil"/>
              <w:left w:val="single" w:sz="4" w:space="0" w:color="auto"/>
              <w:bottom w:val="nil"/>
              <w:right w:val="single" w:sz="4" w:space="0" w:color="auto"/>
            </w:tcBorders>
            <w:vAlign w:val="center"/>
          </w:tcPr>
          <w:p w14:paraId="7281F3F5" w14:textId="77777777" w:rsidR="00F65E94" w:rsidRDefault="00F65E94">
            <w:pPr>
              <w:pStyle w:val="table"/>
              <w:rPr>
                <w:sz w:val="15"/>
                <w:szCs w:val="15"/>
              </w:rPr>
            </w:pPr>
          </w:p>
        </w:tc>
        <w:tc>
          <w:tcPr>
            <w:tcW w:w="558" w:type="pct"/>
            <w:tcBorders>
              <w:top w:val="nil"/>
              <w:left w:val="single" w:sz="4" w:space="0" w:color="auto"/>
              <w:bottom w:val="nil"/>
              <w:right w:val="single" w:sz="4" w:space="0" w:color="auto"/>
            </w:tcBorders>
            <w:vAlign w:val="center"/>
          </w:tcPr>
          <w:p w14:paraId="56D2A7DA" w14:textId="77777777" w:rsidR="00F65E94" w:rsidRDefault="00F65E94">
            <w:pPr>
              <w:pStyle w:val="table"/>
              <w:rPr>
                <w:sz w:val="15"/>
                <w:szCs w:val="15"/>
              </w:rPr>
            </w:pPr>
          </w:p>
        </w:tc>
        <w:tc>
          <w:tcPr>
            <w:tcW w:w="558" w:type="pct"/>
            <w:tcBorders>
              <w:top w:val="nil"/>
              <w:left w:val="single" w:sz="4" w:space="0" w:color="auto"/>
              <w:bottom w:val="nil"/>
              <w:right w:val="single" w:sz="4" w:space="0" w:color="auto"/>
            </w:tcBorders>
            <w:vAlign w:val="center"/>
          </w:tcPr>
          <w:p w14:paraId="74979F7B" w14:textId="77777777" w:rsidR="00F65E94" w:rsidRDefault="00F65E94">
            <w:pPr>
              <w:pStyle w:val="table"/>
              <w:rPr>
                <w:sz w:val="15"/>
                <w:szCs w:val="15"/>
              </w:rPr>
            </w:pPr>
          </w:p>
        </w:tc>
        <w:tc>
          <w:tcPr>
            <w:tcW w:w="558" w:type="pct"/>
            <w:tcBorders>
              <w:top w:val="nil"/>
              <w:left w:val="single" w:sz="4" w:space="0" w:color="auto"/>
              <w:bottom w:val="nil"/>
            </w:tcBorders>
            <w:vAlign w:val="center"/>
          </w:tcPr>
          <w:p w14:paraId="0BC31B7C" w14:textId="77777777" w:rsidR="00F65E94" w:rsidRDefault="00F65E94">
            <w:pPr>
              <w:pStyle w:val="table"/>
              <w:rPr>
                <w:sz w:val="15"/>
                <w:szCs w:val="15"/>
              </w:rPr>
            </w:pPr>
          </w:p>
        </w:tc>
        <w:tc>
          <w:tcPr>
            <w:tcW w:w="553" w:type="pct"/>
            <w:tcBorders>
              <w:top w:val="nil"/>
              <w:left w:val="single" w:sz="4" w:space="0" w:color="auto"/>
              <w:bottom w:val="nil"/>
            </w:tcBorders>
            <w:vAlign w:val="center"/>
          </w:tcPr>
          <w:p w14:paraId="5805F2F6"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hint="eastAsia"/>
                <w:sz w:val="15"/>
                <w:szCs w:val="15"/>
              </w:rPr>
              <w:t>1.234</w:t>
            </w:r>
            <w:r>
              <w:rPr>
                <w:rFonts w:ascii="Times New Roman" w:eastAsia="黑体" w:hAnsi="Times New Roman" w:cs="Times New Roman"/>
                <w:sz w:val="15"/>
                <w:szCs w:val="15"/>
                <w:vertAlign w:val="superscript"/>
              </w:rPr>
              <w:t>***</w:t>
            </w:r>
          </w:p>
          <w:p w14:paraId="0A0BE264" w14:textId="77777777" w:rsidR="00F65E94" w:rsidRDefault="00DF3A69">
            <w:pPr>
              <w:pStyle w:val="table"/>
              <w:rPr>
                <w:sz w:val="15"/>
                <w:szCs w:val="15"/>
              </w:rPr>
            </w:pPr>
            <w:r>
              <w:rPr>
                <w:rFonts w:eastAsia="黑体"/>
                <w:sz w:val="15"/>
                <w:szCs w:val="15"/>
              </w:rPr>
              <w:t>(0.</w:t>
            </w:r>
            <w:r>
              <w:rPr>
                <w:rFonts w:eastAsia="黑体" w:hint="eastAsia"/>
                <w:sz w:val="15"/>
                <w:szCs w:val="15"/>
              </w:rPr>
              <w:t>426</w:t>
            </w:r>
            <w:r>
              <w:rPr>
                <w:rFonts w:eastAsia="黑体"/>
                <w:sz w:val="15"/>
                <w:szCs w:val="15"/>
              </w:rPr>
              <w:t>)</w:t>
            </w:r>
          </w:p>
        </w:tc>
        <w:tc>
          <w:tcPr>
            <w:tcW w:w="562" w:type="pct"/>
            <w:tcBorders>
              <w:top w:val="nil"/>
              <w:left w:val="single" w:sz="4" w:space="0" w:color="auto"/>
              <w:bottom w:val="nil"/>
            </w:tcBorders>
            <w:vAlign w:val="center"/>
          </w:tcPr>
          <w:p w14:paraId="11AE787E" w14:textId="77777777" w:rsidR="00F65E94" w:rsidRDefault="00F65E94">
            <w:pPr>
              <w:pStyle w:val="table"/>
              <w:rPr>
                <w:sz w:val="15"/>
                <w:szCs w:val="15"/>
              </w:rPr>
            </w:pPr>
          </w:p>
        </w:tc>
        <w:tc>
          <w:tcPr>
            <w:tcW w:w="511" w:type="pct"/>
            <w:tcBorders>
              <w:top w:val="nil"/>
              <w:left w:val="single" w:sz="4" w:space="0" w:color="auto"/>
              <w:bottom w:val="nil"/>
            </w:tcBorders>
            <w:vAlign w:val="center"/>
          </w:tcPr>
          <w:p w14:paraId="51E6F1FD"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sz w:val="15"/>
                <w:szCs w:val="15"/>
              </w:rPr>
              <w:t>0.1</w:t>
            </w:r>
            <w:r>
              <w:rPr>
                <w:rFonts w:ascii="Times New Roman" w:eastAsia="黑体" w:hAnsi="Times New Roman" w:cs="Times New Roman" w:hint="eastAsia"/>
                <w:sz w:val="15"/>
                <w:szCs w:val="15"/>
              </w:rPr>
              <w:t>99</w:t>
            </w:r>
            <w:r>
              <w:rPr>
                <w:rFonts w:ascii="Times New Roman" w:eastAsia="黑体" w:hAnsi="Times New Roman" w:cs="Times New Roman"/>
                <w:sz w:val="15"/>
                <w:szCs w:val="15"/>
                <w:vertAlign w:val="superscript"/>
              </w:rPr>
              <w:t>**</w:t>
            </w:r>
          </w:p>
          <w:p w14:paraId="6B73C3DF" w14:textId="77777777" w:rsidR="00F65E94" w:rsidRDefault="00DF3A69">
            <w:pPr>
              <w:pStyle w:val="table"/>
              <w:rPr>
                <w:sz w:val="15"/>
                <w:szCs w:val="15"/>
              </w:rPr>
            </w:pPr>
            <w:r>
              <w:rPr>
                <w:rFonts w:eastAsia="黑体"/>
                <w:sz w:val="15"/>
                <w:szCs w:val="15"/>
              </w:rPr>
              <w:t>(0.0</w:t>
            </w:r>
            <w:r>
              <w:rPr>
                <w:rFonts w:eastAsia="黑体" w:hint="eastAsia"/>
                <w:sz w:val="15"/>
                <w:szCs w:val="15"/>
              </w:rPr>
              <w:t>88</w:t>
            </w:r>
            <w:r>
              <w:rPr>
                <w:rFonts w:eastAsia="黑体"/>
                <w:sz w:val="15"/>
                <w:szCs w:val="15"/>
              </w:rPr>
              <w:t>)</w:t>
            </w:r>
          </w:p>
        </w:tc>
        <w:tc>
          <w:tcPr>
            <w:tcW w:w="524" w:type="pct"/>
            <w:tcBorders>
              <w:top w:val="nil"/>
              <w:left w:val="single" w:sz="4" w:space="0" w:color="auto"/>
              <w:bottom w:val="nil"/>
            </w:tcBorders>
            <w:vAlign w:val="center"/>
          </w:tcPr>
          <w:p w14:paraId="671A8299" w14:textId="77777777" w:rsidR="00F65E94" w:rsidRDefault="00F65E94">
            <w:pPr>
              <w:pStyle w:val="table"/>
              <w:rPr>
                <w:sz w:val="15"/>
                <w:szCs w:val="15"/>
              </w:rPr>
            </w:pPr>
          </w:p>
        </w:tc>
      </w:tr>
      <w:tr w:rsidR="00F65E94" w14:paraId="018EE1D5" w14:textId="77777777">
        <w:trPr>
          <w:trHeight w:val="140"/>
          <w:jc w:val="center"/>
        </w:trPr>
        <w:tc>
          <w:tcPr>
            <w:tcW w:w="645" w:type="pct"/>
            <w:tcBorders>
              <w:top w:val="nil"/>
              <w:bottom w:val="nil"/>
              <w:right w:val="single" w:sz="4" w:space="0" w:color="auto"/>
            </w:tcBorders>
            <w:vAlign w:val="center"/>
          </w:tcPr>
          <w:p w14:paraId="4ACB28BB" w14:textId="77777777" w:rsidR="00F65E94" w:rsidRDefault="00DF3A69">
            <w:pPr>
              <w:pStyle w:val="table"/>
              <w:jc w:val="left"/>
              <w:rPr>
                <w:i/>
                <w:iCs/>
                <w:sz w:val="15"/>
                <w:szCs w:val="15"/>
              </w:rPr>
            </w:pPr>
            <w:r>
              <w:rPr>
                <w:rFonts w:eastAsia="黑体" w:hint="eastAsia"/>
                <w:i/>
                <w:iCs/>
                <w:sz w:val="15"/>
                <w:szCs w:val="15"/>
                <w:lang w:eastAsia="zh"/>
              </w:rPr>
              <w:t>money</w:t>
            </w:r>
          </w:p>
        </w:tc>
        <w:tc>
          <w:tcPr>
            <w:tcW w:w="528" w:type="pct"/>
            <w:tcBorders>
              <w:top w:val="nil"/>
              <w:left w:val="single" w:sz="4" w:space="0" w:color="auto"/>
              <w:bottom w:val="nil"/>
              <w:right w:val="single" w:sz="4" w:space="0" w:color="auto"/>
            </w:tcBorders>
            <w:vAlign w:val="center"/>
          </w:tcPr>
          <w:p w14:paraId="2D1E38F6" w14:textId="77777777" w:rsidR="00F65E94" w:rsidRDefault="00F65E94">
            <w:pPr>
              <w:pStyle w:val="table"/>
              <w:rPr>
                <w:sz w:val="15"/>
                <w:szCs w:val="15"/>
              </w:rPr>
            </w:pPr>
          </w:p>
        </w:tc>
        <w:tc>
          <w:tcPr>
            <w:tcW w:w="558" w:type="pct"/>
            <w:tcBorders>
              <w:top w:val="nil"/>
              <w:left w:val="single" w:sz="4" w:space="0" w:color="auto"/>
              <w:bottom w:val="nil"/>
              <w:right w:val="single" w:sz="4" w:space="0" w:color="auto"/>
            </w:tcBorders>
            <w:vAlign w:val="center"/>
          </w:tcPr>
          <w:p w14:paraId="4F81930C" w14:textId="77777777" w:rsidR="00F65E94" w:rsidRDefault="00F65E94">
            <w:pPr>
              <w:pStyle w:val="table"/>
              <w:rPr>
                <w:sz w:val="15"/>
                <w:szCs w:val="15"/>
              </w:rPr>
            </w:pPr>
          </w:p>
        </w:tc>
        <w:tc>
          <w:tcPr>
            <w:tcW w:w="558" w:type="pct"/>
            <w:tcBorders>
              <w:top w:val="nil"/>
              <w:left w:val="single" w:sz="4" w:space="0" w:color="auto"/>
              <w:bottom w:val="nil"/>
              <w:right w:val="single" w:sz="4" w:space="0" w:color="auto"/>
            </w:tcBorders>
            <w:vAlign w:val="center"/>
          </w:tcPr>
          <w:p w14:paraId="09CA7AEC" w14:textId="77777777" w:rsidR="00F65E94" w:rsidRDefault="00F65E94">
            <w:pPr>
              <w:pStyle w:val="table"/>
              <w:rPr>
                <w:sz w:val="15"/>
                <w:szCs w:val="15"/>
              </w:rPr>
            </w:pPr>
          </w:p>
        </w:tc>
        <w:tc>
          <w:tcPr>
            <w:tcW w:w="558" w:type="pct"/>
            <w:tcBorders>
              <w:top w:val="nil"/>
              <w:left w:val="single" w:sz="4" w:space="0" w:color="auto"/>
              <w:bottom w:val="nil"/>
            </w:tcBorders>
            <w:vAlign w:val="center"/>
          </w:tcPr>
          <w:p w14:paraId="1E626D43" w14:textId="77777777" w:rsidR="00F65E94" w:rsidRDefault="00F65E94">
            <w:pPr>
              <w:pStyle w:val="table"/>
              <w:rPr>
                <w:sz w:val="15"/>
                <w:szCs w:val="15"/>
              </w:rPr>
            </w:pPr>
          </w:p>
        </w:tc>
        <w:tc>
          <w:tcPr>
            <w:tcW w:w="553" w:type="pct"/>
            <w:tcBorders>
              <w:top w:val="nil"/>
              <w:left w:val="single" w:sz="4" w:space="0" w:color="auto"/>
              <w:bottom w:val="nil"/>
            </w:tcBorders>
            <w:vAlign w:val="center"/>
          </w:tcPr>
          <w:p w14:paraId="02ECA199" w14:textId="77777777" w:rsidR="00F65E94" w:rsidRDefault="00F65E94">
            <w:pPr>
              <w:pStyle w:val="table"/>
              <w:rPr>
                <w:sz w:val="15"/>
                <w:szCs w:val="15"/>
              </w:rPr>
            </w:pPr>
          </w:p>
        </w:tc>
        <w:tc>
          <w:tcPr>
            <w:tcW w:w="562" w:type="pct"/>
            <w:tcBorders>
              <w:top w:val="nil"/>
              <w:left w:val="single" w:sz="4" w:space="0" w:color="auto"/>
              <w:bottom w:val="nil"/>
            </w:tcBorders>
            <w:vAlign w:val="center"/>
          </w:tcPr>
          <w:p w14:paraId="5101FD5B"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hint="eastAsia"/>
                <w:sz w:val="15"/>
                <w:szCs w:val="15"/>
              </w:rPr>
              <w:t>1.657</w:t>
            </w:r>
            <w:r>
              <w:rPr>
                <w:rFonts w:ascii="Times New Roman" w:eastAsia="黑体" w:hAnsi="Times New Roman" w:cs="Times New Roman"/>
                <w:sz w:val="15"/>
                <w:szCs w:val="15"/>
                <w:vertAlign w:val="superscript"/>
              </w:rPr>
              <w:t>***</w:t>
            </w:r>
          </w:p>
          <w:p w14:paraId="56A6514A" w14:textId="77777777" w:rsidR="00F65E94" w:rsidRDefault="00DF3A69">
            <w:pPr>
              <w:pStyle w:val="table"/>
              <w:rPr>
                <w:sz w:val="15"/>
                <w:szCs w:val="15"/>
              </w:rPr>
            </w:pPr>
            <w:r>
              <w:rPr>
                <w:rFonts w:eastAsia="黑体"/>
                <w:sz w:val="15"/>
                <w:szCs w:val="15"/>
              </w:rPr>
              <w:t>(0.</w:t>
            </w:r>
            <w:r>
              <w:rPr>
                <w:rFonts w:eastAsia="黑体" w:hint="eastAsia"/>
                <w:sz w:val="15"/>
                <w:szCs w:val="15"/>
              </w:rPr>
              <w:t>53</w:t>
            </w:r>
            <w:r>
              <w:rPr>
                <w:rFonts w:eastAsia="黑体" w:hint="eastAsia"/>
                <w:sz w:val="15"/>
                <w:szCs w:val="15"/>
              </w:rPr>
              <w:t>3</w:t>
            </w:r>
            <w:r>
              <w:rPr>
                <w:rFonts w:eastAsia="黑体"/>
                <w:sz w:val="15"/>
                <w:szCs w:val="15"/>
              </w:rPr>
              <w:t>)</w:t>
            </w:r>
          </w:p>
        </w:tc>
        <w:tc>
          <w:tcPr>
            <w:tcW w:w="511" w:type="pct"/>
            <w:tcBorders>
              <w:top w:val="nil"/>
              <w:left w:val="single" w:sz="4" w:space="0" w:color="auto"/>
              <w:bottom w:val="nil"/>
            </w:tcBorders>
            <w:vAlign w:val="center"/>
          </w:tcPr>
          <w:p w14:paraId="5EA47C71" w14:textId="77777777" w:rsidR="00F65E94" w:rsidRDefault="00F65E94">
            <w:pPr>
              <w:pStyle w:val="table"/>
              <w:rPr>
                <w:sz w:val="15"/>
                <w:szCs w:val="15"/>
              </w:rPr>
            </w:pPr>
          </w:p>
        </w:tc>
        <w:tc>
          <w:tcPr>
            <w:tcW w:w="524" w:type="pct"/>
            <w:tcBorders>
              <w:top w:val="nil"/>
              <w:left w:val="single" w:sz="4" w:space="0" w:color="auto"/>
              <w:bottom w:val="nil"/>
            </w:tcBorders>
            <w:vAlign w:val="center"/>
          </w:tcPr>
          <w:p w14:paraId="32658F32"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sz w:val="15"/>
                <w:szCs w:val="15"/>
              </w:rPr>
              <w:t>0.5</w:t>
            </w:r>
            <w:r>
              <w:rPr>
                <w:rFonts w:ascii="Times New Roman" w:eastAsia="黑体" w:hAnsi="Times New Roman" w:cs="Times New Roman" w:hint="eastAsia"/>
                <w:sz w:val="15"/>
                <w:szCs w:val="15"/>
              </w:rPr>
              <w:t>08</w:t>
            </w:r>
            <w:r>
              <w:rPr>
                <w:rFonts w:ascii="Times New Roman" w:eastAsia="黑体" w:hAnsi="Times New Roman" w:cs="Times New Roman"/>
                <w:sz w:val="15"/>
                <w:szCs w:val="15"/>
                <w:vertAlign w:val="superscript"/>
              </w:rPr>
              <w:t>**</w:t>
            </w:r>
          </w:p>
          <w:p w14:paraId="5B83EC23" w14:textId="77777777" w:rsidR="00F65E94" w:rsidRDefault="00DF3A69">
            <w:pPr>
              <w:pStyle w:val="table"/>
              <w:rPr>
                <w:sz w:val="15"/>
                <w:szCs w:val="15"/>
              </w:rPr>
            </w:pPr>
            <w:r>
              <w:rPr>
                <w:rFonts w:eastAsia="黑体"/>
                <w:sz w:val="15"/>
                <w:szCs w:val="15"/>
              </w:rPr>
              <w:t>(0.237)</w:t>
            </w:r>
          </w:p>
        </w:tc>
      </w:tr>
      <w:tr w:rsidR="00F65E94" w14:paraId="356901A3" w14:textId="77777777">
        <w:trPr>
          <w:trHeight w:val="151"/>
          <w:jc w:val="center"/>
        </w:trPr>
        <w:tc>
          <w:tcPr>
            <w:tcW w:w="645" w:type="pct"/>
            <w:tcBorders>
              <w:top w:val="nil"/>
              <w:bottom w:val="nil"/>
              <w:right w:val="single" w:sz="4" w:space="0" w:color="auto"/>
            </w:tcBorders>
            <w:vAlign w:val="center"/>
          </w:tcPr>
          <w:p w14:paraId="3E540B2F" w14:textId="77777777" w:rsidR="00F65E94" w:rsidRDefault="00DF3A69">
            <w:pPr>
              <w:pStyle w:val="table"/>
              <w:jc w:val="left"/>
              <w:rPr>
                <w:sz w:val="15"/>
                <w:szCs w:val="15"/>
              </w:rPr>
            </w:pPr>
            <w:r>
              <w:rPr>
                <w:rFonts w:hint="eastAsia"/>
                <w:sz w:val="15"/>
                <w:szCs w:val="15"/>
              </w:rPr>
              <w:t>常数项</w:t>
            </w:r>
          </w:p>
        </w:tc>
        <w:tc>
          <w:tcPr>
            <w:tcW w:w="528" w:type="pct"/>
            <w:tcBorders>
              <w:top w:val="nil"/>
              <w:left w:val="single" w:sz="4" w:space="0" w:color="auto"/>
              <w:bottom w:val="nil"/>
              <w:right w:val="single" w:sz="4" w:space="0" w:color="auto"/>
            </w:tcBorders>
            <w:vAlign w:val="center"/>
          </w:tcPr>
          <w:p w14:paraId="50C6A9EB" w14:textId="77777777" w:rsidR="00F65E94" w:rsidRDefault="00DF3A69">
            <w:pPr>
              <w:pStyle w:val="table"/>
              <w:rPr>
                <w:sz w:val="15"/>
                <w:szCs w:val="15"/>
              </w:rPr>
            </w:pPr>
            <w:r>
              <w:rPr>
                <w:sz w:val="15"/>
                <w:szCs w:val="15"/>
              </w:rPr>
              <w:t>-</w:t>
            </w:r>
            <w:r>
              <w:rPr>
                <w:rFonts w:hint="eastAsia"/>
                <w:sz w:val="15"/>
                <w:szCs w:val="15"/>
              </w:rPr>
              <w:t>27.107</w:t>
            </w:r>
            <w:r>
              <w:rPr>
                <w:sz w:val="15"/>
                <w:szCs w:val="15"/>
                <w:vertAlign w:val="superscript"/>
              </w:rPr>
              <w:t>***</w:t>
            </w:r>
          </w:p>
          <w:p w14:paraId="3C9F0D80" w14:textId="77777777" w:rsidR="00F65E94" w:rsidRDefault="00DF3A69">
            <w:pPr>
              <w:pStyle w:val="table"/>
              <w:rPr>
                <w:sz w:val="15"/>
                <w:szCs w:val="15"/>
              </w:rPr>
            </w:pPr>
            <w:r>
              <w:rPr>
                <w:sz w:val="15"/>
                <w:szCs w:val="15"/>
              </w:rPr>
              <w:t>(</w:t>
            </w:r>
            <w:r>
              <w:rPr>
                <w:rFonts w:hint="eastAsia"/>
                <w:sz w:val="15"/>
                <w:szCs w:val="15"/>
              </w:rPr>
              <w:t>4.188</w:t>
            </w:r>
            <w:r>
              <w:rPr>
                <w:sz w:val="15"/>
                <w:szCs w:val="15"/>
              </w:rPr>
              <w:t>)</w:t>
            </w:r>
          </w:p>
        </w:tc>
        <w:tc>
          <w:tcPr>
            <w:tcW w:w="558" w:type="pct"/>
            <w:tcBorders>
              <w:top w:val="nil"/>
              <w:left w:val="single" w:sz="4" w:space="0" w:color="auto"/>
              <w:bottom w:val="nil"/>
              <w:right w:val="single" w:sz="4" w:space="0" w:color="auto"/>
            </w:tcBorders>
            <w:vAlign w:val="center"/>
          </w:tcPr>
          <w:p w14:paraId="42C1379B" w14:textId="77777777" w:rsidR="00F65E94" w:rsidRDefault="00DF3A69">
            <w:pPr>
              <w:pStyle w:val="table"/>
              <w:rPr>
                <w:sz w:val="15"/>
                <w:szCs w:val="15"/>
              </w:rPr>
            </w:pPr>
            <w:r>
              <w:rPr>
                <w:sz w:val="15"/>
                <w:szCs w:val="15"/>
              </w:rPr>
              <w:t>-</w:t>
            </w:r>
            <w:r>
              <w:rPr>
                <w:rFonts w:hint="eastAsia"/>
                <w:sz w:val="15"/>
                <w:szCs w:val="15"/>
              </w:rPr>
              <w:t>25.687</w:t>
            </w:r>
            <w:r>
              <w:rPr>
                <w:sz w:val="15"/>
                <w:szCs w:val="15"/>
                <w:vertAlign w:val="superscript"/>
              </w:rPr>
              <w:t>***</w:t>
            </w:r>
          </w:p>
          <w:p w14:paraId="2FB7A732" w14:textId="77777777" w:rsidR="00F65E94" w:rsidRDefault="00DF3A69">
            <w:pPr>
              <w:pStyle w:val="table"/>
              <w:rPr>
                <w:sz w:val="15"/>
                <w:szCs w:val="15"/>
              </w:rPr>
            </w:pPr>
            <w:r>
              <w:rPr>
                <w:sz w:val="15"/>
                <w:szCs w:val="15"/>
              </w:rPr>
              <w:t>(</w:t>
            </w:r>
            <w:r>
              <w:rPr>
                <w:rFonts w:hint="eastAsia"/>
                <w:sz w:val="15"/>
                <w:szCs w:val="15"/>
              </w:rPr>
              <w:t>4.182</w:t>
            </w:r>
            <w:r>
              <w:rPr>
                <w:sz w:val="15"/>
                <w:szCs w:val="15"/>
              </w:rPr>
              <w:t>)</w:t>
            </w:r>
          </w:p>
        </w:tc>
        <w:tc>
          <w:tcPr>
            <w:tcW w:w="558" w:type="pct"/>
            <w:tcBorders>
              <w:top w:val="nil"/>
              <w:left w:val="single" w:sz="4" w:space="0" w:color="auto"/>
              <w:bottom w:val="nil"/>
              <w:right w:val="single" w:sz="4" w:space="0" w:color="auto"/>
            </w:tcBorders>
            <w:vAlign w:val="center"/>
          </w:tcPr>
          <w:p w14:paraId="19C70C1B" w14:textId="77777777" w:rsidR="00F65E94" w:rsidRDefault="00DF3A69">
            <w:pPr>
              <w:pStyle w:val="table"/>
              <w:rPr>
                <w:sz w:val="15"/>
                <w:szCs w:val="15"/>
              </w:rPr>
            </w:pPr>
            <w:r>
              <w:rPr>
                <w:sz w:val="15"/>
                <w:szCs w:val="15"/>
              </w:rPr>
              <w:t>-</w:t>
            </w:r>
            <w:r>
              <w:rPr>
                <w:rFonts w:hint="eastAsia"/>
                <w:sz w:val="15"/>
                <w:szCs w:val="15"/>
              </w:rPr>
              <w:t>2</w:t>
            </w:r>
            <w:r>
              <w:rPr>
                <w:rFonts w:hint="eastAsia"/>
                <w:sz w:val="15"/>
                <w:szCs w:val="15"/>
              </w:rPr>
              <w:t>8</w:t>
            </w:r>
            <w:r>
              <w:rPr>
                <w:rFonts w:hint="eastAsia"/>
                <w:sz w:val="15"/>
                <w:szCs w:val="15"/>
              </w:rPr>
              <w:t>.</w:t>
            </w:r>
            <w:r>
              <w:rPr>
                <w:rFonts w:hint="eastAsia"/>
                <w:sz w:val="15"/>
                <w:szCs w:val="15"/>
              </w:rPr>
              <w:t>739</w:t>
            </w:r>
            <w:r>
              <w:rPr>
                <w:sz w:val="15"/>
                <w:szCs w:val="15"/>
                <w:vertAlign w:val="superscript"/>
              </w:rPr>
              <w:t>***</w:t>
            </w:r>
          </w:p>
          <w:p w14:paraId="71613D24" w14:textId="77777777" w:rsidR="00F65E94" w:rsidRDefault="00DF3A69">
            <w:pPr>
              <w:pStyle w:val="table"/>
              <w:rPr>
                <w:sz w:val="15"/>
                <w:szCs w:val="15"/>
              </w:rPr>
            </w:pPr>
            <w:r>
              <w:rPr>
                <w:sz w:val="15"/>
                <w:szCs w:val="15"/>
              </w:rPr>
              <w:t>(</w:t>
            </w:r>
            <w:r>
              <w:rPr>
                <w:rFonts w:hint="eastAsia"/>
                <w:sz w:val="15"/>
                <w:szCs w:val="15"/>
              </w:rPr>
              <w:t>4.228</w:t>
            </w:r>
            <w:r>
              <w:rPr>
                <w:sz w:val="15"/>
                <w:szCs w:val="15"/>
              </w:rPr>
              <w:t>)</w:t>
            </w:r>
          </w:p>
        </w:tc>
        <w:tc>
          <w:tcPr>
            <w:tcW w:w="558" w:type="pct"/>
            <w:tcBorders>
              <w:top w:val="nil"/>
              <w:left w:val="single" w:sz="4" w:space="0" w:color="auto"/>
              <w:bottom w:val="nil"/>
            </w:tcBorders>
            <w:vAlign w:val="center"/>
          </w:tcPr>
          <w:p w14:paraId="333CE170" w14:textId="77777777" w:rsidR="00F65E94" w:rsidRDefault="00DF3A69">
            <w:pPr>
              <w:pStyle w:val="table"/>
              <w:rPr>
                <w:sz w:val="15"/>
                <w:szCs w:val="15"/>
              </w:rPr>
            </w:pPr>
            <w:r>
              <w:rPr>
                <w:sz w:val="15"/>
                <w:szCs w:val="15"/>
              </w:rPr>
              <w:t>-</w:t>
            </w:r>
            <w:r>
              <w:rPr>
                <w:rFonts w:hint="eastAsia"/>
                <w:sz w:val="15"/>
                <w:szCs w:val="15"/>
              </w:rPr>
              <w:t>23.304</w:t>
            </w:r>
            <w:r>
              <w:rPr>
                <w:sz w:val="15"/>
                <w:szCs w:val="15"/>
                <w:vertAlign w:val="superscript"/>
              </w:rPr>
              <w:t>***</w:t>
            </w:r>
          </w:p>
          <w:p w14:paraId="525800D7" w14:textId="77777777" w:rsidR="00F65E94" w:rsidRDefault="00DF3A69">
            <w:pPr>
              <w:pStyle w:val="table"/>
              <w:rPr>
                <w:sz w:val="15"/>
                <w:szCs w:val="15"/>
              </w:rPr>
            </w:pPr>
            <w:r>
              <w:rPr>
                <w:sz w:val="15"/>
                <w:szCs w:val="15"/>
              </w:rPr>
              <w:t>(</w:t>
            </w:r>
            <w:r>
              <w:rPr>
                <w:rFonts w:hint="eastAsia"/>
                <w:sz w:val="15"/>
                <w:szCs w:val="15"/>
              </w:rPr>
              <w:t>4.</w:t>
            </w:r>
            <w:r>
              <w:rPr>
                <w:rFonts w:hint="eastAsia"/>
                <w:sz w:val="15"/>
                <w:szCs w:val="15"/>
              </w:rPr>
              <w:t>802</w:t>
            </w:r>
            <w:r>
              <w:rPr>
                <w:sz w:val="15"/>
                <w:szCs w:val="15"/>
              </w:rPr>
              <w:t>)</w:t>
            </w:r>
          </w:p>
        </w:tc>
        <w:tc>
          <w:tcPr>
            <w:tcW w:w="553" w:type="pct"/>
            <w:tcBorders>
              <w:top w:val="nil"/>
              <w:left w:val="single" w:sz="4" w:space="0" w:color="auto"/>
              <w:bottom w:val="nil"/>
            </w:tcBorders>
            <w:vAlign w:val="center"/>
          </w:tcPr>
          <w:p w14:paraId="697E3BE8"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sz w:val="15"/>
                <w:szCs w:val="15"/>
              </w:rPr>
              <w:t>-1</w:t>
            </w:r>
            <w:r>
              <w:rPr>
                <w:rFonts w:ascii="Times New Roman" w:eastAsia="黑体" w:hAnsi="Times New Roman" w:cs="Times New Roman" w:hint="eastAsia"/>
                <w:sz w:val="15"/>
                <w:szCs w:val="15"/>
              </w:rPr>
              <w:t>9</w:t>
            </w:r>
            <w:r>
              <w:rPr>
                <w:rFonts w:ascii="Times New Roman" w:eastAsia="黑体" w:hAnsi="Times New Roman" w:cs="Times New Roman"/>
                <w:sz w:val="15"/>
                <w:szCs w:val="15"/>
              </w:rPr>
              <w:t>.</w:t>
            </w:r>
            <w:r>
              <w:rPr>
                <w:rFonts w:ascii="Times New Roman" w:eastAsia="黑体" w:hAnsi="Times New Roman" w:cs="Times New Roman" w:hint="eastAsia"/>
                <w:sz w:val="15"/>
                <w:szCs w:val="15"/>
              </w:rPr>
              <w:t>392</w:t>
            </w:r>
            <w:r>
              <w:rPr>
                <w:rFonts w:ascii="Times New Roman" w:eastAsia="黑体" w:hAnsi="Times New Roman" w:cs="Times New Roman"/>
                <w:sz w:val="15"/>
                <w:szCs w:val="15"/>
                <w:vertAlign w:val="superscript"/>
              </w:rPr>
              <w:t>***</w:t>
            </w:r>
          </w:p>
          <w:p w14:paraId="57E5B600" w14:textId="77777777" w:rsidR="00F65E94" w:rsidRDefault="00DF3A69">
            <w:pPr>
              <w:pStyle w:val="table"/>
              <w:rPr>
                <w:sz w:val="15"/>
                <w:szCs w:val="15"/>
              </w:rPr>
            </w:pPr>
            <w:r>
              <w:rPr>
                <w:rFonts w:eastAsia="黑体"/>
                <w:sz w:val="15"/>
                <w:szCs w:val="15"/>
              </w:rPr>
              <w:t>(4.</w:t>
            </w:r>
            <w:r>
              <w:rPr>
                <w:rFonts w:eastAsia="黑体" w:hint="eastAsia"/>
                <w:sz w:val="15"/>
                <w:szCs w:val="15"/>
              </w:rPr>
              <w:t>2</w:t>
            </w:r>
            <w:r>
              <w:rPr>
                <w:rFonts w:eastAsia="黑体" w:hint="eastAsia"/>
                <w:sz w:val="15"/>
                <w:szCs w:val="15"/>
              </w:rPr>
              <w:t>19</w:t>
            </w:r>
            <w:r>
              <w:rPr>
                <w:rFonts w:eastAsia="黑体"/>
                <w:sz w:val="15"/>
                <w:szCs w:val="15"/>
              </w:rPr>
              <w:t>)</w:t>
            </w:r>
          </w:p>
        </w:tc>
        <w:tc>
          <w:tcPr>
            <w:tcW w:w="562" w:type="pct"/>
            <w:tcBorders>
              <w:top w:val="nil"/>
              <w:left w:val="single" w:sz="4" w:space="0" w:color="auto"/>
              <w:bottom w:val="nil"/>
            </w:tcBorders>
            <w:vAlign w:val="center"/>
          </w:tcPr>
          <w:p w14:paraId="5C4E54D4"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sz w:val="15"/>
                <w:szCs w:val="15"/>
              </w:rPr>
              <w:t>-</w:t>
            </w:r>
            <w:r>
              <w:rPr>
                <w:rFonts w:ascii="Times New Roman" w:eastAsia="黑体" w:hAnsi="Times New Roman" w:cs="Times New Roman" w:hint="eastAsia"/>
                <w:sz w:val="15"/>
                <w:szCs w:val="15"/>
              </w:rPr>
              <w:t>20.187</w:t>
            </w:r>
            <w:r>
              <w:rPr>
                <w:rFonts w:ascii="Times New Roman" w:eastAsia="黑体" w:hAnsi="Times New Roman" w:cs="Times New Roman"/>
                <w:sz w:val="15"/>
                <w:szCs w:val="15"/>
                <w:vertAlign w:val="superscript"/>
              </w:rPr>
              <w:t>***</w:t>
            </w:r>
          </w:p>
          <w:p w14:paraId="267A418B" w14:textId="77777777" w:rsidR="00F65E94" w:rsidRDefault="00DF3A69">
            <w:pPr>
              <w:pStyle w:val="table"/>
              <w:rPr>
                <w:sz w:val="15"/>
                <w:szCs w:val="15"/>
              </w:rPr>
            </w:pPr>
            <w:r>
              <w:rPr>
                <w:rFonts w:eastAsia="黑体"/>
                <w:sz w:val="15"/>
                <w:szCs w:val="15"/>
              </w:rPr>
              <w:t>(4.</w:t>
            </w:r>
            <w:r>
              <w:rPr>
                <w:rFonts w:eastAsia="黑体" w:hint="eastAsia"/>
                <w:sz w:val="15"/>
                <w:szCs w:val="15"/>
              </w:rPr>
              <w:t>201</w:t>
            </w:r>
            <w:r>
              <w:rPr>
                <w:rFonts w:eastAsia="黑体"/>
                <w:sz w:val="15"/>
                <w:szCs w:val="15"/>
              </w:rPr>
              <w:t>)</w:t>
            </w:r>
          </w:p>
        </w:tc>
        <w:tc>
          <w:tcPr>
            <w:tcW w:w="511" w:type="pct"/>
            <w:tcBorders>
              <w:top w:val="nil"/>
              <w:left w:val="single" w:sz="4" w:space="0" w:color="auto"/>
              <w:bottom w:val="nil"/>
            </w:tcBorders>
            <w:vAlign w:val="center"/>
          </w:tcPr>
          <w:p w14:paraId="4FC5964C"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hint="eastAsia"/>
                <w:sz w:val="15"/>
                <w:szCs w:val="15"/>
              </w:rPr>
              <w:t>-</w:t>
            </w:r>
            <w:r>
              <w:rPr>
                <w:rFonts w:ascii="Times New Roman" w:eastAsia="黑体" w:hAnsi="Times New Roman" w:cs="Times New Roman"/>
                <w:sz w:val="15"/>
                <w:szCs w:val="15"/>
              </w:rPr>
              <w:t>1.</w:t>
            </w:r>
            <w:r>
              <w:rPr>
                <w:rFonts w:ascii="Times New Roman" w:eastAsia="黑体" w:hAnsi="Times New Roman" w:cs="Times New Roman" w:hint="eastAsia"/>
                <w:sz w:val="15"/>
                <w:szCs w:val="15"/>
              </w:rPr>
              <w:t>661</w:t>
            </w:r>
            <w:r>
              <w:rPr>
                <w:rFonts w:ascii="Times New Roman" w:eastAsia="黑体" w:hAnsi="Times New Roman" w:cs="Times New Roman"/>
                <w:sz w:val="15"/>
                <w:szCs w:val="15"/>
                <w:vertAlign w:val="superscript"/>
              </w:rPr>
              <w:t>***</w:t>
            </w:r>
          </w:p>
          <w:p w14:paraId="61BF06C1" w14:textId="77777777" w:rsidR="00F65E94" w:rsidRDefault="00DF3A69">
            <w:pPr>
              <w:pStyle w:val="table"/>
              <w:rPr>
                <w:sz w:val="15"/>
                <w:szCs w:val="15"/>
              </w:rPr>
            </w:pPr>
            <w:r>
              <w:rPr>
                <w:rFonts w:eastAsia="黑体"/>
                <w:sz w:val="15"/>
                <w:szCs w:val="15"/>
              </w:rPr>
              <w:t>(0.4</w:t>
            </w:r>
            <w:r>
              <w:rPr>
                <w:rFonts w:eastAsia="黑体" w:hint="eastAsia"/>
                <w:sz w:val="15"/>
                <w:szCs w:val="15"/>
              </w:rPr>
              <w:t>83</w:t>
            </w:r>
            <w:r>
              <w:rPr>
                <w:rFonts w:eastAsia="黑体"/>
                <w:sz w:val="15"/>
                <w:szCs w:val="15"/>
              </w:rPr>
              <w:t>)</w:t>
            </w:r>
          </w:p>
        </w:tc>
        <w:tc>
          <w:tcPr>
            <w:tcW w:w="524" w:type="pct"/>
            <w:tcBorders>
              <w:top w:val="nil"/>
              <w:left w:val="single" w:sz="4" w:space="0" w:color="auto"/>
              <w:bottom w:val="nil"/>
            </w:tcBorders>
            <w:vAlign w:val="center"/>
          </w:tcPr>
          <w:p w14:paraId="7DC98CA1"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sz w:val="15"/>
                <w:szCs w:val="15"/>
              </w:rPr>
              <w:t>-1.</w:t>
            </w:r>
            <w:r>
              <w:rPr>
                <w:rFonts w:ascii="Times New Roman" w:eastAsia="黑体" w:hAnsi="Times New Roman" w:cs="Times New Roman" w:hint="eastAsia"/>
                <w:sz w:val="15"/>
                <w:szCs w:val="15"/>
              </w:rPr>
              <w:t>974</w:t>
            </w:r>
            <w:r>
              <w:rPr>
                <w:rFonts w:ascii="Times New Roman" w:eastAsia="黑体" w:hAnsi="Times New Roman" w:cs="Times New Roman"/>
                <w:sz w:val="15"/>
                <w:szCs w:val="15"/>
                <w:vertAlign w:val="superscript"/>
              </w:rPr>
              <w:t>***</w:t>
            </w:r>
          </w:p>
          <w:p w14:paraId="57F5A5DF" w14:textId="77777777" w:rsidR="00F65E94" w:rsidRDefault="00DF3A69">
            <w:pPr>
              <w:pStyle w:val="table"/>
              <w:rPr>
                <w:sz w:val="15"/>
                <w:szCs w:val="15"/>
              </w:rPr>
            </w:pPr>
            <w:r>
              <w:rPr>
                <w:rFonts w:eastAsia="黑体"/>
                <w:sz w:val="15"/>
                <w:szCs w:val="15"/>
              </w:rPr>
              <w:t>(0.</w:t>
            </w:r>
            <w:r>
              <w:rPr>
                <w:rFonts w:eastAsia="黑体" w:hint="eastAsia"/>
                <w:sz w:val="15"/>
                <w:szCs w:val="15"/>
              </w:rPr>
              <w:t>523</w:t>
            </w:r>
            <w:r>
              <w:rPr>
                <w:rFonts w:eastAsia="黑体"/>
                <w:sz w:val="15"/>
                <w:szCs w:val="15"/>
              </w:rPr>
              <w:t>)</w:t>
            </w:r>
          </w:p>
        </w:tc>
      </w:tr>
      <w:tr w:rsidR="00F65E94" w14:paraId="1A18D4BC" w14:textId="77777777">
        <w:trPr>
          <w:trHeight w:val="90"/>
          <w:jc w:val="center"/>
        </w:trPr>
        <w:tc>
          <w:tcPr>
            <w:tcW w:w="645" w:type="pct"/>
            <w:tcBorders>
              <w:top w:val="nil"/>
              <w:bottom w:val="nil"/>
              <w:right w:val="single" w:sz="4" w:space="0" w:color="auto"/>
            </w:tcBorders>
            <w:vAlign w:val="center"/>
          </w:tcPr>
          <w:p w14:paraId="29C3A36A" w14:textId="77777777" w:rsidR="00F65E94" w:rsidRDefault="00DF3A69">
            <w:pPr>
              <w:pStyle w:val="table"/>
              <w:jc w:val="left"/>
              <w:rPr>
                <w:sz w:val="15"/>
                <w:szCs w:val="15"/>
              </w:rPr>
            </w:pPr>
            <w:r>
              <w:rPr>
                <w:rFonts w:hint="eastAsia"/>
                <w:sz w:val="15"/>
                <w:szCs w:val="15"/>
              </w:rPr>
              <w:t>控制变量</w:t>
            </w:r>
          </w:p>
        </w:tc>
        <w:tc>
          <w:tcPr>
            <w:tcW w:w="528" w:type="pct"/>
            <w:tcBorders>
              <w:top w:val="nil"/>
              <w:left w:val="single" w:sz="4" w:space="0" w:color="auto"/>
              <w:bottom w:val="nil"/>
              <w:right w:val="single" w:sz="4" w:space="0" w:color="auto"/>
            </w:tcBorders>
            <w:vAlign w:val="center"/>
          </w:tcPr>
          <w:p w14:paraId="5BBA8F0F" w14:textId="77777777" w:rsidR="00F65E94" w:rsidRDefault="00DF3A69">
            <w:pPr>
              <w:pStyle w:val="table"/>
              <w:rPr>
                <w:sz w:val="15"/>
                <w:szCs w:val="15"/>
              </w:rPr>
            </w:pPr>
            <w:r>
              <w:rPr>
                <w:rFonts w:hint="eastAsia"/>
                <w:sz w:val="15"/>
                <w:szCs w:val="15"/>
              </w:rPr>
              <w:t>控制</w:t>
            </w:r>
          </w:p>
        </w:tc>
        <w:tc>
          <w:tcPr>
            <w:tcW w:w="558" w:type="pct"/>
            <w:tcBorders>
              <w:top w:val="nil"/>
              <w:left w:val="single" w:sz="4" w:space="0" w:color="auto"/>
              <w:bottom w:val="nil"/>
              <w:right w:val="single" w:sz="4" w:space="0" w:color="auto"/>
            </w:tcBorders>
            <w:vAlign w:val="center"/>
          </w:tcPr>
          <w:p w14:paraId="310B057E" w14:textId="77777777" w:rsidR="00F65E94" w:rsidRDefault="00DF3A69">
            <w:pPr>
              <w:pStyle w:val="table"/>
              <w:rPr>
                <w:sz w:val="15"/>
                <w:szCs w:val="15"/>
              </w:rPr>
            </w:pPr>
            <w:r>
              <w:rPr>
                <w:rFonts w:hint="eastAsia"/>
                <w:sz w:val="15"/>
                <w:szCs w:val="15"/>
              </w:rPr>
              <w:t>控制</w:t>
            </w:r>
          </w:p>
        </w:tc>
        <w:tc>
          <w:tcPr>
            <w:tcW w:w="558" w:type="pct"/>
            <w:tcBorders>
              <w:top w:val="nil"/>
              <w:left w:val="single" w:sz="4" w:space="0" w:color="auto"/>
              <w:bottom w:val="nil"/>
              <w:right w:val="single" w:sz="4" w:space="0" w:color="auto"/>
            </w:tcBorders>
            <w:vAlign w:val="center"/>
          </w:tcPr>
          <w:p w14:paraId="0AF49738" w14:textId="77777777" w:rsidR="00F65E94" w:rsidRDefault="00DF3A69">
            <w:pPr>
              <w:pStyle w:val="table"/>
              <w:rPr>
                <w:sz w:val="15"/>
                <w:szCs w:val="15"/>
              </w:rPr>
            </w:pPr>
            <w:r>
              <w:rPr>
                <w:rFonts w:hint="eastAsia"/>
                <w:sz w:val="15"/>
                <w:szCs w:val="15"/>
              </w:rPr>
              <w:t>控制</w:t>
            </w:r>
          </w:p>
        </w:tc>
        <w:tc>
          <w:tcPr>
            <w:tcW w:w="558" w:type="pct"/>
            <w:tcBorders>
              <w:top w:val="nil"/>
              <w:left w:val="single" w:sz="4" w:space="0" w:color="auto"/>
              <w:bottom w:val="nil"/>
            </w:tcBorders>
            <w:vAlign w:val="center"/>
          </w:tcPr>
          <w:p w14:paraId="6416D499" w14:textId="77777777" w:rsidR="00F65E94" w:rsidRDefault="00DF3A69">
            <w:pPr>
              <w:pStyle w:val="table"/>
              <w:rPr>
                <w:sz w:val="15"/>
                <w:szCs w:val="15"/>
              </w:rPr>
            </w:pPr>
            <w:r>
              <w:rPr>
                <w:rFonts w:hint="eastAsia"/>
                <w:sz w:val="15"/>
                <w:szCs w:val="15"/>
              </w:rPr>
              <w:t>控制</w:t>
            </w:r>
          </w:p>
        </w:tc>
        <w:tc>
          <w:tcPr>
            <w:tcW w:w="553" w:type="pct"/>
            <w:tcBorders>
              <w:top w:val="nil"/>
              <w:left w:val="single" w:sz="4" w:space="0" w:color="auto"/>
              <w:bottom w:val="nil"/>
            </w:tcBorders>
            <w:vAlign w:val="center"/>
          </w:tcPr>
          <w:p w14:paraId="1CA5A14A" w14:textId="77777777" w:rsidR="00F65E94" w:rsidRDefault="00DF3A69">
            <w:pPr>
              <w:pStyle w:val="table"/>
              <w:rPr>
                <w:sz w:val="15"/>
                <w:szCs w:val="15"/>
              </w:rPr>
            </w:pPr>
            <w:r>
              <w:rPr>
                <w:rFonts w:hint="eastAsia"/>
                <w:sz w:val="15"/>
                <w:szCs w:val="15"/>
              </w:rPr>
              <w:t>控制</w:t>
            </w:r>
          </w:p>
        </w:tc>
        <w:tc>
          <w:tcPr>
            <w:tcW w:w="562" w:type="pct"/>
            <w:tcBorders>
              <w:top w:val="nil"/>
              <w:left w:val="single" w:sz="4" w:space="0" w:color="auto"/>
              <w:bottom w:val="nil"/>
            </w:tcBorders>
            <w:vAlign w:val="center"/>
          </w:tcPr>
          <w:p w14:paraId="0E82E266" w14:textId="77777777" w:rsidR="00F65E94" w:rsidRDefault="00DF3A69">
            <w:pPr>
              <w:pStyle w:val="table"/>
              <w:rPr>
                <w:sz w:val="15"/>
                <w:szCs w:val="15"/>
              </w:rPr>
            </w:pPr>
            <w:r>
              <w:rPr>
                <w:rFonts w:hint="eastAsia"/>
                <w:sz w:val="15"/>
                <w:szCs w:val="15"/>
              </w:rPr>
              <w:t>控制</w:t>
            </w:r>
          </w:p>
        </w:tc>
        <w:tc>
          <w:tcPr>
            <w:tcW w:w="511" w:type="pct"/>
            <w:tcBorders>
              <w:top w:val="nil"/>
              <w:left w:val="single" w:sz="4" w:space="0" w:color="auto"/>
              <w:bottom w:val="nil"/>
            </w:tcBorders>
            <w:vAlign w:val="center"/>
          </w:tcPr>
          <w:p w14:paraId="4DEDD104" w14:textId="77777777" w:rsidR="00F65E94" w:rsidRDefault="00DF3A69">
            <w:pPr>
              <w:pStyle w:val="table"/>
              <w:rPr>
                <w:sz w:val="15"/>
                <w:szCs w:val="15"/>
              </w:rPr>
            </w:pPr>
            <w:r>
              <w:rPr>
                <w:rFonts w:hint="eastAsia"/>
                <w:sz w:val="15"/>
                <w:szCs w:val="15"/>
              </w:rPr>
              <w:t>控制</w:t>
            </w:r>
          </w:p>
        </w:tc>
        <w:tc>
          <w:tcPr>
            <w:tcW w:w="524" w:type="pct"/>
            <w:tcBorders>
              <w:top w:val="nil"/>
              <w:left w:val="single" w:sz="4" w:space="0" w:color="auto"/>
              <w:bottom w:val="nil"/>
            </w:tcBorders>
            <w:vAlign w:val="center"/>
          </w:tcPr>
          <w:p w14:paraId="31D34FAF" w14:textId="77777777" w:rsidR="00F65E94" w:rsidRDefault="00DF3A69">
            <w:pPr>
              <w:pStyle w:val="table"/>
              <w:rPr>
                <w:sz w:val="15"/>
                <w:szCs w:val="15"/>
              </w:rPr>
            </w:pPr>
            <w:r>
              <w:rPr>
                <w:rFonts w:hint="eastAsia"/>
                <w:sz w:val="15"/>
                <w:szCs w:val="15"/>
              </w:rPr>
              <w:t>控制</w:t>
            </w:r>
          </w:p>
        </w:tc>
      </w:tr>
      <w:tr w:rsidR="00F65E94" w14:paraId="3AB23ADD" w14:textId="77777777">
        <w:trPr>
          <w:trHeight w:val="90"/>
          <w:jc w:val="center"/>
        </w:trPr>
        <w:tc>
          <w:tcPr>
            <w:tcW w:w="645" w:type="pct"/>
            <w:tcBorders>
              <w:top w:val="nil"/>
              <w:bottom w:val="single" w:sz="4" w:space="0" w:color="auto"/>
              <w:right w:val="single" w:sz="4" w:space="0" w:color="auto"/>
            </w:tcBorders>
            <w:vAlign w:val="center"/>
          </w:tcPr>
          <w:p w14:paraId="6E7F4BDE" w14:textId="77777777" w:rsidR="00F65E94" w:rsidRDefault="00DF3A69">
            <w:pPr>
              <w:pStyle w:val="table"/>
              <w:jc w:val="left"/>
              <w:rPr>
                <w:sz w:val="15"/>
                <w:szCs w:val="15"/>
              </w:rPr>
            </w:pPr>
            <w:r>
              <w:rPr>
                <w:rFonts w:hint="eastAsia"/>
                <w:sz w:val="15"/>
                <w:szCs w:val="15"/>
              </w:rPr>
              <w:t>年份</w:t>
            </w:r>
            <w:r>
              <w:rPr>
                <w:sz w:val="15"/>
                <w:szCs w:val="15"/>
              </w:rPr>
              <w:t>/</w:t>
            </w:r>
            <w:r>
              <w:rPr>
                <w:sz w:val="15"/>
                <w:szCs w:val="15"/>
              </w:rPr>
              <w:t>个体</w:t>
            </w:r>
            <w:r>
              <w:rPr>
                <w:rFonts w:hint="eastAsia"/>
                <w:sz w:val="15"/>
                <w:szCs w:val="15"/>
              </w:rPr>
              <w:t>/</w:t>
            </w:r>
            <w:r>
              <w:rPr>
                <w:rFonts w:hint="eastAsia"/>
                <w:sz w:val="15"/>
                <w:szCs w:val="15"/>
              </w:rPr>
              <w:t>行业</w:t>
            </w:r>
            <w:r>
              <w:rPr>
                <w:sz w:val="15"/>
                <w:szCs w:val="15"/>
              </w:rPr>
              <w:t>固定效应</w:t>
            </w:r>
          </w:p>
        </w:tc>
        <w:tc>
          <w:tcPr>
            <w:tcW w:w="528" w:type="pct"/>
            <w:tcBorders>
              <w:top w:val="nil"/>
              <w:left w:val="single" w:sz="4" w:space="0" w:color="auto"/>
              <w:bottom w:val="single" w:sz="4" w:space="0" w:color="auto"/>
              <w:right w:val="single" w:sz="4" w:space="0" w:color="auto"/>
            </w:tcBorders>
            <w:vAlign w:val="center"/>
          </w:tcPr>
          <w:p w14:paraId="28EF2C73" w14:textId="77777777" w:rsidR="00F65E94" w:rsidRDefault="00DF3A69">
            <w:pPr>
              <w:pStyle w:val="table"/>
              <w:rPr>
                <w:sz w:val="15"/>
                <w:szCs w:val="15"/>
              </w:rPr>
            </w:pPr>
            <w:r>
              <w:rPr>
                <w:rFonts w:hint="eastAsia"/>
                <w:sz w:val="15"/>
                <w:szCs w:val="15"/>
              </w:rPr>
              <w:t>控制</w:t>
            </w:r>
          </w:p>
        </w:tc>
        <w:tc>
          <w:tcPr>
            <w:tcW w:w="558" w:type="pct"/>
            <w:tcBorders>
              <w:top w:val="nil"/>
              <w:left w:val="single" w:sz="4" w:space="0" w:color="auto"/>
              <w:bottom w:val="single" w:sz="4" w:space="0" w:color="auto"/>
              <w:right w:val="single" w:sz="4" w:space="0" w:color="auto"/>
            </w:tcBorders>
            <w:vAlign w:val="center"/>
          </w:tcPr>
          <w:p w14:paraId="12B87099" w14:textId="77777777" w:rsidR="00F65E94" w:rsidRDefault="00DF3A69">
            <w:pPr>
              <w:pStyle w:val="table"/>
              <w:rPr>
                <w:sz w:val="15"/>
                <w:szCs w:val="15"/>
              </w:rPr>
            </w:pPr>
            <w:r>
              <w:rPr>
                <w:rFonts w:hint="eastAsia"/>
                <w:sz w:val="15"/>
                <w:szCs w:val="15"/>
              </w:rPr>
              <w:t>控制</w:t>
            </w:r>
          </w:p>
        </w:tc>
        <w:tc>
          <w:tcPr>
            <w:tcW w:w="558" w:type="pct"/>
            <w:tcBorders>
              <w:top w:val="nil"/>
              <w:left w:val="single" w:sz="4" w:space="0" w:color="auto"/>
              <w:bottom w:val="single" w:sz="4" w:space="0" w:color="auto"/>
              <w:right w:val="single" w:sz="4" w:space="0" w:color="auto"/>
            </w:tcBorders>
            <w:vAlign w:val="center"/>
          </w:tcPr>
          <w:p w14:paraId="59CF1073" w14:textId="77777777" w:rsidR="00F65E94" w:rsidRDefault="00DF3A69">
            <w:pPr>
              <w:pStyle w:val="table"/>
              <w:rPr>
                <w:sz w:val="15"/>
                <w:szCs w:val="15"/>
              </w:rPr>
            </w:pPr>
            <w:r>
              <w:rPr>
                <w:rFonts w:hint="eastAsia"/>
                <w:sz w:val="15"/>
                <w:szCs w:val="15"/>
              </w:rPr>
              <w:t>控制</w:t>
            </w:r>
          </w:p>
        </w:tc>
        <w:tc>
          <w:tcPr>
            <w:tcW w:w="558" w:type="pct"/>
            <w:tcBorders>
              <w:top w:val="nil"/>
              <w:left w:val="single" w:sz="4" w:space="0" w:color="auto"/>
              <w:bottom w:val="single" w:sz="4" w:space="0" w:color="auto"/>
            </w:tcBorders>
            <w:vAlign w:val="center"/>
          </w:tcPr>
          <w:p w14:paraId="63F58287" w14:textId="77777777" w:rsidR="00F65E94" w:rsidRDefault="00DF3A69">
            <w:pPr>
              <w:pStyle w:val="table"/>
              <w:rPr>
                <w:sz w:val="15"/>
                <w:szCs w:val="15"/>
              </w:rPr>
            </w:pPr>
            <w:r>
              <w:rPr>
                <w:rFonts w:hint="eastAsia"/>
                <w:sz w:val="15"/>
                <w:szCs w:val="15"/>
              </w:rPr>
              <w:t>控制</w:t>
            </w:r>
          </w:p>
        </w:tc>
        <w:tc>
          <w:tcPr>
            <w:tcW w:w="553" w:type="pct"/>
            <w:tcBorders>
              <w:top w:val="nil"/>
              <w:left w:val="single" w:sz="4" w:space="0" w:color="auto"/>
              <w:bottom w:val="single" w:sz="4" w:space="0" w:color="auto"/>
            </w:tcBorders>
            <w:vAlign w:val="center"/>
          </w:tcPr>
          <w:p w14:paraId="7D45C8AC" w14:textId="77777777" w:rsidR="00F65E94" w:rsidRDefault="00DF3A69">
            <w:pPr>
              <w:pStyle w:val="table"/>
              <w:rPr>
                <w:sz w:val="15"/>
                <w:szCs w:val="15"/>
              </w:rPr>
            </w:pPr>
            <w:r>
              <w:rPr>
                <w:rFonts w:hint="eastAsia"/>
                <w:sz w:val="15"/>
                <w:szCs w:val="15"/>
              </w:rPr>
              <w:t>控制</w:t>
            </w:r>
          </w:p>
        </w:tc>
        <w:tc>
          <w:tcPr>
            <w:tcW w:w="562" w:type="pct"/>
            <w:tcBorders>
              <w:top w:val="nil"/>
              <w:left w:val="single" w:sz="4" w:space="0" w:color="auto"/>
              <w:bottom w:val="single" w:sz="4" w:space="0" w:color="auto"/>
            </w:tcBorders>
            <w:vAlign w:val="center"/>
          </w:tcPr>
          <w:p w14:paraId="012858B0" w14:textId="77777777" w:rsidR="00F65E94" w:rsidRDefault="00DF3A69">
            <w:pPr>
              <w:pStyle w:val="table"/>
              <w:rPr>
                <w:sz w:val="15"/>
                <w:szCs w:val="15"/>
              </w:rPr>
            </w:pPr>
            <w:r>
              <w:rPr>
                <w:rFonts w:hint="eastAsia"/>
                <w:sz w:val="15"/>
                <w:szCs w:val="15"/>
              </w:rPr>
              <w:t>控制</w:t>
            </w:r>
          </w:p>
        </w:tc>
        <w:tc>
          <w:tcPr>
            <w:tcW w:w="511" w:type="pct"/>
            <w:tcBorders>
              <w:top w:val="nil"/>
              <w:left w:val="single" w:sz="4" w:space="0" w:color="auto"/>
              <w:bottom w:val="single" w:sz="4" w:space="0" w:color="auto"/>
            </w:tcBorders>
            <w:vAlign w:val="center"/>
          </w:tcPr>
          <w:p w14:paraId="1851C7F8" w14:textId="77777777" w:rsidR="00F65E94" w:rsidRDefault="00DF3A69">
            <w:pPr>
              <w:pStyle w:val="table"/>
              <w:rPr>
                <w:sz w:val="15"/>
                <w:szCs w:val="15"/>
              </w:rPr>
            </w:pPr>
            <w:r>
              <w:rPr>
                <w:rFonts w:hint="eastAsia"/>
                <w:sz w:val="15"/>
                <w:szCs w:val="15"/>
              </w:rPr>
              <w:t>控制</w:t>
            </w:r>
          </w:p>
        </w:tc>
        <w:tc>
          <w:tcPr>
            <w:tcW w:w="524" w:type="pct"/>
            <w:tcBorders>
              <w:top w:val="nil"/>
              <w:left w:val="single" w:sz="4" w:space="0" w:color="auto"/>
              <w:bottom w:val="single" w:sz="4" w:space="0" w:color="auto"/>
            </w:tcBorders>
            <w:vAlign w:val="center"/>
          </w:tcPr>
          <w:p w14:paraId="75554676" w14:textId="77777777" w:rsidR="00F65E94" w:rsidRDefault="00DF3A69">
            <w:pPr>
              <w:pStyle w:val="table"/>
              <w:rPr>
                <w:sz w:val="15"/>
                <w:szCs w:val="15"/>
              </w:rPr>
            </w:pPr>
            <w:r>
              <w:rPr>
                <w:rFonts w:hint="eastAsia"/>
                <w:sz w:val="15"/>
                <w:szCs w:val="15"/>
              </w:rPr>
              <w:t>控制</w:t>
            </w:r>
          </w:p>
        </w:tc>
      </w:tr>
      <w:tr w:rsidR="00F65E94" w14:paraId="3D5D299E" w14:textId="77777777">
        <w:trPr>
          <w:trHeight w:val="90"/>
          <w:jc w:val="center"/>
        </w:trPr>
        <w:tc>
          <w:tcPr>
            <w:tcW w:w="645" w:type="pct"/>
            <w:tcBorders>
              <w:top w:val="single" w:sz="4" w:space="0" w:color="auto"/>
              <w:bottom w:val="nil"/>
              <w:right w:val="single" w:sz="4" w:space="0" w:color="auto"/>
            </w:tcBorders>
            <w:vAlign w:val="center"/>
          </w:tcPr>
          <w:p w14:paraId="3CBBC8D0" w14:textId="77777777" w:rsidR="00F65E94" w:rsidRDefault="00DF3A69">
            <w:pPr>
              <w:pStyle w:val="table"/>
              <w:jc w:val="left"/>
              <w:rPr>
                <w:sz w:val="15"/>
                <w:szCs w:val="15"/>
              </w:rPr>
            </w:pPr>
            <w:r>
              <w:rPr>
                <w:rFonts w:hint="eastAsia"/>
                <w:sz w:val="15"/>
                <w:szCs w:val="15"/>
              </w:rPr>
              <w:t>样本量</w:t>
            </w:r>
          </w:p>
        </w:tc>
        <w:tc>
          <w:tcPr>
            <w:tcW w:w="528" w:type="pct"/>
            <w:tcBorders>
              <w:top w:val="single" w:sz="4" w:space="0" w:color="auto"/>
              <w:left w:val="single" w:sz="4" w:space="0" w:color="auto"/>
              <w:bottom w:val="nil"/>
              <w:right w:val="single" w:sz="4" w:space="0" w:color="auto"/>
            </w:tcBorders>
            <w:vAlign w:val="center"/>
          </w:tcPr>
          <w:p w14:paraId="64B8657D" w14:textId="77777777" w:rsidR="00F65E94" w:rsidRDefault="00DF3A69">
            <w:pPr>
              <w:pStyle w:val="table"/>
              <w:rPr>
                <w:sz w:val="15"/>
                <w:szCs w:val="15"/>
              </w:rPr>
            </w:pPr>
            <w:r>
              <w:rPr>
                <w:rFonts w:hint="eastAsia"/>
                <w:sz w:val="15"/>
                <w:szCs w:val="15"/>
              </w:rPr>
              <w:t>19690</w:t>
            </w:r>
          </w:p>
        </w:tc>
        <w:tc>
          <w:tcPr>
            <w:tcW w:w="558" w:type="pct"/>
            <w:tcBorders>
              <w:top w:val="single" w:sz="4" w:space="0" w:color="auto"/>
              <w:left w:val="single" w:sz="4" w:space="0" w:color="auto"/>
              <w:bottom w:val="nil"/>
              <w:right w:val="single" w:sz="4" w:space="0" w:color="auto"/>
            </w:tcBorders>
            <w:vAlign w:val="center"/>
          </w:tcPr>
          <w:p w14:paraId="1A2DF4CB" w14:textId="77777777" w:rsidR="00F65E94" w:rsidRDefault="00DF3A69">
            <w:pPr>
              <w:pStyle w:val="table"/>
              <w:rPr>
                <w:sz w:val="15"/>
                <w:szCs w:val="15"/>
              </w:rPr>
            </w:pPr>
            <w:r>
              <w:rPr>
                <w:rFonts w:hint="eastAsia"/>
                <w:sz w:val="15"/>
                <w:szCs w:val="15"/>
              </w:rPr>
              <w:t>19690</w:t>
            </w:r>
          </w:p>
        </w:tc>
        <w:tc>
          <w:tcPr>
            <w:tcW w:w="558" w:type="pct"/>
            <w:tcBorders>
              <w:top w:val="single" w:sz="4" w:space="0" w:color="auto"/>
              <w:left w:val="single" w:sz="4" w:space="0" w:color="auto"/>
              <w:bottom w:val="nil"/>
              <w:right w:val="single" w:sz="4" w:space="0" w:color="auto"/>
            </w:tcBorders>
            <w:vAlign w:val="center"/>
          </w:tcPr>
          <w:p w14:paraId="045D6AF2" w14:textId="77777777" w:rsidR="00F65E94" w:rsidRDefault="00DF3A69">
            <w:pPr>
              <w:pStyle w:val="table"/>
              <w:rPr>
                <w:sz w:val="15"/>
                <w:szCs w:val="15"/>
              </w:rPr>
            </w:pPr>
            <w:r>
              <w:rPr>
                <w:rFonts w:hint="eastAsia"/>
                <w:sz w:val="15"/>
                <w:szCs w:val="15"/>
              </w:rPr>
              <w:t>19690</w:t>
            </w:r>
          </w:p>
        </w:tc>
        <w:tc>
          <w:tcPr>
            <w:tcW w:w="558" w:type="pct"/>
            <w:tcBorders>
              <w:top w:val="single" w:sz="4" w:space="0" w:color="auto"/>
              <w:left w:val="single" w:sz="4" w:space="0" w:color="auto"/>
              <w:bottom w:val="nil"/>
            </w:tcBorders>
            <w:vAlign w:val="center"/>
          </w:tcPr>
          <w:p w14:paraId="48258CFF" w14:textId="77777777" w:rsidR="00F65E94" w:rsidRDefault="00DF3A69">
            <w:pPr>
              <w:pStyle w:val="table"/>
              <w:rPr>
                <w:sz w:val="15"/>
                <w:szCs w:val="15"/>
              </w:rPr>
            </w:pPr>
            <w:r>
              <w:rPr>
                <w:rFonts w:hint="eastAsia"/>
                <w:sz w:val="15"/>
                <w:szCs w:val="15"/>
              </w:rPr>
              <w:t>16614</w:t>
            </w:r>
          </w:p>
        </w:tc>
        <w:tc>
          <w:tcPr>
            <w:tcW w:w="553" w:type="pct"/>
            <w:tcBorders>
              <w:top w:val="single" w:sz="4" w:space="0" w:color="auto"/>
              <w:left w:val="single" w:sz="4" w:space="0" w:color="auto"/>
              <w:bottom w:val="nil"/>
            </w:tcBorders>
            <w:vAlign w:val="center"/>
          </w:tcPr>
          <w:p w14:paraId="38EE7C92" w14:textId="77777777" w:rsidR="00F65E94" w:rsidRDefault="00DF3A69">
            <w:pPr>
              <w:pStyle w:val="table"/>
              <w:rPr>
                <w:sz w:val="15"/>
                <w:szCs w:val="15"/>
              </w:rPr>
            </w:pPr>
            <w:r>
              <w:rPr>
                <w:rFonts w:eastAsia="黑体"/>
                <w:sz w:val="15"/>
                <w:szCs w:val="15"/>
              </w:rPr>
              <w:t>19</w:t>
            </w:r>
            <w:r>
              <w:rPr>
                <w:rFonts w:eastAsia="黑体" w:hint="eastAsia"/>
                <w:sz w:val="15"/>
                <w:szCs w:val="15"/>
              </w:rPr>
              <w:t>690</w:t>
            </w:r>
          </w:p>
        </w:tc>
        <w:tc>
          <w:tcPr>
            <w:tcW w:w="562" w:type="pct"/>
            <w:tcBorders>
              <w:top w:val="single" w:sz="4" w:space="0" w:color="auto"/>
              <w:left w:val="single" w:sz="4" w:space="0" w:color="auto"/>
              <w:bottom w:val="nil"/>
            </w:tcBorders>
            <w:vAlign w:val="center"/>
          </w:tcPr>
          <w:p w14:paraId="7FCCF358" w14:textId="77777777" w:rsidR="00F65E94" w:rsidRDefault="00DF3A69">
            <w:pPr>
              <w:pStyle w:val="table"/>
              <w:rPr>
                <w:sz w:val="15"/>
                <w:szCs w:val="15"/>
              </w:rPr>
            </w:pPr>
            <w:r>
              <w:rPr>
                <w:rFonts w:eastAsia="黑体"/>
                <w:sz w:val="15"/>
                <w:szCs w:val="15"/>
              </w:rPr>
              <w:t>19</w:t>
            </w:r>
            <w:r>
              <w:rPr>
                <w:rFonts w:eastAsia="黑体" w:hint="eastAsia"/>
                <w:sz w:val="15"/>
                <w:szCs w:val="15"/>
              </w:rPr>
              <w:t>690</w:t>
            </w:r>
          </w:p>
        </w:tc>
        <w:tc>
          <w:tcPr>
            <w:tcW w:w="511" w:type="pct"/>
            <w:tcBorders>
              <w:top w:val="single" w:sz="4" w:space="0" w:color="auto"/>
              <w:left w:val="single" w:sz="4" w:space="0" w:color="auto"/>
              <w:bottom w:val="nil"/>
            </w:tcBorders>
            <w:shd w:val="clear" w:color="auto" w:fill="auto"/>
            <w:vAlign w:val="center"/>
          </w:tcPr>
          <w:p w14:paraId="719FC056"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sz w:val="15"/>
                <w:szCs w:val="15"/>
              </w:rPr>
              <w:t>24817</w:t>
            </w:r>
          </w:p>
        </w:tc>
        <w:tc>
          <w:tcPr>
            <w:tcW w:w="524" w:type="pct"/>
            <w:tcBorders>
              <w:top w:val="single" w:sz="4" w:space="0" w:color="auto"/>
              <w:left w:val="single" w:sz="4" w:space="0" w:color="auto"/>
              <w:bottom w:val="nil"/>
            </w:tcBorders>
            <w:shd w:val="clear" w:color="auto" w:fill="auto"/>
            <w:vAlign w:val="center"/>
          </w:tcPr>
          <w:p w14:paraId="51D4262D"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sz w:val="15"/>
                <w:szCs w:val="15"/>
              </w:rPr>
              <w:t>24817</w:t>
            </w:r>
          </w:p>
        </w:tc>
      </w:tr>
      <w:tr w:rsidR="00F65E94" w14:paraId="5D67E467" w14:textId="77777777">
        <w:trPr>
          <w:trHeight w:val="90"/>
          <w:jc w:val="center"/>
        </w:trPr>
        <w:tc>
          <w:tcPr>
            <w:tcW w:w="645" w:type="pct"/>
            <w:tcBorders>
              <w:top w:val="nil"/>
              <w:bottom w:val="single" w:sz="12" w:space="0" w:color="auto"/>
              <w:right w:val="single" w:sz="4" w:space="0" w:color="auto"/>
            </w:tcBorders>
            <w:vAlign w:val="center"/>
          </w:tcPr>
          <w:p w14:paraId="1BA00878" w14:textId="77777777" w:rsidR="00F65E94" w:rsidRDefault="00DF3A69">
            <w:pPr>
              <w:pStyle w:val="table"/>
              <w:jc w:val="left"/>
              <w:rPr>
                <w:sz w:val="15"/>
                <w:szCs w:val="15"/>
              </w:rPr>
            </w:pPr>
            <w:r>
              <w:rPr>
                <w:rFonts w:hint="eastAsia"/>
                <w:sz w:val="15"/>
                <w:szCs w:val="15"/>
              </w:rPr>
              <w:t>调整</w:t>
            </w:r>
            <w:r>
              <w:rPr>
                <w:rFonts w:hint="eastAsia"/>
                <w:i/>
                <w:iCs/>
                <w:sz w:val="15"/>
                <w:szCs w:val="15"/>
              </w:rPr>
              <w:t>R</w:t>
            </w:r>
            <w:r>
              <w:rPr>
                <w:rFonts w:hint="eastAsia"/>
                <w:sz w:val="15"/>
                <w:szCs w:val="15"/>
                <w:vertAlign w:val="superscript"/>
              </w:rPr>
              <w:t>2</w:t>
            </w:r>
          </w:p>
        </w:tc>
        <w:tc>
          <w:tcPr>
            <w:tcW w:w="528" w:type="pct"/>
            <w:tcBorders>
              <w:top w:val="nil"/>
              <w:left w:val="single" w:sz="4" w:space="0" w:color="auto"/>
              <w:bottom w:val="single" w:sz="12" w:space="0" w:color="auto"/>
              <w:right w:val="single" w:sz="4" w:space="0" w:color="auto"/>
            </w:tcBorders>
            <w:vAlign w:val="center"/>
          </w:tcPr>
          <w:p w14:paraId="4FA67B5E" w14:textId="77777777" w:rsidR="00F65E94" w:rsidRDefault="00DF3A69">
            <w:pPr>
              <w:pStyle w:val="table"/>
              <w:rPr>
                <w:sz w:val="15"/>
                <w:szCs w:val="15"/>
              </w:rPr>
            </w:pPr>
            <w:r>
              <w:rPr>
                <w:sz w:val="15"/>
                <w:szCs w:val="15"/>
              </w:rPr>
              <w:t>0.</w:t>
            </w:r>
            <w:r>
              <w:rPr>
                <w:rFonts w:hint="eastAsia"/>
                <w:sz w:val="15"/>
                <w:szCs w:val="15"/>
              </w:rPr>
              <w:t>470</w:t>
            </w:r>
          </w:p>
        </w:tc>
        <w:tc>
          <w:tcPr>
            <w:tcW w:w="558" w:type="pct"/>
            <w:tcBorders>
              <w:top w:val="nil"/>
              <w:left w:val="single" w:sz="4" w:space="0" w:color="auto"/>
              <w:bottom w:val="single" w:sz="12" w:space="0" w:color="auto"/>
              <w:right w:val="single" w:sz="4" w:space="0" w:color="auto"/>
            </w:tcBorders>
            <w:vAlign w:val="center"/>
          </w:tcPr>
          <w:p w14:paraId="30CEB8F2" w14:textId="77777777" w:rsidR="00F65E94" w:rsidRDefault="00DF3A69">
            <w:pPr>
              <w:pStyle w:val="table"/>
              <w:rPr>
                <w:sz w:val="15"/>
                <w:szCs w:val="15"/>
              </w:rPr>
            </w:pPr>
            <w:r>
              <w:rPr>
                <w:sz w:val="15"/>
                <w:szCs w:val="15"/>
              </w:rPr>
              <w:t>0.</w:t>
            </w:r>
            <w:r>
              <w:rPr>
                <w:rFonts w:hint="eastAsia"/>
                <w:sz w:val="15"/>
                <w:szCs w:val="15"/>
              </w:rPr>
              <w:t>470</w:t>
            </w:r>
          </w:p>
        </w:tc>
        <w:tc>
          <w:tcPr>
            <w:tcW w:w="558" w:type="pct"/>
            <w:tcBorders>
              <w:top w:val="nil"/>
              <w:left w:val="single" w:sz="4" w:space="0" w:color="auto"/>
              <w:bottom w:val="single" w:sz="12" w:space="0" w:color="auto"/>
              <w:right w:val="single" w:sz="4" w:space="0" w:color="auto"/>
            </w:tcBorders>
            <w:vAlign w:val="center"/>
          </w:tcPr>
          <w:p w14:paraId="458E3CE6" w14:textId="77777777" w:rsidR="00F65E94" w:rsidRDefault="00DF3A69">
            <w:pPr>
              <w:pStyle w:val="table"/>
              <w:rPr>
                <w:sz w:val="15"/>
                <w:szCs w:val="15"/>
              </w:rPr>
            </w:pPr>
            <w:r>
              <w:rPr>
                <w:sz w:val="15"/>
                <w:szCs w:val="15"/>
              </w:rPr>
              <w:t>0.</w:t>
            </w:r>
            <w:r>
              <w:rPr>
                <w:rFonts w:hint="eastAsia"/>
                <w:sz w:val="15"/>
                <w:szCs w:val="15"/>
              </w:rPr>
              <w:t>470</w:t>
            </w:r>
          </w:p>
        </w:tc>
        <w:tc>
          <w:tcPr>
            <w:tcW w:w="558" w:type="pct"/>
            <w:tcBorders>
              <w:top w:val="nil"/>
              <w:left w:val="single" w:sz="4" w:space="0" w:color="auto"/>
              <w:bottom w:val="single" w:sz="12" w:space="0" w:color="auto"/>
            </w:tcBorders>
            <w:vAlign w:val="center"/>
          </w:tcPr>
          <w:p w14:paraId="2907FB59" w14:textId="77777777" w:rsidR="00F65E94" w:rsidRDefault="00DF3A69">
            <w:pPr>
              <w:pStyle w:val="table"/>
              <w:rPr>
                <w:sz w:val="15"/>
                <w:szCs w:val="15"/>
              </w:rPr>
            </w:pPr>
            <w:r>
              <w:rPr>
                <w:sz w:val="15"/>
                <w:szCs w:val="15"/>
              </w:rPr>
              <w:t>0.</w:t>
            </w:r>
            <w:r>
              <w:rPr>
                <w:rFonts w:hint="eastAsia"/>
                <w:sz w:val="15"/>
                <w:szCs w:val="15"/>
              </w:rPr>
              <w:t>481</w:t>
            </w:r>
          </w:p>
        </w:tc>
        <w:tc>
          <w:tcPr>
            <w:tcW w:w="553" w:type="pct"/>
            <w:tcBorders>
              <w:top w:val="nil"/>
              <w:left w:val="single" w:sz="4" w:space="0" w:color="auto"/>
              <w:bottom w:val="single" w:sz="12" w:space="0" w:color="auto"/>
            </w:tcBorders>
            <w:vAlign w:val="center"/>
          </w:tcPr>
          <w:p w14:paraId="2751F805" w14:textId="77777777" w:rsidR="00F65E94" w:rsidRDefault="00DF3A69">
            <w:pPr>
              <w:pStyle w:val="table"/>
              <w:rPr>
                <w:sz w:val="15"/>
                <w:szCs w:val="15"/>
              </w:rPr>
            </w:pPr>
            <w:r>
              <w:rPr>
                <w:rFonts w:eastAsia="黑体"/>
                <w:sz w:val="15"/>
                <w:szCs w:val="15"/>
              </w:rPr>
              <w:t>0.</w:t>
            </w:r>
            <w:r>
              <w:rPr>
                <w:rFonts w:eastAsia="黑体" w:hint="eastAsia"/>
                <w:sz w:val="15"/>
                <w:szCs w:val="15"/>
              </w:rPr>
              <w:t>470</w:t>
            </w:r>
          </w:p>
        </w:tc>
        <w:tc>
          <w:tcPr>
            <w:tcW w:w="562" w:type="pct"/>
            <w:tcBorders>
              <w:top w:val="nil"/>
              <w:left w:val="single" w:sz="4" w:space="0" w:color="auto"/>
              <w:bottom w:val="single" w:sz="12" w:space="0" w:color="auto"/>
            </w:tcBorders>
            <w:vAlign w:val="center"/>
          </w:tcPr>
          <w:p w14:paraId="4CF4D69E" w14:textId="77777777" w:rsidR="00F65E94" w:rsidRDefault="00DF3A69">
            <w:pPr>
              <w:pStyle w:val="table"/>
              <w:rPr>
                <w:sz w:val="15"/>
                <w:szCs w:val="15"/>
              </w:rPr>
            </w:pPr>
            <w:r>
              <w:rPr>
                <w:rFonts w:eastAsia="黑体"/>
                <w:sz w:val="15"/>
                <w:szCs w:val="15"/>
              </w:rPr>
              <w:t>0.</w:t>
            </w:r>
            <w:r>
              <w:rPr>
                <w:rFonts w:eastAsia="黑体" w:hint="eastAsia"/>
                <w:sz w:val="15"/>
                <w:szCs w:val="15"/>
              </w:rPr>
              <w:t>470</w:t>
            </w:r>
          </w:p>
        </w:tc>
        <w:tc>
          <w:tcPr>
            <w:tcW w:w="511" w:type="pct"/>
            <w:tcBorders>
              <w:top w:val="nil"/>
              <w:left w:val="single" w:sz="4" w:space="0" w:color="auto"/>
              <w:bottom w:val="single" w:sz="12" w:space="0" w:color="auto"/>
            </w:tcBorders>
            <w:shd w:val="clear" w:color="auto" w:fill="auto"/>
            <w:vAlign w:val="center"/>
          </w:tcPr>
          <w:p w14:paraId="14A1CC43"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sz w:val="15"/>
                <w:szCs w:val="15"/>
              </w:rPr>
              <w:t>0.492</w:t>
            </w:r>
          </w:p>
        </w:tc>
        <w:tc>
          <w:tcPr>
            <w:tcW w:w="524" w:type="pct"/>
            <w:tcBorders>
              <w:top w:val="nil"/>
              <w:left w:val="single" w:sz="4" w:space="0" w:color="auto"/>
              <w:bottom w:val="single" w:sz="12" w:space="0" w:color="auto"/>
            </w:tcBorders>
            <w:shd w:val="clear" w:color="auto" w:fill="auto"/>
            <w:vAlign w:val="center"/>
          </w:tcPr>
          <w:p w14:paraId="27549633" w14:textId="77777777" w:rsidR="00F65E94" w:rsidRDefault="00DF3A69">
            <w:pPr>
              <w:adjustRightInd w:val="0"/>
              <w:snapToGrid w:val="0"/>
              <w:spacing w:line="0" w:lineRule="atLeast"/>
              <w:jc w:val="center"/>
              <w:rPr>
                <w:rFonts w:ascii="Times New Roman" w:eastAsia="黑体" w:hAnsi="Times New Roman" w:cs="Times New Roman"/>
                <w:sz w:val="15"/>
                <w:szCs w:val="15"/>
              </w:rPr>
            </w:pPr>
            <w:r>
              <w:rPr>
                <w:rFonts w:ascii="Times New Roman" w:eastAsia="黑体" w:hAnsi="Times New Roman" w:cs="Times New Roman"/>
                <w:sz w:val="15"/>
                <w:szCs w:val="15"/>
              </w:rPr>
              <w:t>0.492</w:t>
            </w:r>
          </w:p>
        </w:tc>
      </w:tr>
    </w:tbl>
    <w:p w14:paraId="1AF83181" w14:textId="77777777" w:rsidR="00F65E94" w:rsidRDefault="00DF3A69">
      <w:pPr>
        <w:adjustRightInd w:val="0"/>
        <w:snapToGrid w:val="0"/>
        <w:spacing w:line="360" w:lineRule="exact"/>
        <w:ind w:firstLineChars="200" w:firstLine="422"/>
        <w:rPr>
          <w:rFonts w:ascii="Times New Roman" w:hAnsi="Times New Roman" w:cs="Times New Roman"/>
          <w:b/>
          <w:bCs/>
        </w:rPr>
      </w:pPr>
      <w:r>
        <w:rPr>
          <w:rFonts w:ascii="Times New Roman" w:eastAsia="黑体" w:hAnsi="Times New Roman" w:cs="Times New Roman"/>
          <w:b/>
          <w:bCs/>
        </w:rPr>
        <w:lastRenderedPageBreak/>
        <w:t>3.</w:t>
      </w:r>
      <w:r>
        <w:rPr>
          <w:rFonts w:ascii="Times New Roman" w:eastAsia="黑体" w:hAnsi="Times New Roman" w:cs="Times New Roman"/>
          <w:b/>
          <w:bCs/>
        </w:rPr>
        <w:t>内生性讨论</w:t>
      </w:r>
    </w:p>
    <w:p w14:paraId="35B2D2F2" w14:textId="77777777" w:rsidR="00F65E94" w:rsidRDefault="00DF3A69">
      <w:pPr>
        <w:adjustRightInd w:val="0"/>
        <w:snapToGrid w:val="0"/>
        <w:spacing w:line="360" w:lineRule="exact"/>
        <w:ind w:firstLineChars="200" w:firstLine="420"/>
        <w:rPr>
          <w:rFonts w:ascii="Times New Roman" w:eastAsia="宋体" w:hAnsi="Times New Roman"/>
          <w:szCs w:val="21"/>
        </w:rPr>
      </w:pPr>
      <w:r>
        <w:rPr>
          <w:rFonts w:ascii="Times New Roman" w:hAnsi="Times New Roman" w:cs="Times New Roman" w:hint="eastAsia"/>
          <w:szCs w:val="21"/>
        </w:rPr>
        <w:t>社会信用和企业创新边界拓展可能存在潜在的互为因果的内生性，为此，</w:t>
      </w:r>
      <w:r>
        <w:rPr>
          <w:rFonts w:ascii="Times New Roman" w:hAnsi="Times New Roman" w:cs="Times New Roman" w:hint="eastAsia"/>
          <w:szCs w:val="21"/>
        </w:rPr>
        <w:t>本文选择商帮文化作为工具变量来缓解内生性问题。</w:t>
      </w:r>
      <w:r>
        <w:rPr>
          <w:rFonts w:ascii="Times New Roman" w:eastAsia="宋体" w:hAnsi="Times New Roman"/>
          <w:szCs w:val="21"/>
        </w:rPr>
        <w:t>一方面，传统商帮依托地缘、血缘与业缘纽带，秉持</w:t>
      </w:r>
      <w:r>
        <w:rPr>
          <w:rFonts w:asciiTheme="minorEastAsia" w:hAnsiTheme="minorEastAsia"/>
          <w:szCs w:val="21"/>
        </w:rPr>
        <w:t>“</w:t>
      </w:r>
      <w:r>
        <w:rPr>
          <w:rFonts w:asciiTheme="minorEastAsia" w:hAnsiTheme="minorEastAsia"/>
          <w:szCs w:val="21"/>
        </w:rPr>
        <w:t>诚信为本、道义兼顾</w:t>
      </w:r>
      <w:r>
        <w:rPr>
          <w:rFonts w:asciiTheme="minorEastAsia" w:hAnsiTheme="minorEastAsia"/>
          <w:szCs w:val="21"/>
        </w:rPr>
        <w:t>”</w:t>
      </w:r>
      <w:r>
        <w:rPr>
          <w:rFonts w:ascii="Times New Roman" w:eastAsia="宋体" w:hAnsi="Times New Roman"/>
          <w:szCs w:val="21"/>
        </w:rPr>
        <w:t>的价值理念，不仅推动了区域商业繁荣，还塑造了以契约精神为核心的商业规则体系。商帮通过稳固的地缘网络积累集体社会资本，成员间依赖协调与合作以实现共同目标，这种制度安排在一定程度上延续至现代企业信用文化的</w:t>
      </w:r>
      <w:r>
        <w:rPr>
          <w:rFonts w:ascii="Times New Roman" w:eastAsia="宋体" w:hAnsi="Times New Roman" w:hint="eastAsia"/>
          <w:szCs w:val="21"/>
        </w:rPr>
        <w:t>形成</w:t>
      </w:r>
      <w:r>
        <w:rPr>
          <w:rFonts w:ascii="Times New Roman" w:eastAsia="宋体" w:hAnsi="Times New Roman"/>
          <w:szCs w:val="21"/>
        </w:rPr>
        <w:t>中。因此，商帮文化强度与地区</w:t>
      </w:r>
      <w:r>
        <w:rPr>
          <w:rFonts w:ascii="Times New Roman" w:eastAsia="宋体" w:hAnsi="Times New Roman" w:hint="eastAsia"/>
          <w:szCs w:val="21"/>
        </w:rPr>
        <w:t>社会信用</w:t>
      </w:r>
      <w:r>
        <w:rPr>
          <w:rFonts w:ascii="Times New Roman" w:eastAsia="宋体" w:hAnsi="Times New Roman"/>
          <w:szCs w:val="21"/>
        </w:rPr>
        <w:t>之间存在较强的相关性，满足工具变量的相关性要求。另一方面，作为历史变量，商帮文化的形成与分布受限于特定的历史背景和地理格局，与当代企业技术创新行为之间缺乏直接因果关系，从而具备良好的外生性。</w:t>
      </w:r>
    </w:p>
    <w:p w14:paraId="3A872B58" w14:textId="77777777" w:rsidR="00F65E94" w:rsidRDefault="00DF3A69">
      <w:pPr>
        <w:adjustRightInd w:val="0"/>
        <w:snapToGrid w:val="0"/>
        <w:spacing w:line="360" w:lineRule="exact"/>
        <w:ind w:firstLineChars="200" w:firstLine="420"/>
        <w:rPr>
          <w:rFonts w:ascii="Times New Roman" w:hAnsi="Times New Roman" w:cs="Times New Roman"/>
        </w:rPr>
      </w:pPr>
      <w:r>
        <w:rPr>
          <w:rFonts w:ascii="Times New Roman" w:eastAsia="宋体" w:hAnsi="Times New Roman" w:hint="eastAsia"/>
          <w:szCs w:val="21"/>
        </w:rPr>
        <w:t>本文借鉴王孝钰等（</w:t>
      </w:r>
      <w:r>
        <w:rPr>
          <w:rFonts w:ascii="Times New Roman" w:eastAsia="宋体" w:hAnsi="Times New Roman" w:hint="eastAsia"/>
          <w:szCs w:val="21"/>
        </w:rPr>
        <w:t>2022</w:t>
      </w:r>
      <w:r>
        <w:rPr>
          <w:rFonts w:ascii="Times New Roman" w:eastAsia="宋体" w:hAnsi="Times New Roman" w:hint="eastAsia"/>
          <w:szCs w:val="21"/>
        </w:rPr>
        <w:t>）的研究方法，通过计算上市</w:t>
      </w:r>
      <w:r>
        <w:rPr>
          <w:rFonts w:ascii="Times New Roman" w:eastAsia="宋体" w:hAnsi="Times New Roman" w:hint="eastAsia"/>
          <w:szCs w:val="21"/>
        </w:rPr>
        <w:t>企业</w:t>
      </w:r>
      <w:r>
        <w:rPr>
          <w:rFonts w:ascii="Times New Roman" w:eastAsia="宋体" w:hAnsi="Times New Roman" w:hint="eastAsia"/>
          <w:szCs w:val="21"/>
        </w:rPr>
        <w:t>所在地与十大商帮发源地之间的最短距离，量化评估商帮文化的强度。参考</w:t>
      </w:r>
      <w:r>
        <w:rPr>
          <w:rFonts w:ascii="Times New Roman" w:eastAsia="宋体" w:hAnsi="Times New Roman" w:hint="eastAsia"/>
          <w:szCs w:val="21"/>
        </w:rPr>
        <w:t>Nunn</w:t>
      </w:r>
      <w:r>
        <w:rPr>
          <w:rFonts w:ascii="Times New Roman" w:eastAsia="宋体" w:hAnsi="Times New Roman" w:hint="eastAsia"/>
          <w:szCs w:val="21"/>
        </w:rPr>
        <w:t>和</w:t>
      </w:r>
      <w:r>
        <w:rPr>
          <w:rFonts w:ascii="Times New Roman" w:eastAsia="宋体" w:hAnsi="Times New Roman" w:hint="eastAsia"/>
          <w:szCs w:val="21"/>
        </w:rPr>
        <w:t>Qian</w:t>
      </w:r>
      <w:r>
        <w:rPr>
          <w:rFonts w:ascii="Times New Roman" w:eastAsia="宋体" w:hAnsi="Times New Roman" w:hint="eastAsia"/>
          <w:szCs w:val="21"/>
        </w:rPr>
        <w:t>（</w:t>
      </w:r>
      <w:r>
        <w:rPr>
          <w:rFonts w:ascii="Times New Roman" w:eastAsia="宋体" w:hAnsi="Times New Roman" w:hint="eastAsia"/>
          <w:szCs w:val="21"/>
        </w:rPr>
        <w:t>2014</w:t>
      </w:r>
      <w:r>
        <w:rPr>
          <w:rFonts w:ascii="Times New Roman" w:eastAsia="宋体" w:hAnsi="Times New Roman" w:hint="eastAsia"/>
          <w:szCs w:val="21"/>
        </w:rPr>
        <w:t>）的</w:t>
      </w:r>
      <w:r>
        <w:rPr>
          <w:rFonts w:ascii="Times New Roman" w:eastAsia="宋体" w:hAnsi="Times New Roman" w:hint="eastAsia"/>
          <w:szCs w:val="21"/>
        </w:rPr>
        <w:t>指标构建思路</w:t>
      </w:r>
      <w:r>
        <w:rPr>
          <w:rFonts w:ascii="Times New Roman" w:eastAsia="宋体" w:hAnsi="Times New Roman" w:hint="eastAsia"/>
          <w:szCs w:val="21"/>
        </w:rPr>
        <w:t>，本文构建商帮文化强度和国家</w:t>
      </w:r>
      <w:r>
        <w:rPr>
          <w:rFonts w:ascii="Times New Roman" w:eastAsia="宋体" w:hAnsi="Times New Roman" w:hint="eastAsia"/>
          <w:szCs w:val="21"/>
        </w:rPr>
        <w:t>社会信用</w:t>
      </w:r>
      <w:r>
        <w:rPr>
          <w:rFonts w:ascii="Times New Roman" w:eastAsia="宋体" w:hAnsi="Times New Roman" w:hint="eastAsia"/>
          <w:szCs w:val="21"/>
        </w:rPr>
        <w:t>均值的交互项作为工具变量。</w:t>
      </w:r>
      <w:r>
        <w:rPr>
          <w:rFonts w:hint="eastAsia"/>
        </w:rPr>
        <w:t>鉴于不同地域的商帮在兴起背景及所受宗族文化影响程度上的差异，它们在信任范围（即信任半径）上呈</w:t>
      </w:r>
      <w:r>
        <w:rPr>
          <w:rFonts w:hint="eastAsia"/>
        </w:rPr>
        <w:t>现了显著的多样性。部分商帮选择宗族聚居，宗族制度在整体上更为发达，对企业的商业活动产生重要推动作用，而其他商帮以地缘特征为基础进行商业活动，其信任范围不仅局限于宗亲关系，还扩大到更广半径的地域。</w:t>
      </w:r>
      <w:r>
        <w:rPr>
          <w:rFonts w:hint="eastAsia"/>
        </w:rPr>
        <w:t>因此</w:t>
      </w:r>
      <w:r>
        <w:rPr>
          <w:rFonts w:ascii="Times New Roman" w:eastAsia="宋体" w:hAnsi="Times New Roman" w:hint="eastAsia"/>
          <w:szCs w:val="21"/>
        </w:rPr>
        <w:t>，本文进一步选择了在上市企业注册地周边</w:t>
      </w:r>
      <w:r>
        <w:rPr>
          <w:rFonts w:ascii="Times New Roman" w:eastAsia="宋体" w:hAnsi="Times New Roman"/>
          <w:szCs w:val="21"/>
        </w:rPr>
        <w:t>300</w:t>
      </w:r>
      <w:r>
        <w:rPr>
          <w:rFonts w:ascii="Times New Roman" w:eastAsia="宋体" w:hAnsi="Times New Roman" w:hint="eastAsia"/>
          <w:szCs w:val="21"/>
        </w:rPr>
        <w:t>公里半径范围内的商帮数量，同时与国家</w:t>
      </w:r>
      <w:r>
        <w:rPr>
          <w:rFonts w:ascii="Times New Roman" w:eastAsia="宋体" w:hAnsi="Times New Roman" w:hint="eastAsia"/>
          <w:szCs w:val="21"/>
        </w:rPr>
        <w:t>社会信用</w:t>
      </w:r>
      <w:r>
        <w:rPr>
          <w:rFonts w:ascii="Times New Roman" w:eastAsia="宋体" w:hAnsi="Times New Roman" w:hint="eastAsia"/>
          <w:szCs w:val="21"/>
        </w:rPr>
        <w:t>均值进行交互，构建商帮“亚文化”的代理变量。</w:t>
      </w:r>
      <w:r>
        <w:rPr>
          <w:rFonts w:ascii="Times New Roman" w:hAnsi="Times New Roman" w:cs="Times New Roman" w:hint="eastAsia"/>
        </w:rPr>
        <w:t>表</w:t>
      </w:r>
      <w:r>
        <w:rPr>
          <w:rFonts w:ascii="Times New Roman" w:hAnsi="Times New Roman" w:cs="Times New Roman" w:hint="eastAsia"/>
          <w:szCs w:val="21"/>
        </w:rPr>
        <w:t>A</w:t>
      </w:r>
      <w:r>
        <w:rPr>
          <w:rFonts w:ascii="Times New Roman" w:hAnsi="Times New Roman" w:cs="Times New Roman" w:hint="eastAsia"/>
        </w:rPr>
        <w:t>3</w:t>
      </w:r>
      <w:r>
        <w:rPr>
          <w:rFonts w:ascii="Times New Roman" w:hAnsi="Times New Roman" w:cs="Times New Roman" w:hint="eastAsia"/>
        </w:rPr>
        <w:t>展示了采用两阶段工具变量法进行回归分析的结果。在第一阶段中，所有的</w:t>
      </w:r>
      <w:r>
        <w:rPr>
          <w:rFonts w:ascii="Times New Roman" w:hAnsi="Times New Roman" w:cs="Times New Roman" w:hint="eastAsia"/>
        </w:rPr>
        <w:t>F</w:t>
      </w:r>
      <w:r>
        <w:rPr>
          <w:rFonts w:ascii="Times New Roman" w:hAnsi="Times New Roman" w:cs="Times New Roman" w:hint="eastAsia"/>
        </w:rPr>
        <w:t>值均超过了</w:t>
      </w:r>
      <w:r>
        <w:rPr>
          <w:rFonts w:ascii="Times New Roman" w:hAnsi="Times New Roman" w:cs="Times New Roman" w:hint="eastAsia"/>
        </w:rPr>
        <w:t>16</w:t>
      </w:r>
      <w:r>
        <w:rPr>
          <w:rFonts w:ascii="Times New Roman" w:hAnsi="Times New Roman" w:cs="Times New Roman" w:hint="eastAsia"/>
        </w:rPr>
        <w:t>，表明不存在</w:t>
      </w:r>
      <w:proofErr w:type="gramStart"/>
      <w:r>
        <w:rPr>
          <w:rFonts w:ascii="Times New Roman" w:hAnsi="Times New Roman" w:cs="Times New Roman" w:hint="eastAsia"/>
        </w:rPr>
        <w:t>弱工具</w:t>
      </w:r>
      <w:proofErr w:type="gramEnd"/>
      <w:r>
        <w:rPr>
          <w:rFonts w:ascii="Times New Roman" w:hAnsi="Times New Roman" w:cs="Times New Roman" w:hint="eastAsia"/>
        </w:rPr>
        <w:t>变量的问题。第（</w:t>
      </w:r>
      <w:r>
        <w:rPr>
          <w:rFonts w:ascii="Times New Roman" w:hAnsi="Times New Roman" w:cs="Times New Roman" w:hint="eastAsia"/>
        </w:rPr>
        <w:t>1</w:t>
      </w:r>
      <w:r>
        <w:rPr>
          <w:rFonts w:ascii="Times New Roman" w:hAnsi="Times New Roman" w:cs="Times New Roman" w:hint="eastAsia"/>
        </w:rPr>
        <w:t>）</w:t>
      </w:r>
      <w:proofErr w:type="gramStart"/>
      <w:r>
        <w:rPr>
          <w:rFonts w:ascii="Times New Roman" w:hAnsi="Times New Roman" w:cs="Times New Roman" w:hint="eastAsia"/>
        </w:rPr>
        <w:t>列报告</w:t>
      </w:r>
      <w:proofErr w:type="gramEnd"/>
      <w:r>
        <w:rPr>
          <w:rFonts w:ascii="Times New Roman" w:hAnsi="Times New Roman" w:cs="Times New Roman" w:hint="eastAsia"/>
        </w:rPr>
        <w:t>商帮文化强度对社会信用有显著的</w:t>
      </w:r>
      <w:r>
        <w:rPr>
          <w:rFonts w:ascii="Times New Roman" w:hAnsi="Times New Roman" w:cs="Times New Roman" w:hint="eastAsia"/>
        </w:rPr>
        <w:t>负</w:t>
      </w:r>
      <w:r>
        <w:rPr>
          <w:rFonts w:ascii="Times New Roman" w:hAnsi="Times New Roman" w:cs="Times New Roman" w:hint="eastAsia"/>
        </w:rPr>
        <w:t>向影响，即上市</w:t>
      </w:r>
      <w:r>
        <w:rPr>
          <w:rFonts w:ascii="Times New Roman" w:hAnsi="Times New Roman" w:cs="Times New Roman" w:hint="eastAsia"/>
        </w:rPr>
        <w:t>企业</w:t>
      </w:r>
      <w:r>
        <w:rPr>
          <w:rFonts w:ascii="Times New Roman" w:hAnsi="Times New Roman" w:cs="Times New Roman" w:hint="eastAsia"/>
        </w:rPr>
        <w:t>距离商帮起源地越近，受到商帮诚信义利的文化影响更为明显，当地</w:t>
      </w:r>
      <w:r>
        <w:rPr>
          <w:rFonts w:ascii="Times New Roman" w:hAnsi="Times New Roman" w:cs="Times New Roman" w:hint="eastAsia"/>
        </w:rPr>
        <w:t>社会信用水平越高</w:t>
      </w:r>
      <w:r>
        <w:rPr>
          <w:rFonts w:ascii="Times New Roman" w:hAnsi="Times New Roman" w:cs="Times New Roman" w:hint="eastAsia"/>
        </w:rPr>
        <w:t>。第（</w:t>
      </w:r>
      <w:r>
        <w:rPr>
          <w:rFonts w:ascii="Times New Roman" w:hAnsi="Times New Roman" w:cs="Times New Roman" w:hint="eastAsia"/>
        </w:rPr>
        <w:t>3</w:t>
      </w:r>
      <w:r>
        <w:rPr>
          <w:rFonts w:ascii="Times New Roman" w:hAnsi="Times New Roman" w:cs="Times New Roman" w:hint="eastAsia"/>
        </w:rPr>
        <w:t>）列汇报商帮“亚文化”（</w:t>
      </w:r>
      <w:r>
        <w:rPr>
          <w:rFonts w:ascii="Times New Roman" w:hAnsi="Times New Roman" w:cs="Times New Roman" w:hint="eastAsia"/>
        </w:rPr>
        <w:t>300</w:t>
      </w:r>
      <w:r>
        <w:rPr>
          <w:rFonts w:ascii="Times New Roman" w:hAnsi="Times New Roman" w:cs="Times New Roman" w:hint="eastAsia"/>
        </w:rPr>
        <w:t>公里半径范围内的商帮数量）与社会信用呈现显著的</w:t>
      </w:r>
      <w:r>
        <w:rPr>
          <w:rFonts w:ascii="Times New Roman" w:hAnsi="Times New Roman" w:cs="Times New Roman" w:hint="eastAsia"/>
        </w:rPr>
        <w:t>正</w:t>
      </w:r>
      <w:r>
        <w:rPr>
          <w:rFonts w:ascii="Times New Roman" w:hAnsi="Times New Roman" w:cs="Times New Roman" w:hint="eastAsia"/>
        </w:rPr>
        <w:t>向关系，即上市</w:t>
      </w:r>
      <w:r>
        <w:rPr>
          <w:rFonts w:ascii="Times New Roman" w:hAnsi="Times New Roman" w:cs="Times New Roman" w:hint="eastAsia"/>
        </w:rPr>
        <w:t>企业</w:t>
      </w:r>
      <w:r>
        <w:rPr>
          <w:rFonts w:ascii="Times New Roman" w:hAnsi="Times New Roman" w:cs="Times New Roman" w:hint="eastAsia"/>
        </w:rPr>
        <w:t>300</w:t>
      </w:r>
      <w:r>
        <w:rPr>
          <w:rFonts w:ascii="Times New Roman" w:hAnsi="Times New Roman" w:cs="Times New Roman" w:hint="eastAsia"/>
        </w:rPr>
        <w:t>公里范围内商帮数量越多，当地受到商帮文化的影响越深远，相应的社会信用</w:t>
      </w:r>
      <w:r>
        <w:rPr>
          <w:rFonts w:ascii="Times New Roman" w:hAnsi="Times New Roman" w:cs="Times New Roman" w:hint="eastAsia"/>
        </w:rPr>
        <w:t>水平</w:t>
      </w:r>
      <w:r>
        <w:rPr>
          <w:rFonts w:ascii="Times New Roman" w:hAnsi="Times New Roman" w:cs="Times New Roman" w:hint="eastAsia"/>
        </w:rPr>
        <w:t>更高。第（</w:t>
      </w:r>
      <w:r>
        <w:rPr>
          <w:rFonts w:ascii="Times New Roman" w:hAnsi="Times New Roman" w:cs="Times New Roman" w:hint="eastAsia"/>
        </w:rPr>
        <w:t>2</w:t>
      </w:r>
      <w:r>
        <w:rPr>
          <w:rFonts w:ascii="Times New Roman" w:hAnsi="Times New Roman" w:cs="Times New Roman" w:hint="eastAsia"/>
        </w:rPr>
        <w:t>）和第（</w:t>
      </w:r>
      <w:r>
        <w:rPr>
          <w:rFonts w:ascii="Times New Roman" w:hAnsi="Times New Roman" w:cs="Times New Roman" w:hint="eastAsia"/>
        </w:rPr>
        <w:t>4</w:t>
      </w:r>
      <w:r>
        <w:rPr>
          <w:rFonts w:ascii="Times New Roman" w:hAnsi="Times New Roman" w:cs="Times New Roman" w:hint="eastAsia"/>
        </w:rPr>
        <w:t>）列呈现了</w:t>
      </w:r>
      <w:r>
        <w:rPr>
          <w:rFonts w:ascii="Times New Roman" w:hAnsi="Times New Roman" w:cs="Times New Roman" w:hint="eastAsia"/>
        </w:rPr>
        <w:t>2SLS</w:t>
      </w:r>
      <w:r>
        <w:rPr>
          <w:rFonts w:ascii="Times New Roman" w:hAnsi="Times New Roman" w:cs="Times New Roman" w:hint="eastAsia"/>
        </w:rPr>
        <w:t>第二阶段的回归结果，显示在纳入控制变量后，社会信用对企业创新边界拓展有显著的</w:t>
      </w:r>
      <w:r>
        <w:rPr>
          <w:rFonts w:ascii="Times New Roman" w:hAnsi="Times New Roman" w:cs="Times New Roman" w:hint="eastAsia"/>
        </w:rPr>
        <w:t>正</w:t>
      </w:r>
      <w:r>
        <w:rPr>
          <w:rFonts w:ascii="Times New Roman" w:hAnsi="Times New Roman" w:cs="Times New Roman" w:hint="eastAsia"/>
        </w:rPr>
        <w:t>向影响，其估计系数在</w:t>
      </w:r>
      <w:r>
        <w:rPr>
          <w:rFonts w:ascii="Times New Roman" w:hAnsi="Times New Roman" w:cs="Times New Roman" w:hint="eastAsia"/>
        </w:rPr>
        <w:t>1%</w:t>
      </w:r>
      <w:r>
        <w:rPr>
          <w:rFonts w:ascii="Times New Roman" w:hAnsi="Times New Roman" w:cs="Times New Roman" w:hint="eastAsia"/>
        </w:rPr>
        <w:t>的显著性水平上表现为</w:t>
      </w:r>
      <w:r>
        <w:rPr>
          <w:rFonts w:ascii="Times New Roman" w:hAnsi="Times New Roman" w:cs="Times New Roman" w:hint="eastAsia"/>
        </w:rPr>
        <w:t>正</w:t>
      </w:r>
      <w:r>
        <w:rPr>
          <w:rFonts w:ascii="Times New Roman" w:hAnsi="Times New Roman" w:cs="Times New Roman" w:hint="eastAsia"/>
        </w:rPr>
        <w:t>值。与</w:t>
      </w:r>
      <w:r>
        <w:rPr>
          <w:rFonts w:ascii="Times New Roman" w:hAnsi="Times New Roman" w:cs="Times New Roman" w:hint="eastAsia"/>
        </w:rPr>
        <w:t>OLS</w:t>
      </w:r>
      <w:r>
        <w:rPr>
          <w:rFonts w:ascii="Times New Roman" w:hAnsi="Times New Roman" w:cs="Times New Roman" w:hint="eastAsia"/>
        </w:rPr>
        <w:t>的检验结果相比，第（</w:t>
      </w:r>
      <w:r>
        <w:rPr>
          <w:rFonts w:ascii="Times New Roman" w:hAnsi="Times New Roman" w:cs="Times New Roman" w:hint="eastAsia"/>
        </w:rPr>
        <w:t>2</w:t>
      </w:r>
      <w:r>
        <w:rPr>
          <w:rFonts w:ascii="Times New Roman" w:hAnsi="Times New Roman" w:cs="Times New Roman" w:hint="eastAsia"/>
        </w:rPr>
        <w:t>）和第（</w:t>
      </w:r>
      <w:r>
        <w:rPr>
          <w:rFonts w:ascii="Times New Roman" w:hAnsi="Times New Roman" w:cs="Times New Roman" w:hint="eastAsia"/>
        </w:rPr>
        <w:t>4</w:t>
      </w:r>
      <w:r>
        <w:rPr>
          <w:rFonts w:ascii="Times New Roman" w:hAnsi="Times New Roman" w:cs="Times New Roman" w:hint="eastAsia"/>
        </w:rPr>
        <w:t>）列的回归系数值较大，这揭示了企业</w:t>
      </w:r>
      <w:r>
        <w:rPr>
          <w:rFonts w:ascii="Times New Roman" w:hAnsi="Times New Roman" w:cs="Times New Roman" w:hint="eastAsia"/>
        </w:rPr>
        <w:t>社会信用</w:t>
      </w:r>
      <w:r>
        <w:rPr>
          <w:rFonts w:ascii="Times New Roman" w:hAnsi="Times New Roman" w:cs="Times New Roman" w:hint="eastAsia"/>
        </w:rPr>
        <w:t>的内</w:t>
      </w:r>
      <w:r>
        <w:rPr>
          <w:rFonts w:ascii="Times New Roman" w:hAnsi="Times New Roman" w:cs="Times New Roman" w:hint="eastAsia"/>
        </w:rPr>
        <w:t>生性导致</w:t>
      </w:r>
      <w:r>
        <w:rPr>
          <w:rFonts w:ascii="Times New Roman" w:hAnsi="Times New Roman" w:cs="Times New Roman" w:hint="eastAsia"/>
        </w:rPr>
        <w:t>OLS</w:t>
      </w:r>
      <w:r>
        <w:rPr>
          <w:rFonts w:ascii="Times New Roman" w:hAnsi="Times New Roman" w:cs="Times New Roman" w:hint="eastAsia"/>
        </w:rPr>
        <w:t>估计结果向下偏移，一定程度上低估了社会信用对企业创新边界拓展的促进作用。从工具变量设定的有效性看，商帮团体内更容易形成稳定的关系网络，内部成员存在较高的配合度和默契度，有助于缩减信息搜寻的成本，并减轻信息不对称的现象。</w:t>
      </w:r>
    </w:p>
    <w:p w14:paraId="7D21B26E" w14:textId="77777777" w:rsidR="00F65E94" w:rsidRDefault="00DF3A69">
      <w:pPr>
        <w:adjustRightInd w:val="0"/>
        <w:snapToGrid w:val="0"/>
        <w:ind w:firstLineChars="200" w:firstLine="420"/>
        <w:rPr>
          <w:rFonts w:ascii="Times New Roman" w:eastAsia="黑体" w:hAnsi="Times New Roman" w:cs="Times New Roman"/>
          <w:szCs w:val="21"/>
        </w:rPr>
      </w:pPr>
      <w:r>
        <w:rPr>
          <w:rFonts w:ascii="Times New Roman" w:eastAsia="黑体" w:hAnsi="Times New Roman" w:cs="Times New Roman"/>
          <w:szCs w:val="21"/>
        </w:rPr>
        <w:t>表</w:t>
      </w:r>
      <w:r>
        <w:rPr>
          <w:rFonts w:ascii="Times New Roman" w:hAnsi="Times New Roman" w:cs="Times New Roman" w:hint="eastAsia"/>
          <w:szCs w:val="21"/>
        </w:rPr>
        <w:t>A</w:t>
      </w:r>
      <w:r>
        <w:rPr>
          <w:rFonts w:ascii="Times New Roman" w:eastAsia="黑体" w:hAnsi="Times New Roman" w:cs="Times New Roman" w:hint="eastAsia"/>
          <w:szCs w:val="21"/>
        </w:rPr>
        <w:t>3</w:t>
      </w:r>
      <w:r>
        <w:rPr>
          <w:rFonts w:ascii="Times New Roman" w:eastAsia="黑体" w:hAnsi="Times New Roman" w:cs="Times New Roman" w:hint="eastAsia"/>
          <w:szCs w:val="21"/>
        </w:rPr>
        <w:t xml:space="preserve">                         </w:t>
      </w:r>
      <w:r>
        <w:rPr>
          <w:rFonts w:ascii="Times New Roman" w:eastAsia="黑体" w:hAnsi="Times New Roman" w:cs="Times New Roman"/>
          <w:szCs w:val="21"/>
        </w:rPr>
        <w:t>工具变量的实证结果</w:t>
      </w:r>
    </w:p>
    <w:tbl>
      <w:tblPr>
        <w:tblW w:w="4998" w:type="pct"/>
        <w:jc w:val="center"/>
        <w:tblBorders>
          <w:top w:val="single" w:sz="6" w:space="0" w:color="auto"/>
          <w:bottom w:val="single" w:sz="6" w:space="0" w:color="auto"/>
          <w:insideH w:val="single" w:sz="6" w:space="0" w:color="auto"/>
          <w:insideV w:val="single" w:sz="6" w:space="0" w:color="auto"/>
        </w:tblBorders>
        <w:tblLook w:val="04A0" w:firstRow="1" w:lastRow="0" w:firstColumn="1" w:lastColumn="0" w:noHBand="0" w:noVBand="1"/>
      </w:tblPr>
      <w:tblGrid>
        <w:gridCol w:w="2867"/>
        <w:gridCol w:w="1450"/>
        <w:gridCol w:w="1464"/>
        <w:gridCol w:w="1342"/>
        <w:gridCol w:w="1490"/>
      </w:tblGrid>
      <w:tr w:rsidR="00F65E94" w14:paraId="16F6173D" w14:textId="77777777">
        <w:trPr>
          <w:trHeight w:val="90"/>
          <w:jc w:val="center"/>
        </w:trPr>
        <w:tc>
          <w:tcPr>
            <w:tcW w:w="1664" w:type="pct"/>
            <w:vMerge w:val="restart"/>
            <w:tcBorders>
              <w:top w:val="single" w:sz="12" w:space="0" w:color="auto"/>
              <w:bottom w:val="single" w:sz="4" w:space="0" w:color="auto"/>
              <w:right w:val="single" w:sz="4" w:space="0" w:color="auto"/>
            </w:tcBorders>
            <w:vAlign w:val="center"/>
          </w:tcPr>
          <w:p w14:paraId="0BC500A8" w14:textId="77777777" w:rsidR="00F65E94" w:rsidRDefault="00DF3A69">
            <w:pPr>
              <w:pStyle w:val="table"/>
            </w:pPr>
            <w:r>
              <w:rPr>
                <w:rFonts w:hint="eastAsia"/>
              </w:rPr>
              <w:t>变量</w:t>
            </w:r>
          </w:p>
        </w:tc>
        <w:tc>
          <w:tcPr>
            <w:tcW w:w="841" w:type="pct"/>
            <w:tcBorders>
              <w:top w:val="single" w:sz="12" w:space="0" w:color="auto"/>
              <w:left w:val="single" w:sz="4" w:space="0" w:color="auto"/>
              <w:bottom w:val="single" w:sz="4" w:space="0" w:color="auto"/>
              <w:right w:val="single" w:sz="4" w:space="0" w:color="auto"/>
            </w:tcBorders>
            <w:vAlign w:val="center"/>
          </w:tcPr>
          <w:p w14:paraId="52414821" w14:textId="77777777" w:rsidR="00F65E94" w:rsidRDefault="00DF3A69">
            <w:pPr>
              <w:pStyle w:val="table"/>
            </w:pPr>
            <w:r>
              <w:t>(1)</w:t>
            </w:r>
          </w:p>
        </w:tc>
        <w:tc>
          <w:tcPr>
            <w:tcW w:w="850" w:type="pct"/>
            <w:tcBorders>
              <w:top w:val="single" w:sz="12" w:space="0" w:color="auto"/>
              <w:left w:val="single" w:sz="4" w:space="0" w:color="auto"/>
              <w:bottom w:val="single" w:sz="4" w:space="0" w:color="auto"/>
              <w:right w:val="single" w:sz="4" w:space="0" w:color="auto"/>
            </w:tcBorders>
            <w:vAlign w:val="center"/>
          </w:tcPr>
          <w:p w14:paraId="3AA375A8" w14:textId="77777777" w:rsidR="00F65E94" w:rsidRDefault="00DF3A69">
            <w:pPr>
              <w:pStyle w:val="table"/>
            </w:pPr>
            <w:r>
              <w:t>(2)</w:t>
            </w:r>
          </w:p>
        </w:tc>
        <w:tc>
          <w:tcPr>
            <w:tcW w:w="779" w:type="pct"/>
            <w:tcBorders>
              <w:top w:val="single" w:sz="12" w:space="0" w:color="auto"/>
              <w:left w:val="single" w:sz="4" w:space="0" w:color="auto"/>
              <w:bottom w:val="single" w:sz="4" w:space="0" w:color="auto"/>
              <w:right w:val="single" w:sz="4" w:space="0" w:color="auto"/>
            </w:tcBorders>
            <w:vAlign w:val="center"/>
          </w:tcPr>
          <w:p w14:paraId="58AE26E3" w14:textId="77777777" w:rsidR="00F65E94" w:rsidRDefault="00DF3A69">
            <w:pPr>
              <w:pStyle w:val="table"/>
            </w:pPr>
            <w:r>
              <w:t>(3)</w:t>
            </w:r>
          </w:p>
        </w:tc>
        <w:tc>
          <w:tcPr>
            <w:tcW w:w="864" w:type="pct"/>
            <w:tcBorders>
              <w:top w:val="single" w:sz="12" w:space="0" w:color="auto"/>
              <w:left w:val="single" w:sz="4" w:space="0" w:color="auto"/>
              <w:bottom w:val="single" w:sz="4" w:space="0" w:color="auto"/>
            </w:tcBorders>
            <w:vAlign w:val="center"/>
          </w:tcPr>
          <w:p w14:paraId="6FB825BA" w14:textId="77777777" w:rsidR="00F65E94" w:rsidRDefault="00DF3A69">
            <w:pPr>
              <w:pStyle w:val="table"/>
            </w:pPr>
            <w:r>
              <w:t>(4)</w:t>
            </w:r>
          </w:p>
        </w:tc>
      </w:tr>
      <w:tr w:rsidR="00F65E94" w14:paraId="5EBF1555" w14:textId="77777777">
        <w:trPr>
          <w:trHeight w:val="118"/>
          <w:jc w:val="center"/>
        </w:trPr>
        <w:tc>
          <w:tcPr>
            <w:tcW w:w="1664" w:type="pct"/>
            <w:vMerge/>
            <w:tcBorders>
              <w:top w:val="single" w:sz="4" w:space="0" w:color="auto"/>
              <w:bottom w:val="single" w:sz="4" w:space="0" w:color="auto"/>
              <w:right w:val="single" w:sz="4" w:space="0" w:color="auto"/>
            </w:tcBorders>
            <w:vAlign w:val="center"/>
          </w:tcPr>
          <w:p w14:paraId="156A0517" w14:textId="77777777" w:rsidR="00F65E94" w:rsidRDefault="00F65E94">
            <w:pPr>
              <w:pStyle w:val="table"/>
            </w:pPr>
          </w:p>
        </w:tc>
        <w:tc>
          <w:tcPr>
            <w:tcW w:w="1691" w:type="pct"/>
            <w:gridSpan w:val="2"/>
            <w:tcBorders>
              <w:top w:val="single" w:sz="4" w:space="0" w:color="auto"/>
              <w:left w:val="single" w:sz="4" w:space="0" w:color="auto"/>
              <w:bottom w:val="single" w:sz="4" w:space="0" w:color="auto"/>
              <w:right w:val="single" w:sz="4" w:space="0" w:color="auto"/>
            </w:tcBorders>
            <w:vAlign w:val="center"/>
          </w:tcPr>
          <w:p w14:paraId="2DE9FA45" w14:textId="77777777" w:rsidR="00F65E94" w:rsidRDefault="00DF3A69">
            <w:pPr>
              <w:pStyle w:val="table"/>
            </w:pPr>
            <w:r>
              <w:rPr>
                <w:rFonts w:hint="eastAsia"/>
              </w:rPr>
              <w:t>商帮文化</w:t>
            </w:r>
          </w:p>
        </w:tc>
        <w:tc>
          <w:tcPr>
            <w:tcW w:w="1644" w:type="pct"/>
            <w:gridSpan w:val="2"/>
            <w:tcBorders>
              <w:top w:val="single" w:sz="4" w:space="0" w:color="auto"/>
              <w:left w:val="single" w:sz="4" w:space="0" w:color="auto"/>
              <w:bottom w:val="single" w:sz="4" w:space="0" w:color="auto"/>
            </w:tcBorders>
            <w:vAlign w:val="center"/>
          </w:tcPr>
          <w:p w14:paraId="5AFBCE67" w14:textId="77777777" w:rsidR="00F65E94" w:rsidRDefault="00DF3A69">
            <w:pPr>
              <w:pStyle w:val="table"/>
            </w:pPr>
            <w:r>
              <w:rPr>
                <w:rFonts w:hint="eastAsia"/>
              </w:rPr>
              <w:t>商帮“亚文化”</w:t>
            </w:r>
          </w:p>
        </w:tc>
      </w:tr>
      <w:tr w:rsidR="00F65E94" w14:paraId="2444591C" w14:textId="77777777">
        <w:trPr>
          <w:trHeight w:val="109"/>
          <w:jc w:val="center"/>
        </w:trPr>
        <w:tc>
          <w:tcPr>
            <w:tcW w:w="1664" w:type="pct"/>
            <w:vMerge/>
            <w:tcBorders>
              <w:top w:val="single" w:sz="4" w:space="0" w:color="auto"/>
              <w:bottom w:val="single" w:sz="4" w:space="0" w:color="000000"/>
              <w:right w:val="single" w:sz="4" w:space="0" w:color="auto"/>
            </w:tcBorders>
            <w:vAlign w:val="center"/>
          </w:tcPr>
          <w:p w14:paraId="1C73503C" w14:textId="77777777" w:rsidR="00F65E94" w:rsidRDefault="00F65E94">
            <w:pPr>
              <w:pStyle w:val="table"/>
            </w:pPr>
          </w:p>
        </w:tc>
        <w:tc>
          <w:tcPr>
            <w:tcW w:w="841" w:type="pct"/>
            <w:tcBorders>
              <w:top w:val="single" w:sz="4" w:space="0" w:color="auto"/>
              <w:left w:val="single" w:sz="4" w:space="0" w:color="auto"/>
              <w:bottom w:val="single" w:sz="4" w:space="0" w:color="000000"/>
              <w:right w:val="single" w:sz="4" w:space="0" w:color="auto"/>
            </w:tcBorders>
            <w:vAlign w:val="center"/>
          </w:tcPr>
          <w:p w14:paraId="685BFBA2" w14:textId="77777777" w:rsidR="00F65E94" w:rsidRDefault="00DF3A69">
            <w:pPr>
              <w:pStyle w:val="table"/>
            </w:pPr>
            <w:proofErr w:type="spellStart"/>
            <w:r>
              <w:rPr>
                <w:rFonts w:hint="eastAsia"/>
                <w:i/>
                <w:iCs/>
              </w:rPr>
              <w:t>firmnumber</w:t>
            </w:r>
            <w:proofErr w:type="spellEnd"/>
          </w:p>
        </w:tc>
        <w:tc>
          <w:tcPr>
            <w:tcW w:w="850" w:type="pct"/>
            <w:tcBorders>
              <w:top w:val="single" w:sz="4" w:space="0" w:color="auto"/>
              <w:left w:val="single" w:sz="4" w:space="0" w:color="auto"/>
              <w:bottom w:val="single" w:sz="4" w:space="0" w:color="000000"/>
              <w:right w:val="single" w:sz="4" w:space="0" w:color="auto"/>
            </w:tcBorders>
            <w:vAlign w:val="center"/>
          </w:tcPr>
          <w:p w14:paraId="50E050A1" w14:textId="77777777" w:rsidR="00F65E94" w:rsidRDefault="00DF3A69">
            <w:pPr>
              <w:pStyle w:val="table"/>
            </w:pPr>
            <w:proofErr w:type="spellStart"/>
            <w:r>
              <w:rPr>
                <w:i/>
                <w:iCs/>
              </w:rPr>
              <w:t>newcount</w:t>
            </w:r>
            <w:proofErr w:type="spellEnd"/>
          </w:p>
        </w:tc>
        <w:tc>
          <w:tcPr>
            <w:tcW w:w="779" w:type="pct"/>
            <w:tcBorders>
              <w:top w:val="single" w:sz="4" w:space="0" w:color="auto"/>
              <w:left w:val="single" w:sz="4" w:space="0" w:color="auto"/>
              <w:bottom w:val="single" w:sz="4" w:space="0" w:color="000000"/>
              <w:right w:val="single" w:sz="4" w:space="0" w:color="auto"/>
            </w:tcBorders>
            <w:vAlign w:val="center"/>
          </w:tcPr>
          <w:p w14:paraId="1A1608C2" w14:textId="77777777" w:rsidR="00F65E94" w:rsidRDefault="00DF3A69">
            <w:pPr>
              <w:pStyle w:val="table"/>
            </w:pPr>
            <w:proofErr w:type="spellStart"/>
            <w:r>
              <w:rPr>
                <w:rFonts w:hint="eastAsia"/>
                <w:i/>
                <w:iCs/>
              </w:rPr>
              <w:t>firmnumber</w:t>
            </w:r>
            <w:proofErr w:type="spellEnd"/>
          </w:p>
        </w:tc>
        <w:tc>
          <w:tcPr>
            <w:tcW w:w="864" w:type="pct"/>
            <w:tcBorders>
              <w:top w:val="single" w:sz="4" w:space="0" w:color="auto"/>
              <w:left w:val="single" w:sz="4" w:space="0" w:color="auto"/>
              <w:bottom w:val="single" w:sz="4" w:space="0" w:color="000000"/>
            </w:tcBorders>
            <w:vAlign w:val="center"/>
          </w:tcPr>
          <w:p w14:paraId="73F0E4FD" w14:textId="77777777" w:rsidR="00F65E94" w:rsidRDefault="00DF3A69">
            <w:pPr>
              <w:pStyle w:val="table"/>
            </w:pPr>
            <w:proofErr w:type="spellStart"/>
            <w:r>
              <w:rPr>
                <w:i/>
                <w:iCs/>
              </w:rPr>
              <w:t>newcount</w:t>
            </w:r>
            <w:proofErr w:type="spellEnd"/>
          </w:p>
        </w:tc>
      </w:tr>
      <w:tr w:rsidR="00F65E94" w14:paraId="3C3AB9B5" w14:textId="77777777">
        <w:trPr>
          <w:trHeight w:val="157"/>
          <w:jc w:val="center"/>
        </w:trPr>
        <w:tc>
          <w:tcPr>
            <w:tcW w:w="1664" w:type="pct"/>
            <w:tcBorders>
              <w:top w:val="single" w:sz="4" w:space="0" w:color="000000"/>
              <w:bottom w:val="nil"/>
              <w:right w:val="single" w:sz="4" w:space="0" w:color="auto"/>
            </w:tcBorders>
            <w:vAlign w:val="center"/>
          </w:tcPr>
          <w:p w14:paraId="40CD96A1" w14:textId="77777777" w:rsidR="00F65E94" w:rsidRDefault="00DF3A69">
            <w:pPr>
              <w:pStyle w:val="table"/>
              <w:ind w:firstLineChars="200" w:firstLine="360"/>
              <w:jc w:val="left"/>
              <w:rPr>
                <w:i/>
                <w:iCs/>
              </w:rPr>
            </w:pPr>
            <w:r>
              <w:rPr>
                <w:rFonts w:hint="eastAsia"/>
                <w:i/>
                <w:iCs/>
              </w:rPr>
              <w:t>Commercial IV</w:t>
            </w:r>
          </w:p>
        </w:tc>
        <w:tc>
          <w:tcPr>
            <w:tcW w:w="841" w:type="pct"/>
            <w:tcBorders>
              <w:top w:val="single" w:sz="4" w:space="0" w:color="000000"/>
              <w:left w:val="single" w:sz="4" w:space="0" w:color="auto"/>
              <w:bottom w:val="nil"/>
              <w:right w:val="single" w:sz="4" w:space="0" w:color="auto"/>
            </w:tcBorders>
            <w:vAlign w:val="center"/>
          </w:tcPr>
          <w:p w14:paraId="11A1310E" w14:textId="77777777" w:rsidR="00F65E94" w:rsidRDefault="00DF3A69">
            <w:pPr>
              <w:pStyle w:val="table"/>
            </w:pPr>
            <w:r>
              <w:rPr>
                <w:rFonts w:hint="eastAsia"/>
              </w:rPr>
              <w:t>-0.053</w:t>
            </w:r>
            <w:r>
              <w:rPr>
                <w:vertAlign w:val="superscript"/>
              </w:rPr>
              <w:t>***</w:t>
            </w:r>
          </w:p>
          <w:p w14:paraId="5F84E0AF" w14:textId="77777777" w:rsidR="00F65E94" w:rsidRDefault="00DF3A69">
            <w:pPr>
              <w:pStyle w:val="table"/>
            </w:pPr>
            <w:r>
              <w:t>(0.</w:t>
            </w:r>
            <w:r>
              <w:rPr>
                <w:rFonts w:hint="eastAsia"/>
              </w:rPr>
              <w:t>007</w:t>
            </w:r>
            <w:r>
              <w:t>)</w:t>
            </w:r>
          </w:p>
        </w:tc>
        <w:tc>
          <w:tcPr>
            <w:tcW w:w="850" w:type="pct"/>
            <w:tcBorders>
              <w:top w:val="single" w:sz="4" w:space="0" w:color="000000"/>
              <w:left w:val="single" w:sz="4" w:space="0" w:color="auto"/>
              <w:bottom w:val="nil"/>
              <w:right w:val="single" w:sz="4" w:space="0" w:color="auto"/>
            </w:tcBorders>
            <w:vAlign w:val="center"/>
          </w:tcPr>
          <w:p w14:paraId="59E864BC" w14:textId="77777777" w:rsidR="00F65E94" w:rsidRDefault="00F65E94">
            <w:pPr>
              <w:pStyle w:val="table"/>
            </w:pPr>
          </w:p>
        </w:tc>
        <w:tc>
          <w:tcPr>
            <w:tcW w:w="779" w:type="pct"/>
            <w:tcBorders>
              <w:top w:val="single" w:sz="4" w:space="0" w:color="000000"/>
              <w:left w:val="single" w:sz="4" w:space="0" w:color="auto"/>
              <w:bottom w:val="nil"/>
              <w:right w:val="single" w:sz="4" w:space="0" w:color="auto"/>
            </w:tcBorders>
            <w:vAlign w:val="center"/>
          </w:tcPr>
          <w:p w14:paraId="54F2301C" w14:textId="77777777" w:rsidR="00F65E94" w:rsidRDefault="00DF3A69">
            <w:pPr>
              <w:pStyle w:val="table"/>
            </w:pPr>
            <w:r>
              <w:rPr>
                <w:rFonts w:hint="eastAsia"/>
              </w:rPr>
              <w:t>0.0</w:t>
            </w:r>
            <w:r>
              <w:rPr>
                <w:rFonts w:hint="eastAsia"/>
              </w:rPr>
              <w:t>37</w:t>
            </w:r>
            <w:r>
              <w:rPr>
                <w:vertAlign w:val="superscript"/>
              </w:rPr>
              <w:t>***</w:t>
            </w:r>
          </w:p>
          <w:p w14:paraId="1E27A872" w14:textId="77777777" w:rsidR="00F65E94" w:rsidRDefault="00DF3A69">
            <w:pPr>
              <w:pStyle w:val="table"/>
            </w:pPr>
            <w:r>
              <w:t>(</w:t>
            </w:r>
            <w:r>
              <w:rPr>
                <w:rFonts w:hint="eastAsia"/>
              </w:rPr>
              <w:t>0.008</w:t>
            </w:r>
            <w:r>
              <w:t>)</w:t>
            </w:r>
          </w:p>
        </w:tc>
        <w:tc>
          <w:tcPr>
            <w:tcW w:w="864" w:type="pct"/>
            <w:tcBorders>
              <w:top w:val="single" w:sz="4" w:space="0" w:color="000000"/>
              <w:left w:val="single" w:sz="4" w:space="0" w:color="auto"/>
              <w:bottom w:val="nil"/>
            </w:tcBorders>
            <w:vAlign w:val="center"/>
          </w:tcPr>
          <w:p w14:paraId="3B0F41C5" w14:textId="77777777" w:rsidR="00F65E94" w:rsidRDefault="00F65E94">
            <w:pPr>
              <w:pStyle w:val="table"/>
            </w:pPr>
          </w:p>
        </w:tc>
      </w:tr>
      <w:tr w:rsidR="00F65E94" w14:paraId="727C6CFA" w14:textId="77777777">
        <w:trPr>
          <w:trHeight w:val="94"/>
          <w:jc w:val="center"/>
        </w:trPr>
        <w:tc>
          <w:tcPr>
            <w:tcW w:w="1664" w:type="pct"/>
            <w:tcBorders>
              <w:top w:val="nil"/>
              <w:bottom w:val="nil"/>
              <w:right w:val="single" w:sz="4" w:space="0" w:color="auto"/>
            </w:tcBorders>
            <w:vAlign w:val="center"/>
          </w:tcPr>
          <w:p w14:paraId="6E6F8B8A" w14:textId="77777777" w:rsidR="00F65E94" w:rsidRDefault="00DF3A69">
            <w:pPr>
              <w:pStyle w:val="table"/>
              <w:ind w:firstLineChars="200" w:firstLine="360"/>
              <w:jc w:val="left"/>
            </w:pPr>
            <w:proofErr w:type="spellStart"/>
            <w:r>
              <w:rPr>
                <w:rFonts w:hint="eastAsia"/>
                <w:i/>
                <w:iCs/>
              </w:rPr>
              <w:t>firmnumber</w:t>
            </w:r>
            <w:proofErr w:type="spellEnd"/>
          </w:p>
        </w:tc>
        <w:tc>
          <w:tcPr>
            <w:tcW w:w="841" w:type="pct"/>
            <w:tcBorders>
              <w:top w:val="nil"/>
              <w:left w:val="single" w:sz="4" w:space="0" w:color="auto"/>
              <w:bottom w:val="nil"/>
              <w:right w:val="single" w:sz="4" w:space="0" w:color="auto"/>
            </w:tcBorders>
            <w:vAlign w:val="center"/>
          </w:tcPr>
          <w:p w14:paraId="45404ED5" w14:textId="77777777" w:rsidR="00F65E94" w:rsidRDefault="00F65E94">
            <w:pPr>
              <w:pStyle w:val="table"/>
            </w:pPr>
          </w:p>
        </w:tc>
        <w:tc>
          <w:tcPr>
            <w:tcW w:w="850" w:type="pct"/>
            <w:tcBorders>
              <w:top w:val="nil"/>
              <w:left w:val="single" w:sz="4" w:space="0" w:color="auto"/>
              <w:bottom w:val="nil"/>
              <w:right w:val="single" w:sz="4" w:space="0" w:color="auto"/>
            </w:tcBorders>
            <w:vAlign w:val="center"/>
          </w:tcPr>
          <w:p w14:paraId="5E86C989" w14:textId="77777777" w:rsidR="00F65E94" w:rsidRDefault="00DF3A69">
            <w:pPr>
              <w:pStyle w:val="table"/>
            </w:pPr>
            <w:r>
              <w:rPr>
                <w:rFonts w:hint="eastAsia"/>
              </w:rPr>
              <w:t>10.987</w:t>
            </w:r>
            <w:r>
              <w:rPr>
                <w:vertAlign w:val="superscript"/>
              </w:rPr>
              <w:t>***</w:t>
            </w:r>
          </w:p>
          <w:p w14:paraId="4D273958" w14:textId="77777777" w:rsidR="00F65E94" w:rsidRDefault="00DF3A69">
            <w:pPr>
              <w:pStyle w:val="table"/>
            </w:pPr>
            <w:r>
              <w:t>(</w:t>
            </w:r>
            <w:r>
              <w:rPr>
                <w:rFonts w:hint="eastAsia"/>
              </w:rPr>
              <w:t>1.189</w:t>
            </w:r>
            <w:r>
              <w:t>)</w:t>
            </w:r>
          </w:p>
        </w:tc>
        <w:tc>
          <w:tcPr>
            <w:tcW w:w="779" w:type="pct"/>
            <w:tcBorders>
              <w:top w:val="nil"/>
              <w:left w:val="single" w:sz="4" w:space="0" w:color="auto"/>
              <w:bottom w:val="nil"/>
              <w:right w:val="single" w:sz="4" w:space="0" w:color="auto"/>
            </w:tcBorders>
            <w:vAlign w:val="center"/>
          </w:tcPr>
          <w:p w14:paraId="41ED8EB5" w14:textId="77777777" w:rsidR="00F65E94" w:rsidRDefault="00F65E94">
            <w:pPr>
              <w:pStyle w:val="table"/>
            </w:pPr>
          </w:p>
        </w:tc>
        <w:tc>
          <w:tcPr>
            <w:tcW w:w="864" w:type="pct"/>
            <w:tcBorders>
              <w:top w:val="nil"/>
              <w:left w:val="single" w:sz="4" w:space="0" w:color="auto"/>
              <w:bottom w:val="nil"/>
            </w:tcBorders>
            <w:vAlign w:val="center"/>
          </w:tcPr>
          <w:p w14:paraId="57C37556" w14:textId="77777777" w:rsidR="00F65E94" w:rsidRDefault="00DF3A69">
            <w:pPr>
              <w:pStyle w:val="table"/>
            </w:pPr>
            <w:r>
              <w:rPr>
                <w:rFonts w:hint="eastAsia"/>
              </w:rPr>
              <w:t>2.994</w:t>
            </w:r>
            <w:r>
              <w:rPr>
                <w:vertAlign w:val="superscript"/>
              </w:rPr>
              <w:t>***</w:t>
            </w:r>
          </w:p>
          <w:p w14:paraId="2AED8E23" w14:textId="77777777" w:rsidR="00F65E94" w:rsidRDefault="00DF3A69">
            <w:pPr>
              <w:pStyle w:val="table"/>
            </w:pPr>
            <w:r>
              <w:t>(</w:t>
            </w:r>
            <w:r>
              <w:rPr>
                <w:rFonts w:hint="eastAsia"/>
              </w:rPr>
              <w:t>0.832</w:t>
            </w:r>
            <w:r>
              <w:t>)</w:t>
            </w:r>
          </w:p>
        </w:tc>
      </w:tr>
      <w:tr w:rsidR="00F65E94" w14:paraId="1E0EBFA3" w14:textId="77777777">
        <w:trPr>
          <w:trHeight w:val="110"/>
          <w:jc w:val="center"/>
        </w:trPr>
        <w:tc>
          <w:tcPr>
            <w:tcW w:w="1664" w:type="pct"/>
            <w:tcBorders>
              <w:top w:val="nil"/>
              <w:bottom w:val="nil"/>
              <w:right w:val="single" w:sz="4" w:space="0" w:color="auto"/>
            </w:tcBorders>
            <w:vAlign w:val="center"/>
          </w:tcPr>
          <w:p w14:paraId="510FE366" w14:textId="77777777" w:rsidR="00F65E94" w:rsidRDefault="00DF3A69">
            <w:pPr>
              <w:pStyle w:val="table"/>
              <w:ind w:firstLineChars="200" w:firstLine="360"/>
              <w:jc w:val="left"/>
            </w:pPr>
            <w:r>
              <w:rPr>
                <w:rFonts w:hint="eastAsia"/>
              </w:rPr>
              <w:t>KP-LM</w:t>
            </w:r>
            <w:r>
              <w:rPr>
                <w:rFonts w:hint="eastAsia"/>
              </w:rPr>
              <w:t>统计量</w:t>
            </w:r>
          </w:p>
        </w:tc>
        <w:tc>
          <w:tcPr>
            <w:tcW w:w="1691" w:type="pct"/>
            <w:gridSpan w:val="2"/>
            <w:tcBorders>
              <w:top w:val="nil"/>
              <w:left w:val="single" w:sz="4" w:space="0" w:color="auto"/>
              <w:bottom w:val="nil"/>
              <w:right w:val="single" w:sz="4" w:space="0" w:color="auto"/>
            </w:tcBorders>
            <w:vAlign w:val="center"/>
          </w:tcPr>
          <w:p w14:paraId="5A1C81B7" w14:textId="77777777" w:rsidR="00F65E94" w:rsidRDefault="00DF3A69">
            <w:pPr>
              <w:pStyle w:val="table"/>
            </w:pPr>
            <w:r>
              <w:rPr>
                <w:rFonts w:hint="eastAsia"/>
              </w:rPr>
              <w:t>20.42</w:t>
            </w:r>
            <w:r>
              <w:rPr>
                <w:vertAlign w:val="superscript"/>
              </w:rPr>
              <w:t>***</w:t>
            </w:r>
          </w:p>
        </w:tc>
        <w:tc>
          <w:tcPr>
            <w:tcW w:w="1644" w:type="pct"/>
            <w:gridSpan w:val="2"/>
            <w:tcBorders>
              <w:top w:val="nil"/>
              <w:left w:val="single" w:sz="4" w:space="0" w:color="auto"/>
              <w:bottom w:val="nil"/>
            </w:tcBorders>
            <w:vAlign w:val="center"/>
          </w:tcPr>
          <w:p w14:paraId="403E35A5" w14:textId="77777777" w:rsidR="00F65E94" w:rsidRDefault="00DF3A69">
            <w:pPr>
              <w:pStyle w:val="table"/>
            </w:pPr>
            <w:r>
              <w:rPr>
                <w:rFonts w:hint="eastAsia"/>
              </w:rPr>
              <w:t>6.94</w:t>
            </w:r>
            <w:r>
              <w:rPr>
                <w:vertAlign w:val="superscript"/>
              </w:rPr>
              <w:t>***</w:t>
            </w:r>
          </w:p>
        </w:tc>
      </w:tr>
      <w:tr w:rsidR="00F65E94" w14:paraId="14D2D0E6" w14:textId="77777777">
        <w:trPr>
          <w:trHeight w:val="90"/>
          <w:jc w:val="center"/>
        </w:trPr>
        <w:tc>
          <w:tcPr>
            <w:tcW w:w="1664" w:type="pct"/>
            <w:tcBorders>
              <w:top w:val="nil"/>
              <w:bottom w:val="single" w:sz="4" w:space="0" w:color="000000"/>
              <w:right w:val="single" w:sz="4" w:space="0" w:color="auto"/>
            </w:tcBorders>
            <w:vAlign w:val="center"/>
          </w:tcPr>
          <w:p w14:paraId="0AE28D99" w14:textId="77777777" w:rsidR="00F65E94" w:rsidRDefault="00DF3A69">
            <w:pPr>
              <w:pStyle w:val="table"/>
              <w:ind w:firstLineChars="200" w:firstLine="360"/>
              <w:jc w:val="left"/>
            </w:pPr>
            <w:r>
              <w:rPr>
                <w:rFonts w:hint="eastAsia"/>
              </w:rPr>
              <w:t>KP-F</w:t>
            </w:r>
            <w:r>
              <w:rPr>
                <w:rFonts w:hint="eastAsia"/>
              </w:rPr>
              <w:t>统计量</w:t>
            </w:r>
          </w:p>
        </w:tc>
        <w:tc>
          <w:tcPr>
            <w:tcW w:w="1691" w:type="pct"/>
            <w:gridSpan w:val="2"/>
            <w:tcBorders>
              <w:top w:val="nil"/>
              <w:left w:val="single" w:sz="4" w:space="0" w:color="auto"/>
              <w:bottom w:val="single" w:sz="4" w:space="0" w:color="000000"/>
              <w:right w:val="single" w:sz="4" w:space="0" w:color="auto"/>
            </w:tcBorders>
            <w:vAlign w:val="center"/>
          </w:tcPr>
          <w:p w14:paraId="2D09B1C5" w14:textId="77777777" w:rsidR="00F65E94" w:rsidRDefault="00DF3A69">
            <w:pPr>
              <w:pStyle w:val="table"/>
            </w:pPr>
            <w:r>
              <w:rPr>
                <w:rFonts w:hint="eastAsia"/>
              </w:rPr>
              <w:t>58.10</w:t>
            </w:r>
          </w:p>
        </w:tc>
        <w:tc>
          <w:tcPr>
            <w:tcW w:w="1644" w:type="pct"/>
            <w:gridSpan w:val="2"/>
            <w:tcBorders>
              <w:top w:val="nil"/>
              <w:left w:val="single" w:sz="4" w:space="0" w:color="auto"/>
              <w:bottom w:val="single" w:sz="4" w:space="0" w:color="000000"/>
            </w:tcBorders>
            <w:vAlign w:val="center"/>
          </w:tcPr>
          <w:p w14:paraId="26427547" w14:textId="77777777" w:rsidR="00F65E94" w:rsidRDefault="00DF3A69">
            <w:pPr>
              <w:pStyle w:val="table"/>
            </w:pPr>
            <w:r>
              <w:rPr>
                <w:rFonts w:hint="eastAsia"/>
              </w:rPr>
              <w:t>2</w:t>
            </w:r>
            <w:r>
              <w:rPr>
                <w:rFonts w:hint="eastAsia"/>
              </w:rPr>
              <w:t>2</w:t>
            </w:r>
            <w:r>
              <w:rPr>
                <w:rFonts w:hint="eastAsia"/>
              </w:rPr>
              <w:t>.</w:t>
            </w:r>
            <w:r>
              <w:rPr>
                <w:rFonts w:hint="eastAsia"/>
              </w:rPr>
              <w:t>21</w:t>
            </w:r>
          </w:p>
        </w:tc>
      </w:tr>
      <w:tr w:rsidR="00F65E94" w14:paraId="0841905F" w14:textId="77777777">
        <w:trPr>
          <w:jc w:val="center"/>
        </w:trPr>
        <w:tc>
          <w:tcPr>
            <w:tcW w:w="1664" w:type="pct"/>
            <w:tcBorders>
              <w:top w:val="single" w:sz="4" w:space="0" w:color="000000"/>
              <w:bottom w:val="nil"/>
              <w:right w:val="single" w:sz="4" w:space="0" w:color="auto"/>
            </w:tcBorders>
            <w:vAlign w:val="center"/>
          </w:tcPr>
          <w:p w14:paraId="5F32654A" w14:textId="77777777" w:rsidR="00F65E94" w:rsidRDefault="00DF3A69">
            <w:pPr>
              <w:pStyle w:val="table"/>
              <w:ind w:firstLineChars="200" w:firstLine="360"/>
              <w:jc w:val="left"/>
            </w:pPr>
            <w:r>
              <w:rPr>
                <w:rFonts w:hint="eastAsia"/>
              </w:rPr>
              <w:t>控制变量</w:t>
            </w:r>
          </w:p>
        </w:tc>
        <w:tc>
          <w:tcPr>
            <w:tcW w:w="841" w:type="pct"/>
            <w:tcBorders>
              <w:top w:val="single" w:sz="4" w:space="0" w:color="000000"/>
              <w:left w:val="single" w:sz="4" w:space="0" w:color="auto"/>
              <w:bottom w:val="nil"/>
              <w:right w:val="single" w:sz="4" w:space="0" w:color="auto"/>
            </w:tcBorders>
            <w:vAlign w:val="center"/>
          </w:tcPr>
          <w:p w14:paraId="0099960C" w14:textId="77777777" w:rsidR="00F65E94" w:rsidRDefault="00DF3A69">
            <w:pPr>
              <w:pStyle w:val="table"/>
            </w:pPr>
            <w:r>
              <w:rPr>
                <w:rFonts w:hint="eastAsia"/>
              </w:rPr>
              <w:t>控制</w:t>
            </w:r>
          </w:p>
        </w:tc>
        <w:tc>
          <w:tcPr>
            <w:tcW w:w="850" w:type="pct"/>
            <w:tcBorders>
              <w:top w:val="single" w:sz="4" w:space="0" w:color="000000"/>
              <w:left w:val="single" w:sz="4" w:space="0" w:color="auto"/>
              <w:bottom w:val="nil"/>
              <w:right w:val="single" w:sz="4" w:space="0" w:color="auto"/>
            </w:tcBorders>
            <w:vAlign w:val="center"/>
          </w:tcPr>
          <w:p w14:paraId="4447F0BD" w14:textId="77777777" w:rsidR="00F65E94" w:rsidRDefault="00DF3A69">
            <w:pPr>
              <w:pStyle w:val="table"/>
            </w:pPr>
            <w:r>
              <w:rPr>
                <w:rFonts w:hint="eastAsia"/>
              </w:rPr>
              <w:t>控制</w:t>
            </w:r>
          </w:p>
        </w:tc>
        <w:tc>
          <w:tcPr>
            <w:tcW w:w="779" w:type="pct"/>
            <w:tcBorders>
              <w:top w:val="single" w:sz="4" w:space="0" w:color="000000"/>
              <w:left w:val="single" w:sz="4" w:space="0" w:color="auto"/>
              <w:bottom w:val="nil"/>
              <w:right w:val="single" w:sz="4" w:space="0" w:color="auto"/>
            </w:tcBorders>
            <w:vAlign w:val="center"/>
          </w:tcPr>
          <w:p w14:paraId="37478934" w14:textId="77777777" w:rsidR="00F65E94" w:rsidRDefault="00DF3A69">
            <w:pPr>
              <w:pStyle w:val="table"/>
            </w:pPr>
            <w:r>
              <w:rPr>
                <w:rFonts w:hint="eastAsia"/>
              </w:rPr>
              <w:t>控制</w:t>
            </w:r>
          </w:p>
        </w:tc>
        <w:tc>
          <w:tcPr>
            <w:tcW w:w="864" w:type="pct"/>
            <w:tcBorders>
              <w:top w:val="single" w:sz="4" w:space="0" w:color="000000"/>
              <w:left w:val="single" w:sz="4" w:space="0" w:color="auto"/>
              <w:bottom w:val="nil"/>
            </w:tcBorders>
            <w:vAlign w:val="center"/>
          </w:tcPr>
          <w:p w14:paraId="2A152947" w14:textId="77777777" w:rsidR="00F65E94" w:rsidRDefault="00DF3A69">
            <w:pPr>
              <w:pStyle w:val="table"/>
            </w:pPr>
            <w:r>
              <w:rPr>
                <w:rFonts w:hint="eastAsia"/>
              </w:rPr>
              <w:t>控制</w:t>
            </w:r>
          </w:p>
        </w:tc>
      </w:tr>
      <w:tr w:rsidR="00F65E94" w14:paraId="023D5F5C" w14:textId="77777777">
        <w:trPr>
          <w:jc w:val="center"/>
        </w:trPr>
        <w:tc>
          <w:tcPr>
            <w:tcW w:w="1664" w:type="pct"/>
            <w:tcBorders>
              <w:top w:val="nil"/>
              <w:bottom w:val="nil"/>
              <w:right w:val="single" w:sz="4" w:space="0" w:color="auto"/>
            </w:tcBorders>
            <w:vAlign w:val="center"/>
          </w:tcPr>
          <w:p w14:paraId="1FA7CE94" w14:textId="77777777" w:rsidR="00F65E94" w:rsidRDefault="00DF3A69">
            <w:pPr>
              <w:pStyle w:val="table"/>
              <w:ind w:firstLineChars="200" w:firstLine="360"/>
              <w:jc w:val="left"/>
            </w:pPr>
            <w:r>
              <w:rPr>
                <w:rFonts w:hint="eastAsia"/>
              </w:rPr>
              <w:t>年份</w:t>
            </w:r>
            <w:r>
              <w:t>/</w:t>
            </w:r>
            <w:r>
              <w:t>个体</w:t>
            </w:r>
            <w:r>
              <w:rPr>
                <w:rFonts w:hint="eastAsia"/>
              </w:rPr>
              <w:t>/</w:t>
            </w:r>
            <w:r>
              <w:rPr>
                <w:rFonts w:hint="eastAsia"/>
              </w:rPr>
              <w:t>行业</w:t>
            </w:r>
            <w:r>
              <w:t>固定效应</w:t>
            </w:r>
          </w:p>
        </w:tc>
        <w:tc>
          <w:tcPr>
            <w:tcW w:w="841" w:type="pct"/>
            <w:tcBorders>
              <w:top w:val="nil"/>
              <w:left w:val="single" w:sz="4" w:space="0" w:color="auto"/>
              <w:bottom w:val="nil"/>
              <w:right w:val="single" w:sz="4" w:space="0" w:color="auto"/>
            </w:tcBorders>
            <w:vAlign w:val="center"/>
          </w:tcPr>
          <w:p w14:paraId="0DFD0331" w14:textId="77777777" w:rsidR="00F65E94" w:rsidRDefault="00DF3A69">
            <w:pPr>
              <w:pStyle w:val="table"/>
            </w:pPr>
            <w:r>
              <w:rPr>
                <w:rFonts w:hint="eastAsia"/>
              </w:rPr>
              <w:t>控制</w:t>
            </w:r>
          </w:p>
        </w:tc>
        <w:tc>
          <w:tcPr>
            <w:tcW w:w="850" w:type="pct"/>
            <w:tcBorders>
              <w:top w:val="nil"/>
              <w:left w:val="single" w:sz="4" w:space="0" w:color="auto"/>
              <w:bottom w:val="nil"/>
              <w:right w:val="single" w:sz="4" w:space="0" w:color="auto"/>
            </w:tcBorders>
            <w:vAlign w:val="center"/>
          </w:tcPr>
          <w:p w14:paraId="3DC0C31D" w14:textId="77777777" w:rsidR="00F65E94" w:rsidRDefault="00DF3A69">
            <w:pPr>
              <w:pStyle w:val="table"/>
            </w:pPr>
            <w:r>
              <w:rPr>
                <w:rFonts w:hint="eastAsia"/>
              </w:rPr>
              <w:t>控制</w:t>
            </w:r>
          </w:p>
        </w:tc>
        <w:tc>
          <w:tcPr>
            <w:tcW w:w="779" w:type="pct"/>
            <w:tcBorders>
              <w:top w:val="nil"/>
              <w:left w:val="single" w:sz="4" w:space="0" w:color="auto"/>
              <w:bottom w:val="nil"/>
              <w:right w:val="single" w:sz="4" w:space="0" w:color="auto"/>
            </w:tcBorders>
            <w:vAlign w:val="center"/>
          </w:tcPr>
          <w:p w14:paraId="4CED8B84" w14:textId="77777777" w:rsidR="00F65E94" w:rsidRDefault="00DF3A69">
            <w:pPr>
              <w:pStyle w:val="table"/>
            </w:pPr>
            <w:r>
              <w:rPr>
                <w:rFonts w:hint="eastAsia"/>
              </w:rPr>
              <w:t>控制</w:t>
            </w:r>
          </w:p>
        </w:tc>
        <w:tc>
          <w:tcPr>
            <w:tcW w:w="864" w:type="pct"/>
            <w:tcBorders>
              <w:top w:val="nil"/>
              <w:left w:val="single" w:sz="4" w:space="0" w:color="auto"/>
              <w:bottom w:val="nil"/>
            </w:tcBorders>
            <w:vAlign w:val="center"/>
          </w:tcPr>
          <w:p w14:paraId="27FAD6AD" w14:textId="77777777" w:rsidR="00F65E94" w:rsidRDefault="00DF3A69">
            <w:pPr>
              <w:pStyle w:val="table"/>
            </w:pPr>
            <w:r>
              <w:rPr>
                <w:rFonts w:hint="eastAsia"/>
              </w:rPr>
              <w:t>控制</w:t>
            </w:r>
          </w:p>
        </w:tc>
      </w:tr>
      <w:tr w:rsidR="00F65E94" w14:paraId="65A4527D" w14:textId="77777777">
        <w:trPr>
          <w:jc w:val="center"/>
        </w:trPr>
        <w:tc>
          <w:tcPr>
            <w:tcW w:w="1664" w:type="pct"/>
            <w:tcBorders>
              <w:top w:val="nil"/>
              <w:bottom w:val="single" w:sz="12" w:space="0" w:color="auto"/>
              <w:right w:val="single" w:sz="4" w:space="0" w:color="auto"/>
            </w:tcBorders>
            <w:vAlign w:val="center"/>
          </w:tcPr>
          <w:p w14:paraId="52088FAC" w14:textId="77777777" w:rsidR="00F65E94" w:rsidRDefault="00DF3A69">
            <w:pPr>
              <w:pStyle w:val="table"/>
              <w:ind w:firstLineChars="200" w:firstLine="360"/>
              <w:jc w:val="left"/>
            </w:pPr>
            <w:r>
              <w:rPr>
                <w:rFonts w:hint="eastAsia"/>
              </w:rPr>
              <w:t>样本量</w:t>
            </w:r>
          </w:p>
        </w:tc>
        <w:tc>
          <w:tcPr>
            <w:tcW w:w="841" w:type="pct"/>
            <w:tcBorders>
              <w:top w:val="nil"/>
              <w:left w:val="single" w:sz="4" w:space="0" w:color="auto"/>
              <w:bottom w:val="single" w:sz="12" w:space="0" w:color="auto"/>
              <w:right w:val="single" w:sz="4" w:space="0" w:color="auto"/>
            </w:tcBorders>
            <w:vAlign w:val="center"/>
          </w:tcPr>
          <w:p w14:paraId="2947C7A0" w14:textId="77777777" w:rsidR="00F65E94" w:rsidRDefault="00DF3A69">
            <w:pPr>
              <w:pStyle w:val="table"/>
            </w:pPr>
            <w:r>
              <w:rPr>
                <w:rFonts w:hint="eastAsia"/>
              </w:rPr>
              <w:t>19690</w:t>
            </w:r>
          </w:p>
        </w:tc>
        <w:tc>
          <w:tcPr>
            <w:tcW w:w="850" w:type="pct"/>
            <w:tcBorders>
              <w:top w:val="nil"/>
              <w:left w:val="single" w:sz="4" w:space="0" w:color="auto"/>
              <w:bottom w:val="single" w:sz="12" w:space="0" w:color="auto"/>
              <w:right w:val="single" w:sz="4" w:space="0" w:color="auto"/>
            </w:tcBorders>
            <w:vAlign w:val="center"/>
          </w:tcPr>
          <w:p w14:paraId="303686EA" w14:textId="77777777" w:rsidR="00F65E94" w:rsidRDefault="00DF3A69">
            <w:pPr>
              <w:pStyle w:val="table"/>
            </w:pPr>
            <w:r>
              <w:rPr>
                <w:rFonts w:hint="eastAsia"/>
              </w:rPr>
              <w:t>19690</w:t>
            </w:r>
          </w:p>
        </w:tc>
        <w:tc>
          <w:tcPr>
            <w:tcW w:w="779" w:type="pct"/>
            <w:tcBorders>
              <w:top w:val="nil"/>
              <w:left w:val="single" w:sz="4" w:space="0" w:color="auto"/>
              <w:bottom w:val="single" w:sz="12" w:space="0" w:color="auto"/>
              <w:right w:val="single" w:sz="4" w:space="0" w:color="auto"/>
            </w:tcBorders>
            <w:vAlign w:val="center"/>
          </w:tcPr>
          <w:p w14:paraId="17361C48" w14:textId="77777777" w:rsidR="00F65E94" w:rsidRDefault="00DF3A69">
            <w:pPr>
              <w:pStyle w:val="table"/>
            </w:pPr>
            <w:r>
              <w:rPr>
                <w:rFonts w:hint="eastAsia"/>
              </w:rPr>
              <w:t>19690</w:t>
            </w:r>
          </w:p>
        </w:tc>
        <w:tc>
          <w:tcPr>
            <w:tcW w:w="864" w:type="pct"/>
            <w:tcBorders>
              <w:top w:val="nil"/>
              <w:left w:val="single" w:sz="4" w:space="0" w:color="auto"/>
              <w:bottom w:val="single" w:sz="12" w:space="0" w:color="auto"/>
            </w:tcBorders>
            <w:vAlign w:val="center"/>
          </w:tcPr>
          <w:p w14:paraId="54174E2F" w14:textId="77777777" w:rsidR="00F65E94" w:rsidRDefault="00DF3A69">
            <w:pPr>
              <w:pStyle w:val="table"/>
            </w:pPr>
            <w:r>
              <w:rPr>
                <w:rFonts w:hint="eastAsia"/>
              </w:rPr>
              <w:t>19690</w:t>
            </w:r>
          </w:p>
        </w:tc>
      </w:tr>
    </w:tbl>
    <w:p w14:paraId="60F54F30" w14:textId="77777777" w:rsidR="00F65E94" w:rsidRDefault="00DF3A69">
      <w:pPr>
        <w:adjustRightInd w:val="0"/>
        <w:snapToGrid w:val="0"/>
        <w:spacing w:line="360" w:lineRule="exact"/>
        <w:ind w:firstLineChars="200" w:firstLine="422"/>
        <w:rPr>
          <w:rFonts w:ascii="Times New Roman" w:eastAsia="楷体" w:hAnsi="Times New Roman" w:cs="Times New Roman"/>
          <w:szCs w:val="21"/>
        </w:rPr>
      </w:pPr>
      <w:r>
        <w:rPr>
          <w:rFonts w:ascii="Times New Roman" w:eastAsia="黑体" w:hAnsi="Times New Roman" w:cs="Times New Roman"/>
          <w:b/>
          <w:bCs/>
        </w:rPr>
        <w:lastRenderedPageBreak/>
        <w:t>4.</w:t>
      </w:r>
      <w:r>
        <w:rPr>
          <w:rFonts w:ascii="Times New Roman" w:eastAsia="黑体" w:hAnsi="Times New Roman" w:cs="Times New Roman"/>
          <w:b/>
          <w:bCs/>
        </w:rPr>
        <w:t>控制行业动态因素</w:t>
      </w:r>
    </w:p>
    <w:p w14:paraId="717CFD41" w14:textId="77777777" w:rsidR="00F65E94" w:rsidRDefault="00DF3A69">
      <w:pPr>
        <w:adjustRightInd w:val="0"/>
        <w:snapToGrid w:val="0"/>
        <w:spacing w:line="360" w:lineRule="exact"/>
        <w:ind w:firstLineChars="200" w:firstLine="420"/>
        <w:rPr>
          <w:rFonts w:ascii="Times New Roman" w:hAnsi="Times New Roman" w:cs="Times New Roman"/>
          <w:szCs w:val="21"/>
        </w:rPr>
      </w:pPr>
      <w:r>
        <w:rPr>
          <w:rFonts w:ascii="Times New Roman" w:hAnsi="Times New Roman" w:cs="Times New Roman" w:hint="eastAsia"/>
          <w:szCs w:val="21"/>
        </w:rPr>
        <w:t>为了更全面地考虑可能遗漏的行业动态变化因素，避免其对估计结果产生偏差影响，本文进一步引入了年份与行业交互的固定效应控制变量，以捕捉并控制随时间变化的行业异质性趋势。表</w:t>
      </w:r>
      <w:r>
        <w:rPr>
          <w:rFonts w:ascii="Times New Roman" w:hAnsi="Times New Roman" w:cs="Times New Roman" w:hint="eastAsia"/>
          <w:szCs w:val="21"/>
        </w:rPr>
        <w:t>A4</w:t>
      </w:r>
      <w:r>
        <w:rPr>
          <w:rFonts w:ascii="Times New Roman" w:hAnsi="Times New Roman" w:cs="Times New Roman" w:hint="eastAsia"/>
          <w:szCs w:val="21"/>
        </w:rPr>
        <w:t>的第（</w:t>
      </w:r>
      <w:r>
        <w:rPr>
          <w:rFonts w:ascii="Times New Roman" w:hAnsi="Times New Roman" w:cs="Times New Roman" w:hint="eastAsia"/>
          <w:szCs w:val="21"/>
        </w:rPr>
        <w:t>1</w:t>
      </w:r>
      <w:r>
        <w:rPr>
          <w:rFonts w:ascii="Times New Roman" w:hAnsi="Times New Roman" w:cs="Times New Roman" w:hint="eastAsia"/>
          <w:szCs w:val="21"/>
        </w:rPr>
        <w:t>）</w:t>
      </w:r>
      <w:proofErr w:type="gramStart"/>
      <w:r>
        <w:rPr>
          <w:rFonts w:ascii="Times New Roman" w:hAnsi="Times New Roman" w:cs="Times New Roman" w:hint="eastAsia"/>
          <w:szCs w:val="21"/>
        </w:rPr>
        <w:t>列展示</w:t>
      </w:r>
      <w:proofErr w:type="gramEnd"/>
      <w:r>
        <w:rPr>
          <w:rFonts w:ascii="Times New Roman" w:hAnsi="Times New Roman" w:cs="Times New Roman" w:hint="eastAsia"/>
          <w:szCs w:val="21"/>
        </w:rPr>
        <w:t>了在控制行业动态固定效应后的估计结果，该结果与基准回归结果高度一致，证明了本文结论的稳健性和可靠性。</w:t>
      </w:r>
    </w:p>
    <w:p w14:paraId="5DE091E5" w14:textId="77777777" w:rsidR="00F65E94" w:rsidRDefault="00DF3A69">
      <w:pPr>
        <w:adjustRightInd w:val="0"/>
        <w:snapToGrid w:val="0"/>
        <w:spacing w:line="360" w:lineRule="exact"/>
        <w:ind w:firstLineChars="200" w:firstLine="420"/>
        <w:rPr>
          <w:rFonts w:ascii="Times New Roman" w:eastAsia="楷体" w:hAnsi="Times New Roman" w:cs="Times New Roman"/>
        </w:rPr>
      </w:pPr>
      <w:r>
        <w:rPr>
          <w:rFonts w:ascii="Times New Roman" w:eastAsia="楷体" w:hAnsi="Times New Roman" w:cs="Times New Roman"/>
        </w:rPr>
        <w:t>5.</w:t>
      </w:r>
      <w:r>
        <w:rPr>
          <w:rFonts w:asciiTheme="minorEastAsia" w:hAnsiTheme="minorEastAsia" w:cs="Times New Roman"/>
        </w:rPr>
        <w:t>调整时间窗口</w:t>
      </w:r>
    </w:p>
    <w:p w14:paraId="3F97B12C" w14:textId="77777777" w:rsidR="00F65E94" w:rsidRDefault="00DF3A69">
      <w:pPr>
        <w:adjustRightInd w:val="0"/>
        <w:snapToGrid w:val="0"/>
        <w:spacing w:line="36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2013</w:t>
      </w:r>
      <w:r>
        <w:rPr>
          <w:rFonts w:ascii="Times New Roman" w:eastAsia="宋体" w:hAnsi="Times New Roman" w:cs="Times New Roman"/>
          <w:szCs w:val="21"/>
        </w:rPr>
        <w:t>年</w:t>
      </w:r>
      <w:r>
        <w:rPr>
          <w:rFonts w:ascii="Times New Roman" w:eastAsia="宋体" w:hAnsi="Times New Roman" w:cs="Times New Roman" w:hint="eastAsia"/>
          <w:szCs w:val="21"/>
        </w:rPr>
        <w:t>7</w:t>
      </w:r>
      <w:r>
        <w:rPr>
          <w:rFonts w:ascii="Times New Roman" w:eastAsia="宋体" w:hAnsi="Times New Roman" w:cs="Times New Roman" w:hint="eastAsia"/>
          <w:szCs w:val="21"/>
        </w:rPr>
        <w:t>月</w:t>
      </w:r>
      <w:r>
        <w:rPr>
          <w:rFonts w:ascii="Times New Roman" w:eastAsia="宋体" w:hAnsi="Times New Roman" w:cs="Times New Roman" w:hint="eastAsia"/>
          <w:szCs w:val="21"/>
        </w:rPr>
        <w:t>1</w:t>
      </w:r>
      <w:r>
        <w:rPr>
          <w:rFonts w:ascii="Times New Roman" w:eastAsia="宋体" w:hAnsi="Times New Roman" w:cs="Times New Roman" w:hint="eastAsia"/>
          <w:szCs w:val="21"/>
        </w:rPr>
        <w:t>日，中国最高人民法院审判委员会审议通过了《关于公布失信被执行人名单信息的若干规定》，标志</w:t>
      </w:r>
      <w:proofErr w:type="gramStart"/>
      <w:r>
        <w:rPr>
          <w:rFonts w:ascii="Times New Roman" w:eastAsia="宋体" w:hAnsi="Times New Roman" w:cs="Times New Roman" w:hint="eastAsia"/>
          <w:szCs w:val="21"/>
        </w:rPr>
        <w:t>着针对</w:t>
      </w:r>
      <w:proofErr w:type="gramEnd"/>
      <w:r>
        <w:rPr>
          <w:rFonts w:ascii="Times New Roman" w:eastAsia="宋体" w:hAnsi="Times New Roman" w:cs="Times New Roman" w:hint="eastAsia"/>
          <w:szCs w:val="21"/>
        </w:rPr>
        <w:t>失信行为的规范手段由道德谴责上升为强制执行的信用惩戒制度。</w:t>
      </w:r>
      <w:r>
        <w:rPr>
          <w:rFonts w:ascii="宋体" w:eastAsia="宋体" w:hAnsi="宋体" w:cs="宋体" w:hint="eastAsia"/>
          <w:szCs w:val="21"/>
        </w:rPr>
        <w:t>为了进一步考察社会信用促进企业创新边界拓展的稳健性，本文选择剔除</w:t>
      </w:r>
      <w:r>
        <w:rPr>
          <w:rFonts w:ascii="Times New Roman" w:eastAsia="宋体" w:hAnsi="Times New Roman" w:cs="Times New Roman"/>
          <w:szCs w:val="21"/>
        </w:rPr>
        <w:t>2013</w:t>
      </w:r>
      <w:r>
        <w:rPr>
          <w:rFonts w:ascii="宋体" w:eastAsia="宋体" w:hAnsi="宋体" w:cs="宋体" w:hint="eastAsia"/>
          <w:szCs w:val="21"/>
        </w:rPr>
        <w:t>年</w:t>
      </w:r>
      <w:proofErr w:type="gramStart"/>
      <w:r>
        <w:rPr>
          <w:rFonts w:ascii="宋体" w:eastAsia="宋体" w:hAnsi="宋体" w:cs="宋体" w:hint="eastAsia"/>
          <w:szCs w:val="21"/>
        </w:rPr>
        <w:t>及之前</w:t>
      </w:r>
      <w:proofErr w:type="gramEnd"/>
      <w:r>
        <w:rPr>
          <w:rFonts w:ascii="宋体" w:eastAsia="宋体" w:hAnsi="宋体" w:cs="宋体" w:hint="eastAsia"/>
          <w:szCs w:val="21"/>
        </w:rPr>
        <w:t>的样本进行检验，一定程度上规避了重大信用政策冲击造成的偏误。</w:t>
      </w:r>
      <w:r>
        <w:rPr>
          <w:rFonts w:ascii="Times New Roman" w:eastAsia="宋体" w:hAnsi="Times New Roman" w:cs="Times New Roman"/>
          <w:szCs w:val="21"/>
        </w:rPr>
        <w:t>表</w:t>
      </w:r>
      <w:r>
        <w:rPr>
          <w:rFonts w:ascii="Times New Roman" w:hAnsi="Times New Roman" w:cs="Times New Roman" w:hint="eastAsia"/>
          <w:szCs w:val="21"/>
        </w:rPr>
        <w:t>A</w:t>
      </w:r>
      <w:r>
        <w:rPr>
          <w:rFonts w:ascii="Times New Roman" w:eastAsia="宋体" w:hAnsi="Times New Roman" w:cs="Times New Roman" w:hint="eastAsia"/>
          <w:szCs w:val="21"/>
        </w:rPr>
        <w:t>4</w:t>
      </w:r>
      <w:r>
        <w:rPr>
          <w:rFonts w:ascii="Times New Roman" w:eastAsia="宋体" w:hAnsi="Times New Roman" w:cs="Times New Roman"/>
          <w:szCs w:val="21"/>
        </w:rPr>
        <w:t>的第（</w:t>
      </w:r>
      <w:r>
        <w:rPr>
          <w:rFonts w:ascii="Times New Roman" w:eastAsia="宋体" w:hAnsi="Times New Roman" w:cs="Times New Roman" w:hint="eastAsia"/>
          <w:szCs w:val="21"/>
        </w:rPr>
        <w:t>2</w:t>
      </w:r>
      <w:r>
        <w:rPr>
          <w:rFonts w:ascii="Times New Roman" w:eastAsia="宋体" w:hAnsi="Times New Roman" w:cs="Times New Roman"/>
          <w:szCs w:val="21"/>
        </w:rPr>
        <w:t>）</w:t>
      </w:r>
      <w:proofErr w:type="gramStart"/>
      <w:r>
        <w:rPr>
          <w:rFonts w:ascii="Times New Roman" w:eastAsia="宋体" w:hAnsi="Times New Roman" w:cs="Times New Roman"/>
          <w:szCs w:val="21"/>
        </w:rPr>
        <w:t>列展示</w:t>
      </w:r>
      <w:proofErr w:type="gramEnd"/>
      <w:r>
        <w:rPr>
          <w:rFonts w:ascii="Times New Roman" w:eastAsia="宋体" w:hAnsi="Times New Roman" w:cs="Times New Roman"/>
          <w:szCs w:val="21"/>
        </w:rPr>
        <w:t>了</w:t>
      </w:r>
      <w:r>
        <w:rPr>
          <w:rFonts w:ascii="Times New Roman" w:eastAsia="宋体" w:hAnsi="Times New Roman" w:cs="Times New Roman"/>
          <w:szCs w:val="21"/>
        </w:rPr>
        <w:t>2014</w:t>
      </w:r>
      <w:r>
        <w:rPr>
          <w:rFonts w:ascii="Times New Roman" w:eastAsia="宋体" w:hAnsi="Times New Roman" w:cs="Times New Roman"/>
          <w:szCs w:val="21"/>
        </w:rPr>
        <w:t>年及以后</w:t>
      </w:r>
      <w:r>
        <w:rPr>
          <w:rFonts w:ascii="Times New Roman" w:eastAsia="宋体" w:hAnsi="Times New Roman" w:cs="Times New Roman" w:hint="eastAsia"/>
          <w:szCs w:val="21"/>
        </w:rPr>
        <w:t>社会信用</w:t>
      </w:r>
      <w:r>
        <w:rPr>
          <w:rFonts w:ascii="Times New Roman" w:eastAsia="宋体" w:hAnsi="Times New Roman" w:cs="Times New Roman"/>
          <w:szCs w:val="21"/>
        </w:rPr>
        <w:t>对企业创新边界拓展影响的回归结果。该结果显示，估计系数在</w:t>
      </w:r>
      <w:r>
        <w:rPr>
          <w:rFonts w:ascii="Times New Roman" w:eastAsia="宋体" w:hAnsi="Times New Roman" w:cs="Times New Roman" w:hint="eastAsia"/>
          <w:szCs w:val="21"/>
        </w:rPr>
        <w:t>1</w:t>
      </w:r>
      <w:r>
        <w:rPr>
          <w:rFonts w:ascii="Times New Roman" w:eastAsia="宋体" w:hAnsi="Times New Roman" w:cs="Times New Roman"/>
          <w:szCs w:val="21"/>
        </w:rPr>
        <w:t>%</w:t>
      </w:r>
      <w:r>
        <w:rPr>
          <w:rFonts w:ascii="Times New Roman" w:eastAsia="宋体" w:hAnsi="Times New Roman" w:cs="Times New Roman"/>
          <w:szCs w:val="21"/>
        </w:rPr>
        <w:t>的显著性水平上为</w:t>
      </w:r>
      <w:r>
        <w:rPr>
          <w:rFonts w:ascii="Times New Roman" w:eastAsia="宋体" w:hAnsi="Times New Roman" w:cs="Times New Roman" w:hint="eastAsia"/>
          <w:szCs w:val="21"/>
        </w:rPr>
        <w:t>正</w:t>
      </w:r>
      <w:r>
        <w:rPr>
          <w:rFonts w:ascii="Times New Roman" w:eastAsia="宋体" w:hAnsi="Times New Roman" w:cs="Times New Roman"/>
          <w:szCs w:val="21"/>
        </w:rPr>
        <w:t>，且</w:t>
      </w:r>
      <w:r>
        <w:rPr>
          <w:rFonts w:ascii="Times New Roman" w:eastAsia="宋体" w:hAnsi="Times New Roman" w:cs="Times New Roman" w:hint="eastAsia"/>
          <w:szCs w:val="21"/>
        </w:rPr>
        <w:t>系数</w:t>
      </w:r>
      <w:r>
        <w:rPr>
          <w:rFonts w:ascii="Times New Roman" w:eastAsia="宋体" w:hAnsi="Times New Roman" w:cs="Times New Roman"/>
          <w:szCs w:val="21"/>
        </w:rPr>
        <w:t>值大小与基准回归结果相近。这</w:t>
      </w:r>
      <w:r>
        <w:rPr>
          <w:rFonts w:ascii="Times New Roman" w:eastAsia="宋体" w:hAnsi="Times New Roman" w:cs="Times New Roman" w:hint="eastAsia"/>
          <w:szCs w:val="21"/>
        </w:rPr>
        <w:t>进一步</w:t>
      </w:r>
      <w:r>
        <w:rPr>
          <w:rFonts w:ascii="Times New Roman" w:eastAsia="宋体" w:hAnsi="Times New Roman" w:cs="Times New Roman"/>
          <w:szCs w:val="21"/>
        </w:rPr>
        <w:t>证明了在排除政策冲击前的样本数据后，</w:t>
      </w:r>
      <w:r>
        <w:rPr>
          <w:rFonts w:ascii="Times New Roman" w:eastAsia="宋体" w:hAnsi="Times New Roman" w:cs="Times New Roman" w:hint="eastAsia"/>
          <w:szCs w:val="21"/>
        </w:rPr>
        <w:t>本文</w:t>
      </w:r>
      <w:r>
        <w:rPr>
          <w:rFonts w:ascii="Times New Roman" w:eastAsia="宋体" w:hAnsi="Times New Roman" w:cs="Times New Roman"/>
          <w:szCs w:val="21"/>
        </w:rPr>
        <w:t>结论依</w:t>
      </w:r>
      <w:r>
        <w:rPr>
          <w:rFonts w:ascii="Times New Roman" w:eastAsia="宋体" w:hAnsi="Times New Roman" w:cs="Times New Roman"/>
          <w:szCs w:val="21"/>
        </w:rPr>
        <w:t>然稳健。</w:t>
      </w:r>
    </w:p>
    <w:p w14:paraId="085BDC8F" w14:textId="77777777" w:rsidR="00F65E94" w:rsidRDefault="00DF3A69">
      <w:pPr>
        <w:adjustRightInd w:val="0"/>
        <w:snapToGrid w:val="0"/>
        <w:spacing w:line="360" w:lineRule="exact"/>
        <w:ind w:firstLineChars="200" w:firstLine="420"/>
        <w:rPr>
          <w:rFonts w:ascii="Times New Roman" w:eastAsia="宋体" w:hAnsi="Times New Roman" w:cs="Times New Roman"/>
          <w:szCs w:val="21"/>
        </w:rPr>
      </w:pPr>
      <w:r>
        <w:rPr>
          <w:rFonts w:ascii="Times New Roman" w:eastAsia="黑体" w:hAnsi="Times New Roman" w:cs="Times New Roman"/>
          <w:szCs w:val="21"/>
        </w:rPr>
        <w:t>表</w:t>
      </w:r>
      <w:r>
        <w:rPr>
          <w:rFonts w:ascii="Times New Roman" w:hAnsi="Times New Roman" w:cs="Times New Roman" w:hint="eastAsia"/>
          <w:szCs w:val="21"/>
        </w:rPr>
        <w:t>A</w:t>
      </w:r>
      <w:r>
        <w:rPr>
          <w:rFonts w:ascii="Times New Roman" w:eastAsia="黑体" w:hAnsi="Times New Roman" w:cs="Times New Roman" w:hint="eastAsia"/>
          <w:szCs w:val="21"/>
        </w:rPr>
        <w:t>4</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其他稳健性检验的实证结果</w:t>
      </w:r>
    </w:p>
    <w:tbl>
      <w:tblPr>
        <w:tblW w:w="4998" w:type="pct"/>
        <w:jc w:val="center"/>
        <w:tblBorders>
          <w:top w:val="single" w:sz="6" w:space="0" w:color="auto"/>
          <w:bottom w:val="single" w:sz="6" w:space="0" w:color="auto"/>
          <w:insideH w:val="single" w:sz="6" w:space="0" w:color="auto"/>
          <w:insideV w:val="single" w:sz="6" w:space="0" w:color="auto"/>
        </w:tblBorders>
        <w:tblLook w:val="04A0" w:firstRow="1" w:lastRow="0" w:firstColumn="1" w:lastColumn="0" w:noHBand="0" w:noVBand="1"/>
      </w:tblPr>
      <w:tblGrid>
        <w:gridCol w:w="3343"/>
        <w:gridCol w:w="2621"/>
        <w:gridCol w:w="2649"/>
      </w:tblGrid>
      <w:tr w:rsidR="00F65E94" w14:paraId="61E9E0B4" w14:textId="77777777">
        <w:trPr>
          <w:trHeight w:val="90"/>
          <w:jc w:val="center"/>
        </w:trPr>
        <w:tc>
          <w:tcPr>
            <w:tcW w:w="1940" w:type="pct"/>
            <w:vMerge w:val="restart"/>
            <w:tcBorders>
              <w:top w:val="single" w:sz="12" w:space="0" w:color="auto"/>
              <w:right w:val="single" w:sz="4" w:space="0" w:color="auto"/>
            </w:tcBorders>
            <w:vAlign w:val="center"/>
          </w:tcPr>
          <w:p w14:paraId="158FC93B" w14:textId="77777777" w:rsidR="00F65E94" w:rsidRDefault="00DF3A69">
            <w:pPr>
              <w:pStyle w:val="table"/>
            </w:pPr>
            <w:r>
              <w:rPr>
                <w:rFonts w:hint="eastAsia"/>
              </w:rPr>
              <w:t>变量</w:t>
            </w:r>
          </w:p>
        </w:tc>
        <w:tc>
          <w:tcPr>
            <w:tcW w:w="1521" w:type="pct"/>
            <w:tcBorders>
              <w:top w:val="single" w:sz="12" w:space="0" w:color="auto"/>
              <w:left w:val="single" w:sz="4" w:space="0" w:color="auto"/>
              <w:bottom w:val="single" w:sz="4" w:space="0" w:color="auto"/>
              <w:right w:val="single" w:sz="4" w:space="0" w:color="auto"/>
            </w:tcBorders>
            <w:vAlign w:val="center"/>
          </w:tcPr>
          <w:p w14:paraId="1C8A48F3" w14:textId="77777777" w:rsidR="00F65E94" w:rsidRDefault="00DF3A69">
            <w:pPr>
              <w:pStyle w:val="table"/>
            </w:pPr>
            <w:r>
              <w:t>(</w:t>
            </w:r>
            <w:r>
              <w:rPr>
                <w:rFonts w:hint="eastAsia"/>
              </w:rPr>
              <w:t>1</w:t>
            </w:r>
            <w:r>
              <w:t>)</w:t>
            </w:r>
          </w:p>
        </w:tc>
        <w:tc>
          <w:tcPr>
            <w:tcW w:w="1538" w:type="pct"/>
            <w:tcBorders>
              <w:top w:val="single" w:sz="12" w:space="0" w:color="auto"/>
              <w:left w:val="single" w:sz="4" w:space="0" w:color="auto"/>
              <w:bottom w:val="single" w:sz="4" w:space="0" w:color="auto"/>
              <w:right w:val="nil"/>
            </w:tcBorders>
            <w:vAlign w:val="center"/>
          </w:tcPr>
          <w:p w14:paraId="30B619AB" w14:textId="77777777" w:rsidR="00F65E94" w:rsidRDefault="00DF3A69">
            <w:pPr>
              <w:pStyle w:val="table"/>
            </w:pPr>
            <w:r>
              <w:t>(</w:t>
            </w:r>
            <w:r>
              <w:rPr>
                <w:rFonts w:hint="eastAsia"/>
              </w:rPr>
              <w:t>2</w:t>
            </w:r>
            <w:r>
              <w:t>)</w:t>
            </w:r>
          </w:p>
        </w:tc>
      </w:tr>
      <w:tr w:rsidR="00F65E94" w14:paraId="46C35783" w14:textId="77777777">
        <w:trPr>
          <w:trHeight w:val="90"/>
          <w:jc w:val="center"/>
        </w:trPr>
        <w:tc>
          <w:tcPr>
            <w:tcW w:w="1940" w:type="pct"/>
            <w:vMerge/>
            <w:tcBorders>
              <w:bottom w:val="single" w:sz="4" w:space="0" w:color="auto"/>
              <w:right w:val="single" w:sz="4" w:space="0" w:color="auto"/>
            </w:tcBorders>
            <w:vAlign w:val="center"/>
          </w:tcPr>
          <w:p w14:paraId="10571BAA" w14:textId="77777777" w:rsidR="00F65E94" w:rsidRDefault="00F65E94">
            <w:pPr>
              <w:pStyle w:val="table"/>
            </w:pPr>
          </w:p>
        </w:tc>
        <w:tc>
          <w:tcPr>
            <w:tcW w:w="3059" w:type="pct"/>
            <w:gridSpan w:val="2"/>
            <w:tcBorders>
              <w:top w:val="single" w:sz="4" w:space="0" w:color="auto"/>
              <w:left w:val="single" w:sz="4" w:space="0" w:color="auto"/>
              <w:bottom w:val="single" w:sz="4" w:space="0" w:color="auto"/>
              <w:right w:val="nil"/>
            </w:tcBorders>
            <w:vAlign w:val="center"/>
          </w:tcPr>
          <w:p w14:paraId="1DC2E79A" w14:textId="77777777" w:rsidR="00F65E94" w:rsidRDefault="00DF3A69">
            <w:pPr>
              <w:pStyle w:val="table"/>
            </w:pPr>
            <w:proofErr w:type="spellStart"/>
            <w:r>
              <w:rPr>
                <w:i/>
                <w:iCs/>
              </w:rPr>
              <w:t>newcount</w:t>
            </w:r>
            <w:proofErr w:type="spellEnd"/>
          </w:p>
        </w:tc>
      </w:tr>
      <w:tr w:rsidR="00F65E94" w14:paraId="5C75C3D9" w14:textId="77777777">
        <w:trPr>
          <w:trHeight w:val="412"/>
          <w:jc w:val="center"/>
        </w:trPr>
        <w:tc>
          <w:tcPr>
            <w:tcW w:w="1940" w:type="pct"/>
            <w:tcBorders>
              <w:top w:val="nil"/>
              <w:bottom w:val="nil"/>
              <w:right w:val="single" w:sz="4" w:space="0" w:color="auto"/>
            </w:tcBorders>
            <w:vAlign w:val="center"/>
          </w:tcPr>
          <w:p w14:paraId="122CEE31" w14:textId="77777777" w:rsidR="00F65E94" w:rsidRDefault="00DF3A69">
            <w:pPr>
              <w:pStyle w:val="table"/>
              <w:ind w:firstLineChars="200" w:firstLine="360"/>
              <w:jc w:val="left"/>
            </w:pPr>
            <w:proofErr w:type="spellStart"/>
            <w:r>
              <w:rPr>
                <w:rFonts w:hint="eastAsia"/>
                <w:i/>
                <w:iCs/>
              </w:rPr>
              <w:t>firmnumber</w:t>
            </w:r>
            <w:proofErr w:type="spellEnd"/>
          </w:p>
        </w:tc>
        <w:tc>
          <w:tcPr>
            <w:tcW w:w="1521" w:type="pct"/>
            <w:tcBorders>
              <w:top w:val="nil"/>
              <w:left w:val="single" w:sz="4" w:space="0" w:color="auto"/>
              <w:bottom w:val="nil"/>
              <w:right w:val="single" w:sz="4" w:space="0" w:color="auto"/>
            </w:tcBorders>
            <w:vAlign w:val="center"/>
          </w:tcPr>
          <w:p w14:paraId="7A4DCB61" w14:textId="77777777" w:rsidR="00F65E94" w:rsidRDefault="00DF3A69">
            <w:pPr>
              <w:pStyle w:val="table"/>
            </w:pPr>
            <w:r>
              <w:t>0.</w:t>
            </w:r>
            <w:r>
              <w:rPr>
                <w:rFonts w:hint="eastAsia"/>
              </w:rPr>
              <w:t>573</w:t>
            </w:r>
            <w:r>
              <w:rPr>
                <w:vertAlign w:val="superscript"/>
              </w:rPr>
              <w:t>**</w:t>
            </w:r>
          </w:p>
          <w:p w14:paraId="29ED3486" w14:textId="77777777" w:rsidR="00F65E94" w:rsidRDefault="00DF3A69">
            <w:pPr>
              <w:pStyle w:val="table"/>
            </w:pPr>
            <w:r>
              <w:t>(0.</w:t>
            </w:r>
            <w:r>
              <w:rPr>
                <w:rFonts w:hint="eastAsia"/>
              </w:rPr>
              <w:t>26</w:t>
            </w:r>
            <w:r>
              <w:rPr>
                <w:rFonts w:hint="eastAsia"/>
              </w:rPr>
              <w:t>6</w:t>
            </w:r>
            <w:r>
              <w:t>)</w:t>
            </w:r>
          </w:p>
        </w:tc>
        <w:tc>
          <w:tcPr>
            <w:tcW w:w="1538" w:type="pct"/>
            <w:tcBorders>
              <w:top w:val="nil"/>
              <w:left w:val="single" w:sz="4" w:space="0" w:color="auto"/>
              <w:bottom w:val="nil"/>
              <w:right w:val="nil"/>
            </w:tcBorders>
            <w:vAlign w:val="center"/>
          </w:tcPr>
          <w:p w14:paraId="658B5CB7" w14:textId="77777777" w:rsidR="00F65E94" w:rsidRDefault="00DF3A69">
            <w:pPr>
              <w:pStyle w:val="table"/>
            </w:pPr>
            <w:r>
              <w:rPr>
                <w:rFonts w:hint="eastAsia"/>
              </w:rPr>
              <w:t>1.260</w:t>
            </w:r>
            <w:r>
              <w:rPr>
                <w:vertAlign w:val="superscript"/>
              </w:rPr>
              <w:t>***</w:t>
            </w:r>
          </w:p>
          <w:p w14:paraId="58D3D15C" w14:textId="77777777" w:rsidR="00F65E94" w:rsidRDefault="00DF3A69">
            <w:pPr>
              <w:pStyle w:val="table"/>
            </w:pPr>
            <w:r>
              <w:t>(0.</w:t>
            </w:r>
            <w:r>
              <w:rPr>
                <w:rFonts w:hint="eastAsia"/>
              </w:rPr>
              <w:t>310</w:t>
            </w:r>
            <w:r>
              <w:t>)</w:t>
            </w:r>
          </w:p>
        </w:tc>
      </w:tr>
      <w:tr w:rsidR="00F65E94" w14:paraId="5E694FF6" w14:textId="77777777">
        <w:trPr>
          <w:trHeight w:val="412"/>
          <w:jc w:val="center"/>
        </w:trPr>
        <w:tc>
          <w:tcPr>
            <w:tcW w:w="1940" w:type="pct"/>
            <w:tcBorders>
              <w:top w:val="nil"/>
              <w:bottom w:val="nil"/>
              <w:right w:val="single" w:sz="4" w:space="0" w:color="auto"/>
            </w:tcBorders>
            <w:vAlign w:val="center"/>
          </w:tcPr>
          <w:p w14:paraId="5929521E" w14:textId="77777777" w:rsidR="00F65E94" w:rsidRDefault="00DF3A69">
            <w:pPr>
              <w:pStyle w:val="table"/>
              <w:ind w:firstLineChars="200" w:firstLine="360"/>
              <w:jc w:val="left"/>
            </w:pPr>
            <w:r>
              <w:rPr>
                <w:rFonts w:hint="eastAsia"/>
              </w:rPr>
              <w:t>常数项</w:t>
            </w:r>
          </w:p>
        </w:tc>
        <w:tc>
          <w:tcPr>
            <w:tcW w:w="1521" w:type="pct"/>
            <w:tcBorders>
              <w:top w:val="nil"/>
              <w:left w:val="single" w:sz="4" w:space="0" w:color="auto"/>
              <w:bottom w:val="nil"/>
              <w:right w:val="single" w:sz="4" w:space="0" w:color="auto"/>
            </w:tcBorders>
            <w:vAlign w:val="center"/>
          </w:tcPr>
          <w:p w14:paraId="1F4F4A9B" w14:textId="77777777" w:rsidR="00F65E94" w:rsidRDefault="00DF3A69">
            <w:pPr>
              <w:pStyle w:val="table"/>
            </w:pPr>
            <w:r>
              <w:t>-</w:t>
            </w:r>
            <w:r>
              <w:rPr>
                <w:rFonts w:hint="eastAsia"/>
              </w:rPr>
              <w:t>72.258</w:t>
            </w:r>
            <w:r>
              <w:rPr>
                <w:vertAlign w:val="superscript"/>
              </w:rPr>
              <w:t>***</w:t>
            </w:r>
          </w:p>
          <w:p w14:paraId="75BBB844" w14:textId="77777777" w:rsidR="00F65E94" w:rsidRDefault="00DF3A69">
            <w:pPr>
              <w:pStyle w:val="table"/>
            </w:pPr>
            <w:r>
              <w:t>(</w:t>
            </w:r>
            <w:r>
              <w:rPr>
                <w:rFonts w:hint="eastAsia"/>
              </w:rPr>
              <w:t>24.083</w:t>
            </w:r>
            <w:r>
              <w:t>)</w:t>
            </w:r>
          </w:p>
        </w:tc>
        <w:tc>
          <w:tcPr>
            <w:tcW w:w="1538" w:type="pct"/>
            <w:tcBorders>
              <w:top w:val="nil"/>
              <w:left w:val="single" w:sz="4" w:space="0" w:color="auto"/>
              <w:bottom w:val="nil"/>
              <w:right w:val="nil"/>
            </w:tcBorders>
            <w:vAlign w:val="center"/>
          </w:tcPr>
          <w:p w14:paraId="721A927A" w14:textId="77777777" w:rsidR="00F65E94" w:rsidRDefault="00DF3A69">
            <w:pPr>
              <w:pStyle w:val="table"/>
            </w:pPr>
            <w:r>
              <w:t>-</w:t>
            </w:r>
            <w:r>
              <w:rPr>
                <w:rFonts w:hint="eastAsia"/>
              </w:rPr>
              <w:t>1</w:t>
            </w:r>
            <w:r>
              <w:rPr>
                <w:rFonts w:hint="eastAsia"/>
              </w:rPr>
              <w:t>26.979</w:t>
            </w:r>
            <w:r>
              <w:rPr>
                <w:vertAlign w:val="superscript"/>
              </w:rPr>
              <w:t>***</w:t>
            </w:r>
          </w:p>
          <w:p w14:paraId="3E8BA297" w14:textId="77777777" w:rsidR="00F65E94" w:rsidRDefault="00DF3A69">
            <w:pPr>
              <w:pStyle w:val="table"/>
            </w:pPr>
            <w:r>
              <w:t>(</w:t>
            </w:r>
            <w:r>
              <w:rPr>
                <w:rFonts w:hint="eastAsia"/>
              </w:rPr>
              <w:t>29.852</w:t>
            </w:r>
            <w:r>
              <w:t>)</w:t>
            </w:r>
          </w:p>
        </w:tc>
      </w:tr>
      <w:tr w:rsidR="00F65E94" w14:paraId="5F79DBF8" w14:textId="77777777">
        <w:trPr>
          <w:jc w:val="center"/>
        </w:trPr>
        <w:tc>
          <w:tcPr>
            <w:tcW w:w="1940" w:type="pct"/>
            <w:tcBorders>
              <w:top w:val="nil"/>
              <w:bottom w:val="nil"/>
              <w:right w:val="single" w:sz="4" w:space="0" w:color="auto"/>
            </w:tcBorders>
            <w:vAlign w:val="center"/>
          </w:tcPr>
          <w:p w14:paraId="508ABE1D" w14:textId="77777777" w:rsidR="00F65E94" w:rsidRDefault="00DF3A69">
            <w:pPr>
              <w:pStyle w:val="table"/>
              <w:ind w:firstLineChars="200" w:firstLine="360"/>
              <w:jc w:val="left"/>
            </w:pPr>
            <w:r>
              <w:rPr>
                <w:rFonts w:hint="eastAsia"/>
              </w:rPr>
              <w:t>控制变量</w:t>
            </w:r>
          </w:p>
        </w:tc>
        <w:tc>
          <w:tcPr>
            <w:tcW w:w="1521" w:type="pct"/>
            <w:tcBorders>
              <w:top w:val="nil"/>
              <w:left w:val="single" w:sz="4" w:space="0" w:color="auto"/>
              <w:bottom w:val="nil"/>
              <w:right w:val="single" w:sz="4" w:space="0" w:color="auto"/>
            </w:tcBorders>
            <w:vAlign w:val="center"/>
          </w:tcPr>
          <w:p w14:paraId="49BD1C61" w14:textId="77777777" w:rsidR="00F65E94" w:rsidRDefault="00DF3A69">
            <w:pPr>
              <w:pStyle w:val="table"/>
            </w:pPr>
            <w:r>
              <w:rPr>
                <w:rFonts w:hint="eastAsia"/>
              </w:rPr>
              <w:t>控制</w:t>
            </w:r>
          </w:p>
        </w:tc>
        <w:tc>
          <w:tcPr>
            <w:tcW w:w="1538" w:type="pct"/>
            <w:tcBorders>
              <w:top w:val="nil"/>
              <w:left w:val="single" w:sz="4" w:space="0" w:color="auto"/>
              <w:bottom w:val="nil"/>
              <w:right w:val="nil"/>
            </w:tcBorders>
            <w:vAlign w:val="center"/>
          </w:tcPr>
          <w:p w14:paraId="4B35664C" w14:textId="77777777" w:rsidR="00F65E94" w:rsidRDefault="00DF3A69">
            <w:pPr>
              <w:pStyle w:val="table"/>
            </w:pPr>
            <w:r>
              <w:rPr>
                <w:rFonts w:hint="eastAsia"/>
              </w:rPr>
              <w:t>控制</w:t>
            </w:r>
          </w:p>
        </w:tc>
      </w:tr>
      <w:tr w:rsidR="00F65E94" w14:paraId="1EE09200" w14:textId="77777777">
        <w:trPr>
          <w:trHeight w:val="212"/>
          <w:jc w:val="center"/>
        </w:trPr>
        <w:tc>
          <w:tcPr>
            <w:tcW w:w="1940" w:type="pct"/>
            <w:tcBorders>
              <w:top w:val="nil"/>
              <w:bottom w:val="nil"/>
              <w:right w:val="single" w:sz="4" w:space="0" w:color="auto"/>
            </w:tcBorders>
            <w:vAlign w:val="center"/>
          </w:tcPr>
          <w:p w14:paraId="7A1FFB13" w14:textId="77777777" w:rsidR="00F65E94" w:rsidRDefault="00DF3A69">
            <w:pPr>
              <w:pStyle w:val="table"/>
              <w:ind w:firstLineChars="200" w:firstLine="360"/>
              <w:jc w:val="left"/>
            </w:pPr>
            <w:r>
              <w:rPr>
                <w:rFonts w:hint="eastAsia"/>
              </w:rPr>
              <w:t>年份</w:t>
            </w:r>
            <w:r>
              <w:rPr>
                <w:rFonts w:hint="eastAsia"/>
              </w:rPr>
              <w:t>固定效应</w:t>
            </w:r>
          </w:p>
        </w:tc>
        <w:tc>
          <w:tcPr>
            <w:tcW w:w="1521" w:type="pct"/>
            <w:tcBorders>
              <w:top w:val="nil"/>
              <w:left w:val="single" w:sz="4" w:space="0" w:color="auto"/>
              <w:bottom w:val="nil"/>
              <w:right w:val="single" w:sz="4" w:space="0" w:color="auto"/>
            </w:tcBorders>
            <w:vAlign w:val="center"/>
          </w:tcPr>
          <w:p w14:paraId="43F43B1E" w14:textId="77777777" w:rsidR="00F65E94" w:rsidRDefault="00DF3A69">
            <w:pPr>
              <w:pStyle w:val="table"/>
            </w:pPr>
            <w:r>
              <w:rPr>
                <w:rFonts w:hint="eastAsia"/>
              </w:rPr>
              <w:t>不</w:t>
            </w:r>
            <w:r>
              <w:rPr>
                <w:rFonts w:hint="eastAsia"/>
              </w:rPr>
              <w:t>控制</w:t>
            </w:r>
          </w:p>
        </w:tc>
        <w:tc>
          <w:tcPr>
            <w:tcW w:w="1538" w:type="pct"/>
            <w:tcBorders>
              <w:top w:val="nil"/>
              <w:left w:val="single" w:sz="4" w:space="0" w:color="auto"/>
              <w:bottom w:val="nil"/>
              <w:right w:val="nil"/>
            </w:tcBorders>
            <w:vAlign w:val="center"/>
          </w:tcPr>
          <w:p w14:paraId="0D1A5706" w14:textId="77777777" w:rsidR="00F65E94" w:rsidRDefault="00DF3A69">
            <w:pPr>
              <w:pStyle w:val="table"/>
            </w:pPr>
            <w:r>
              <w:rPr>
                <w:rFonts w:hint="eastAsia"/>
              </w:rPr>
              <w:t>控制</w:t>
            </w:r>
          </w:p>
        </w:tc>
      </w:tr>
      <w:tr w:rsidR="00F65E94" w14:paraId="6834E140" w14:textId="77777777">
        <w:trPr>
          <w:trHeight w:val="212"/>
          <w:jc w:val="center"/>
        </w:trPr>
        <w:tc>
          <w:tcPr>
            <w:tcW w:w="1940" w:type="pct"/>
            <w:tcBorders>
              <w:top w:val="nil"/>
              <w:bottom w:val="nil"/>
              <w:right w:val="single" w:sz="4" w:space="0" w:color="auto"/>
            </w:tcBorders>
            <w:vAlign w:val="center"/>
          </w:tcPr>
          <w:p w14:paraId="5E8A142C" w14:textId="77777777" w:rsidR="00F65E94" w:rsidRDefault="00DF3A69">
            <w:pPr>
              <w:pStyle w:val="table"/>
              <w:ind w:firstLineChars="200" w:firstLine="360"/>
              <w:jc w:val="left"/>
            </w:pPr>
            <w:r>
              <w:rPr>
                <w:rFonts w:hint="eastAsia"/>
              </w:rPr>
              <w:t>个体固定效应</w:t>
            </w:r>
          </w:p>
        </w:tc>
        <w:tc>
          <w:tcPr>
            <w:tcW w:w="1521" w:type="pct"/>
            <w:tcBorders>
              <w:top w:val="nil"/>
              <w:left w:val="single" w:sz="4" w:space="0" w:color="auto"/>
              <w:bottom w:val="nil"/>
              <w:right w:val="single" w:sz="4" w:space="0" w:color="auto"/>
            </w:tcBorders>
            <w:shd w:val="clear" w:color="auto" w:fill="auto"/>
            <w:vAlign w:val="center"/>
          </w:tcPr>
          <w:p w14:paraId="0C5DC08F" w14:textId="77777777" w:rsidR="00F65E94" w:rsidRDefault="00DF3A69">
            <w:pPr>
              <w:pStyle w:val="table"/>
            </w:pPr>
            <w:r>
              <w:rPr>
                <w:rFonts w:hint="eastAsia"/>
              </w:rPr>
              <w:t>控制</w:t>
            </w:r>
          </w:p>
        </w:tc>
        <w:tc>
          <w:tcPr>
            <w:tcW w:w="1538" w:type="pct"/>
            <w:tcBorders>
              <w:top w:val="nil"/>
              <w:left w:val="single" w:sz="4" w:space="0" w:color="auto"/>
              <w:bottom w:val="nil"/>
              <w:right w:val="nil"/>
            </w:tcBorders>
            <w:shd w:val="clear" w:color="auto" w:fill="auto"/>
            <w:vAlign w:val="center"/>
          </w:tcPr>
          <w:p w14:paraId="30FEA551" w14:textId="77777777" w:rsidR="00F65E94" w:rsidRDefault="00DF3A69">
            <w:pPr>
              <w:pStyle w:val="table"/>
            </w:pPr>
            <w:r>
              <w:rPr>
                <w:rFonts w:hint="eastAsia"/>
              </w:rPr>
              <w:t>控制</w:t>
            </w:r>
          </w:p>
        </w:tc>
      </w:tr>
      <w:tr w:rsidR="00F65E94" w14:paraId="5F0691E2" w14:textId="77777777">
        <w:trPr>
          <w:jc w:val="center"/>
        </w:trPr>
        <w:tc>
          <w:tcPr>
            <w:tcW w:w="1940" w:type="pct"/>
            <w:tcBorders>
              <w:top w:val="nil"/>
              <w:bottom w:val="nil"/>
              <w:right w:val="single" w:sz="4" w:space="0" w:color="auto"/>
            </w:tcBorders>
            <w:vAlign w:val="center"/>
          </w:tcPr>
          <w:p w14:paraId="104AE77D" w14:textId="77777777" w:rsidR="00F65E94" w:rsidRDefault="00DF3A69">
            <w:pPr>
              <w:pStyle w:val="table"/>
              <w:ind w:firstLineChars="200" w:firstLine="360"/>
              <w:jc w:val="left"/>
            </w:pPr>
            <w:r>
              <w:rPr>
                <w:rFonts w:hint="eastAsia"/>
              </w:rPr>
              <w:t>行业固定效应</w:t>
            </w:r>
          </w:p>
        </w:tc>
        <w:tc>
          <w:tcPr>
            <w:tcW w:w="1521" w:type="pct"/>
            <w:tcBorders>
              <w:top w:val="nil"/>
              <w:left w:val="single" w:sz="4" w:space="0" w:color="auto"/>
              <w:bottom w:val="nil"/>
              <w:right w:val="single" w:sz="4" w:space="0" w:color="auto"/>
            </w:tcBorders>
            <w:vAlign w:val="center"/>
          </w:tcPr>
          <w:p w14:paraId="1C754BE0" w14:textId="77777777" w:rsidR="00F65E94" w:rsidRDefault="00DF3A69">
            <w:pPr>
              <w:pStyle w:val="table"/>
            </w:pPr>
            <w:r>
              <w:rPr>
                <w:rFonts w:hint="eastAsia"/>
              </w:rPr>
              <w:t>不控制</w:t>
            </w:r>
          </w:p>
        </w:tc>
        <w:tc>
          <w:tcPr>
            <w:tcW w:w="1538" w:type="pct"/>
            <w:tcBorders>
              <w:top w:val="nil"/>
              <w:left w:val="single" w:sz="4" w:space="0" w:color="auto"/>
              <w:bottom w:val="nil"/>
              <w:right w:val="nil"/>
            </w:tcBorders>
            <w:vAlign w:val="center"/>
          </w:tcPr>
          <w:p w14:paraId="4AF34D0B" w14:textId="77777777" w:rsidR="00F65E94" w:rsidRDefault="00DF3A69">
            <w:pPr>
              <w:pStyle w:val="table"/>
            </w:pPr>
            <w:r>
              <w:rPr>
                <w:rFonts w:hint="eastAsia"/>
              </w:rPr>
              <w:t>控制</w:t>
            </w:r>
          </w:p>
        </w:tc>
      </w:tr>
      <w:tr w:rsidR="00F65E94" w14:paraId="181860CB" w14:textId="77777777">
        <w:trPr>
          <w:jc w:val="center"/>
        </w:trPr>
        <w:tc>
          <w:tcPr>
            <w:tcW w:w="1940" w:type="pct"/>
            <w:tcBorders>
              <w:top w:val="nil"/>
              <w:bottom w:val="single" w:sz="4" w:space="0" w:color="auto"/>
              <w:right w:val="single" w:sz="4" w:space="0" w:color="auto"/>
            </w:tcBorders>
            <w:vAlign w:val="center"/>
          </w:tcPr>
          <w:p w14:paraId="5FB5DD72" w14:textId="77777777" w:rsidR="00F65E94" w:rsidRDefault="00DF3A69">
            <w:pPr>
              <w:pStyle w:val="table"/>
              <w:ind w:firstLineChars="200" w:firstLine="360"/>
              <w:jc w:val="left"/>
            </w:pPr>
            <w:r>
              <w:rPr>
                <w:rFonts w:hint="eastAsia"/>
              </w:rPr>
              <w:t>年份</w:t>
            </w:r>
            <w:proofErr w:type="gramStart"/>
            <w:r>
              <w:rPr>
                <w:rFonts w:hint="eastAsia"/>
              </w:rPr>
              <w:t>—行业</w:t>
            </w:r>
            <w:proofErr w:type="gramEnd"/>
            <w:r>
              <w:rPr>
                <w:rFonts w:hint="eastAsia"/>
              </w:rPr>
              <w:t>固定效应</w:t>
            </w:r>
          </w:p>
        </w:tc>
        <w:tc>
          <w:tcPr>
            <w:tcW w:w="1521" w:type="pct"/>
            <w:tcBorders>
              <w:top w:val="nil"/>
              <w:left w:val="single" w:sz="4" w:space="0" w:color="auto"/>
              <w:bottom w:val="single" w:sz="4" w:space="0" w:color="auto"/>
              <w:right w:val="single" w:sz="4" w:space="0" w:color="auto"/>
            </w:tcBorders>
            <w:vAlign w:val="center"/>
          </w:tcPr>
          <w:p w14:paraId="0881AB36" w14:textId="77777777" w:rsidR="00F65E94" w:rsidRDefault="00DF3A69">
            <w:pPr>
              <w:pStyle w:val="table"/>
            </w:pPr>
            <w:r>
              <w:rPr>
                <w:rFonts w:hint="eastAsia"/>
              </w:rPr>
              <w:t>控制</w:t>
            </w:r>
          </w:p>
        </w:tc>
        <w:tc>
          <w:tcPr>
            <w:tcW w:w="1538" w:type="pct"/>
            <w:tcBorders>
              <w:top w:val="nil"/>
              <w:left w:val="single" w:sz="4" w:space="0" w:color="auto"/>
              <w:bottom w:val="single" w:sz="4" w:space="0" w:color="auto"/>
              <w:right w:val="nil"/>
            </w:tcBorders>
            <w:vAlign w:val="center"/>
          </w:tcPr>
          <w:p w14:paraId="7B9D6B7F" w14:textId="77777777" w:rsidR="00F65E94" w:rsidRDefault="00DF3A69">
            <w:pPr>
              <w:pStyle w:val="table"/>
            </w:pPr>
            <w:r>
              <w:rPr>
                <w:rFonts w:hint="eastAsia"/>
              </w:rPr>
              <w:t>不控制</w:t>
            </w:r>
          </w:p>
        </w:tc>
      </w:tr>
      <w:tr w:rsidR="00F65E94" w14:paraId="732B8A2F" w14:textId="77777777">
        <w:trPr>
          <w:jc w:val="center"/>
        </w:trPr>
        <w:tc>
          <w:tcPr>
            <w:tcW w:w="1940" w:type="pct"/>
            <w:tcBorders>
              <w:top w:val="single" w:sz="4" w:space="0" w:color="auto"/>
              <w:bottom w:val="nil"/>
              <w:right w:val="single" w:sz="4" w:space="0" w:color="auto"/>
            </w:tcBorders>
            <w:vAlign w:val="center"/>
          </w:tcPr>
          <w:p w14:paraId="6515F4B4" w14:textId="77777777" w:rsidR="00F65E94" w:rsidRDefault="00DF3A69">
            <w:pPr>
              <w:pStyle w:val="table"/>
              <w:ind w:firstLineChars="200" w:firstLine="360"/>
              <w:jc w:val="left"/>
            </w:pPr>
            <w:r>
              <w:rPr>
                <w:rFonts w:hint="eastAsia"/>
              </w:rPr>
              <w:t>样本量</w:t>
            </w:r>
          </w:p>
        </w:tc>
        <w:tc>
          <w:tcPr>
            <w:tcW w:w="1521" w:type="pct"/>
            <w:tcBorders>
              <w:top w:val="single" w:sz="4" w:space="0" w:color="auto"/>
              <w:left w:val="single" w:sz="4" w:space="0" w:color="auto"/>
              <w:bottom w:val="nil"/>
              <w:right w:val="single" w:sz="4" w:space="0" w:color="auto"/>
            </w:tcBorders>
            <w:vAlign w:val="center"/>
          </w:tcPr>
          <w:p w14:paraId="4FF48A1D" w14:textId="77777777" w:rsidR="00F65E94" w:rsidRDefault="00DF3A69">
            <w:pPr>
              <w:pStyle w:val="table"/>
            </w:pPr>
            <w:r>
              <w:rPr>
                <w:rFonts w:hint="eastAsia"/>
              </w:rPr>
              <w:t>19690</w:t>
            </w:r>
          </w:p>
        </w:tc>
        <w:tc>
          <w:tcPr>
            <w:tcW w:w="1538" w:type="pct"/>
            <w:tcBorders>
              <w:top w:val="single" w:sz="4" w:space="0" w:color="auto"/>
              <w:left w:val="single" w:sz="4" w:space="0" w:color="auto"/>
              <w:bottom w:val="nil"/>
              <w:right w:val="nil"/>
            </w:tcBorders>
            <w:vAlign w:val="center"/>
          </w:tcPr>
          <w:p w14:paraId="5A4F10C0" w14:textId="77777777" w:rsidR="00F65E94" w:rsidRDefault="00DF3A69">
            <w:pPr>
              <w:pStyle w:val="table"/>
            </w:pPr>
            <w:r>
              <w:rPr>
                <w:rFonts w:hint="eastAsia"/>
              </w:rPr>
              <w:t>11947</w:t>
            </w:r>
          </w:p>
        </w:tc>
      </w:tr>
      <w:tr w:rsidR="00F65E94" w14:paraId="09492D15" w14:textId="77777777">
        <w:trPr>
          <w:trHeight w:val="90"/>
          <w:jc w:val="center"/>
        </w:trPr>
        <w:tc>
          <w:tcPr>
            <w:tcW w:w="1940" w:type="pct"/>
            <w:tcBorders>
              <w:top w:val="nil"/>
              <w:bottom w:val="single" w:sz="12" w:space="0" w:color="auto"/>
              <w:right w:val="single" w:sz="4" w:space="0" w:color="auto"/>
            </w:tcBorders>
            <w:vAlign w:val="center"/>
          </w:tcPr>
          <w:p w14:paraId="3C6D6473" w14:textId="77777777" w:rsidR="00F65E94" w:rsidRDefault="00DF3A69">
            <w:pPr>
              <w:pStyle w:val="table"/>
              <w:ind w:firstLineChars="200" w:firstLine="360"/>
              <w:jc w:val="left"/>
            </w:pPr>
            <w:r>
              <w:rPr>
                <w:rFonts w:hint="eastAsia"/>
              </w:rPr>
              <w:t>调整</w:t>
            </w:r>
            <w:r>
              <w:rPr>
                <w:rFonts w:hint="eastAsia"/>
                <w:i/>
                <w:iCs/>
              </w:rPr>
              <w:t>R</w:t>
            </w:r>
            <w:r>
              <w:rPr>
                <w:rFonts w:hint="eastAsia"/>
                <w:vertAlign w:val="superscript"/>
              </w:rPr>
              <w:t>2</w:t>
            </w:r>
          </w:p>
        </w:tc>
        <w:tc>
          <w:tcPr>
            <w:tcW w:w="1521" w:type="pct"/>
            <w:tcBorders>
              <w:top w:val="nil"/>
              <w:left w:val="single" w:sz="4" w:space="0" w:color="auto"/>
              <w:bottom w:val="single" w:sz="12" w:space="0" w:color="auto"/>
              <w:right w:val="single" w:sz="4" w:space="0" w:color="auto"/>
            </w:tcBorders>
            <w:vAlign w:val="center"/>
          </w:tcPr>
          <w:p w14:paraId="36C1AF13" w14:textId="77777777" w:rsidR="00F65E94" w:rsidRDefault="00DF3A69">
            <w:pPr>
              <w:pStyle w:val="table"/>
            </w:pPr>
            <w:r>
              <w:t>0.</w:t>
            </w:r>
            <w:r>
              <w:rPr>
                <w:rFonts w:hint="eastAsia"/>
              </w:rPr>
              <w:t>4</w:t>
            </w:r>
            <w:r>
              <w:rPr>
                <w:rFonts w:hint="eastAsia"/>
              </w:rPr>
              <w:t>80</w:t>
            </w:r>
          </w:p>
        </w:tc>
        <w:tc>
          <w:tcPr>
            <w:tcW w:w="1538" w:type="pct"/>
            <w:tcBorders>
              <w:top w:val="nil"/>
              <w:left w:val="single" w:sz="4" w:space="0" w:color="auto"/>
              <w:bottom w:val="single" w:sz="12" w:space="0" w:color="auto"/>
              <w:right w:val="nil"/>
            </w:tcBorders>
            <w:vAlign w:val="center"/>
          </w:tcPr>
          <w:p w14:paraId="3A25D57C" w14:textId="77777777" w:rsidR="00F65E94" w:rsidRDefault="00DF3A69">
            <w:pPr>
              <w:pStyle w:val="table"/>
            </w:pPr>
            <w:r>
              <w:t>0.</w:t>
            </w:r>
            <w:r>
              <w:rPr>
                <w:rFonts w:hint="eastAsia"/>
              </w:rPr>
              <w:t>501</w:t>
            </w:r>
          </w:p>
        </w:tc>
      </w:tr>
    </w:tbl>
    <w:p w14:paraId="6AB7D332" w14:textId="77777777" w:rsidR="00F65E94" w:rsidRDefault="00F65E94">
      <w:pPr>
        <w:adjustRightInd w:val="0"/>
        <w:snapToGrid w:val="0"/>
        <w:ind w:firstLineChars="200" w:firstLine="420"/>
        <w:rPr>
          <w:rFonts w:ascii="Times New Roman" w:eastAsia="楷体" w:hAnsi="Times New Roman" w:cs="Times New Roman"/>
          <w:bCs/>
          <w:szCs w:val="21"/>
        </w:rPr>
      </w:pPr>
    </w:p>
    <w:p w14:paraId="0A4CC6DD" w14:textId="77777777" w:rsidR="00F65E94" w:rsidRDefault="00F65E94">
      <w:pPr>
        <w:adjustRightInd w:val="0"/>
        <w:snapToGrid w:val="0"/>
        <w:ind w:firstLineChars="200" w:firstLine="420"/>
        <w:rPr>
          <w:rFonts w:ascii="Times New Roman" w:eastAsia="楷体" w:hAnsi="Times New Roman" w:cs="Times New Roman"/>
          <w:bCs/>
          <w:szCs w:val="21"/>
        </w:rPr>
      </w:pPr>
    </w:p>
    <w:p w14:paraId="5427B568" w14:textId="77777777" w:rsidR="00F65E94" w:rsidRDefault="00DF3A69">
      <w:pPr>
        <w:widowControl/>
        <w:ind w:firstLineChars="200" w:firstLine="420"/>
        <w:rPr>
          <w:rFonts w:ascii="Times New Roman" w:eastAsia="楷体" w:hAnsi="Times New Roman" w:cs="Times New Roman"/>
          <w:bCs/>
          <w:szCs w:val="21"/>
        </w:rPr>
      </w:pPr>
      <w:r>
        <w:rPr>
          <w:rFonts w:ascii="黑体" w:eastAsia="黑体" w:hAnsi="黑体" w:cs="黑体" w:hint="eastAsia"/>
          <w:szCs w:val="21"/>
        </w:rPr>
        <w:t>参考文献</w:t>
      </w:r>
    </w:p>
    <w:p w14:paraId="2B060CEC" w14:textId="77777777" w:rsidR="00F65E94" w:rsidRDefault="00DF3A69">
      <w:pPr>
        <w:numPr>
          <w:ilvl w:val="0"/>
          <w:numId w:val="1"/>
        </w:numPr>
        <w:adjustRightInd w:val="0"/>
        <w:snapToGrid w:val="0"/>
        <w:spacing w:line="360" w:lineRule="exact"/>
        <w:ind w:left="225" w:hangingChars="125" w:hanging="225"/>
        <w:rPr>
          <w:rFonts w:ascii="Times New Roman" w:hAnsi="Times New Roman" w:cs="Times New Roman"/>
          <w:sz w:val="18"/>
          <w:szCs w:val="18"/>
        </w:rPr>
      </w:pPr>
      <w:r>
        <w:rPr>
          <w:rFonts w:ascii="Times New Roman" w:hAnsi="Times New Roman" w:cs="Times New Roman"/>
          <w:sz w:val="18"/>
          <w:szCs w:val="18"/>
        </w:rPr>
        <w:t>王孝钰</w:t>
      </w:r>
      <w:r>
        <w:rPr>
          <w:rFonts w:ascii="Times New Roman" w:hAnsi="Times New Roman" w:cs="Times New Roman" w:hint="eastAsia"/>
          <w:sz w:val="18"/>
          <w:szCs w:val="18"/>
        </w:rPr>
        <w:t>、</w:t>
      </w:r>
      <w:r>
        <w:rPr>
          <w:rFonts w:ascii="Times New Roman" w:hAnsi="Times New Roman" w:cs="Times New Roman"/>
          <w:sz w:val="18"/>
          <w:szCs w:val="18"/>
        </w:rPr>
        <w:t>高琪</w:t>
      </w:r>
      <w:r>
        <w:rPr>
          <w:rFonts w:ascii="Times New Roman" w:hAnsi="Times New Roman" w:cs="Times New Roman" w:hint="eastAsia"/>
          <w:sz w:val="18"/>
          <w:szCs w:val="18"/>
        </w:rPr>
        <w:t>、</w:t>
      </w:r>
      <w:r>
        <w:rPr>
          <w:rFonts w:ascii="Times New Roman" w:hAnsi="Times New Roman" w:cs="Times New Roman"/>
          <w:sz w:val="18"/>
          <w:szCs w:val="18"/>
        </w:rPr>
        <w:t>邹汝康</w:t>
      </w:r>
      <w:r>
        <w:rPr>
          <w:rFonts w:ascii="Times New Roman" w:hAnsi="Times New Roman" w:cs="Times New Roman" w:hint="eastAsia"/>
          <w:sz w:val="18"/>
          <w:szCs w:val="18"/>
        </w:rPr>
        <w:t>、何贤杰，</w:t>
      </w:r>
      <w:r>
        <w:rPr>
          <w:rFonts w:ascii="Times New Roman" w:hAnsi="Times New Roman" w:cs="Times New Roman" w:hint="eastAsia"/>
          <w:sz w:val="18"/>
          <w:szCs w:val="18"/>
        </w:rPr>
        <w:t>2022</w:t>
      </w:r>
      <w:r>
        <w:rPr>
          <w:rFonts w:ascii="Times New Roman" w:hAnsi="Times New Roman" w:cs="Times New Roman" w:hint="eastAsia"/>
          <w:sz w:val="18"/>
          <w:szCs w:val="18"/>
        </w:rPr>
        <w:t>：《</w:t>
      </w:r>
      <w:r>
        <w:rPr>
          <w:rFonts w:ascii="Times New Roman" w:hAnsi="Times New Roman" w:cs="Times New Roman"/>
          <w:sz w:val="18"/>
          <w:szCs w:val="18"/>
        </w:rPr>
        <w:t>商帮文化对企业融资行为的影响研究</w:t>
      </w:r>
      <w:r>
        <w:rPr>
          <w:rFonts w:ascii="Times New Roman" w:hAnsi="Times New Roman" w:cs="Times New Roman" w:hint="eastAsia"/>
          <w:sz w:val="18"/>
          <w:szCs w:val="18"/>
        </w:rPr>
        <w:t>》，《</w:t>
      </w:r>
      <w:r>
        <w:rPr>
          <w:rFonts w:ascii="Times New Roman" w:hAnsi="Times New Roman" w:cs="Times New Roman"/>
          <w:sz w:val="18"/>
          <w:szCs w:val="18"/>
        </w:rPr>
        <w:t>会计研究</w:t>
      </w:r>
      <w:r>
        <w:rPr>
          <w:rFonts w:ascii="Times New Roman" w:hAnsi="Times New Roman" w:cs="Times New Roman" w:hint="eastAsia"/>
          <w:sz w:val="18"/>
          <w:szCs w:val="18"/>
        </w:rPr>
        <w:t>》第</w:t>
      </w:r>
      <w:r>
        <w:rPr>
          <w:rFonts w:ascii="Times New Roman" w:hAnsi="Times New Roman" w:cs="Times New Roman" w:hint="eastAsia"/>
          <w:sz w:val="18"/>
          <w:szCs w:val="18"/>
        </w:rPr>
        <w:t>4</w:t>
      </w:r>
      <w:r>
        <w:rPr>
          <w:rFonts w:ascii="Times New Roman" w:hAnsi="Times New Roman" w:cs="Times New Roman" w:hint="eastAsia"/>
          <w:sz w:val="18"/>
          <w:szCs w:val="18"/>
        </w:rPr>
        <w:t>期。</w:t>
      </w:r>
    </w:p>
    <w:p w14:paraId="7AE1DF0F" w14:textId="77777777" w:rsidR="00F65E94" w:rsidRDefault="00DF3A69">
      <w:pPr>
        <w:numPr>
          <w:ilvl w:val="0"/>
          <w:numId w:val="1"/>
        </w:numPr>
        <w:adjustRightInd w:val="0"/>
        <w:snapToGrid w:val="0"/>
        <w:spacing w:line="360" w:lineRule="exact"/>
        <w:ind w:left="225" w:hangingChars="125" w:hanging="225"/>
        <w:rPr>
          <w:rFonts w:ascii="Times New Roman" w:hAnsi="Times New Roman" w:cs="Times New Roman"/>
          <w:sz w:val="18"/>
          <w:szCs w:val="18"/>
        </w:rPr>
      </w:pPr>
      <w:r>
        <w:rPr>
          <w:rFonts w:ascii="Times New Roman" w:hAnsi="Times New Roman" w:cs="Times New Roman"/>
          <w:sz w:val="18"/>
          <w:szCs w:val="18"/>
        </w:rPr>
        <w:t>Nunn</w:t>
      </w:r>
      <w:r>
        <w:rPr>
          <w:rFonts w:ascii="Times New Roman" w:hAnsi="Times New Roman" w:cs="Times New Roman" w:hint="eastAsia"/>
          <w:sz w:val="18"/>
          <w:szCs w:val="18"/>
        </w:rPr>
        <w:t xml:space="preserve">, </w:t>
      </w:r>
      <w:r>
        <w:rPr>
          <w:rFonts w:ascii="Times New Roman" w:hAnsi="Times New Roman" w:cs="Times New Roman"/>
          <w:sz w:val="18"/>
          <w:szCs w:val="18"/>
        </w:rPr>
        <w:t>N.</w:t>
      </w:r>
      <w:r>
        <w:rPr>
          <w:rFonts w:ascii="Times New Roman" w:hAnsi="Times New Roman" w:cs="Times New Roman" w:hint="eastAsia"/>
          <w:sz w:val="18"/>
          <w:szCs w:val="18"/>
        </w:rPr>
        <w:t xml:space="preserve">, and </w:t>
      </w:r>
      <w:r>
        <w:rPr>
          <w:rFonts w:ascii="Times New Roman" w:hAnsi="Times New Roman" w:cs="Times New Roman"/>
          <w:sz w:val="18"/>
          <w:szCs w:val="18"/>
        </w:rPr>
        <w:t>N.</w:t>
      </w:r>
      <w:r>
        <w:rPr>
          <w:rFonts w:ascii="Times New Roman" w:hAnsi="Times New Roman" w:cs="Times New Roman" w:hint="eastAsia"/>
          <w:sz w:val="18"/>
          <w:szCs w:val="18"/>
        </w:rPr>
        <w:t xml:space="preserve"> </w:t>
      </w:r>
      <w:r>
        <w:rPr>
          <w:rFonts w:ascii="Times New Roman" w:hAnsi="Times New Roman" w:cs="Times New Roman"/>
          <w:sz w:val="18"/>
          <w:szCs w:val="18"/>
        </w:rPr>
        <w:t>Qian</w:t>
      </w:r>
      <w:r>
        <w:rPr>
          <w:rFonts w:ascii="Times New Roman" w:hAnsi="Times New Roman" w:cs="Times New Roman" w:hint="eastAsia"/>
          <w:sz w:val="18"/>
          <w:szCs w:val="18"/>
        </w:rPr>
        <w:t xml:space="preserve">. 2014. </w:t>
      </w:r>
      <w:r>
        <w:rPr>
          <w:rFonts w:ascii="Times New Roman" w:hAnsi="Times New Roman" w:cs="Times New Roman"/>
          <w:sz w:val="18"/>
          <w:szCs w:val="18"/>
        </w:rPr>
        <w:t>“U.S. Food Aid and Civil Conflict</w:t>
      </w:r>
      <w:r>
        <w:rPr>
          <w:rFonts w:ascii="Times New Roman" w:hAnsi="Times New Roman" w:cs="Times New Roman" w:hint="eastAsia"/>
          <w:sz w:val="18"/>
          <w:szCs w:val="18"/>
        </w:rPr>
        <w:t>.</w:t>
      </w:r>
      <w:r>
        <w:rPr>
          <w:rFonts w:ascii="Times New Roman" w:hAnsi="Times New Roman" w:cs="Times New Roman"/>
          <w:sz w:val="18"/>
          <w:szCs w:val="18"/>
        </w:rPr>
        <w:t>”</w:t>
      </w:r>
      <w:r>
        <w:rPr>
          <w:rFonts w:ascii="Times New Roman" w:hAnsi="Times New Roman" w:cs="Times New Roman" w:hint="eastAsia"/>
          <w:sz w:val="18"/>
          <w:szCs w:val="18"/>
        </w:rPr>
        <w:t xml:space="preserve"> </w:t>
      </w:r>
      <w:r>
        <w:rPr>
          <w:rFonts w:ascii="Times New Roman" w:hAnsi="Times New Roman" w:cs="Times New Roman"/>
          <w:sz w:val="18"/>
          <w:szCs w:val="18"/>
        </w:rPr>
        <w:t>American Economic Review</w:t>
      </w:r>
      <w:r>
        <w:rPr>
          <w:rFonts w:ascii="Times New Roman" w:hAnsi="Times New Roman" w:cs="Times New Roman" w:hint="eastAsia"/>
          <w:sz w:val="18"/>
          <w:szCs w:val="18"/>
        </w:rPr>
        <w:t xml:space="preserve"> </w:t>
      </w:r>
      <w:r>
        <w:rPr>
          <w:rFonts w:ascii="Times New Roman" w:hAnsi="Times New Roman" w:cs="Times New Roman"/>
          <w:sz w:val="18"/>
          <w:szCs w:val="18"/>
        </w:rPr>
        <w:t>104</w:t>
      </w:r>
      <w:r>
        <w:rPr>
          <w:rFonts w:ascii="Times New Roman" w:hAnsi="Times New Roman" w:cs="Times New Roman" w:hint="eastAsia"/>
          <w:sz w:val="18"/>
          <w:szCs w:val="18"/>
        </w:rPr>
        <w:t>(</w:t>
      </w:r>
      <w:r>
        <w:rPr>
          <w:rFonts w:ascii="Times New Roman" w:hAnsi="Times New Roman" w:cs="Times New Roman"/>
          <w:sz w:val="18"/>
          <w:szCs w:val="18"/>
        </w:rPr>
        <w:t>6</w:t>
      </w:r>
      <w:r>
        <w:rPr>
          <w:rFonts w:ascii="Times New Roman" w:hAnsi="Times New Roman" w:cs="Times New Roman" w:hint="eastAsia"/>
          <w:sz w:val="18"/>
          <w:szCs w:val="18"/>
        </w:rPr>
        <w:t xml:space="preserve">): </w:t>
      </w:r>
      <w:r>
        <w:rPr>
          <w:rFonts w:ascii="Times New Roman" w:hAnsi="Times New Roman" w:cs="Times New Roman"/>
          <w:sz w:val="18"/>
          <w:szCs w:val="18"/>
        </w:rPr>
        <w:t>1630</w:t>
      </w:r>
      <w:r>
        <w:rPr>
          <w:rFonts w:ascii="Times New Roman" w:hAnsi="Times New Roman" w:cs="Times New Roman" w:hint="eastAsia"/>
          <w:sz w:val="18"/>
          <w:szCs w:val="18"/>
        </w:rPr>
        <w:t>-</w:t>
      </w:r>
      <w:r>
        <w:rPr>
          <w:rFonts w:ascii="Times New Roman" w:hAnsi="Times New Roman" w:cs="Times New Roman"/>
          <w:sz w:val="18"/>
          <w:szCs w:val="18"/>
        </w:rPr>
        <w:t>1666.</w:t>
      </w:r>
    </w:p>
    <w:p w14:paraId="3E101325" w14:textId="77777777" w:rsidR="00F65E94" w:rsidRDefault="00F65E94">
      <w:pPr>
        <w:adjustRightInd w:val="0"/>
        <w:snapToGrid w:val="0"/>
        <w:ind w:firstLineChars="200" w:firstLine="420"/>
        <w:rPr>
          <w:rFonts w:ascii="Times New Roman" w:eastAsia="楷体" w:hAnsi="Times New Roman" w:cs="Times New Roman"/>
          <w:bCs/>
          <w:szCs w:val="21"/>
        </w:rPr>
      </w:pPr>
    </w:p>
    <w:p w14:paraId="2A62D91C" w14:textId="419C023E" w:rsidR="00F65E94" w:rsidRPr="00582774" w:rsidRDefault="00582774" w:rsidP="00582774">
      <w:pPr>
        <w:adjustRightInd w:val="0"/>
        <w:snapToGrid w:val="0"/>
        <w:spacing w:line="360" w:lineRule="exact"/>
        <w:ind w:firstLineChars="200" w:firstLine="562"/>
        <w:jc w:val="center"/>
        <w:rPr>
          <w:rFonts w:ascii="仿宋" w:eastAsia="仿宋" w:hAnsi="仿宋"/>
          <w:b/>
          <w:kern w:val="0"/>
          <w:sz w:val="28"/>
          <w:szCs w:val="28"/>
        </w:rPr>
      </w:pPr>
      <w:r>
        <w:rPr>
          <w:rFonts w:ascii="仿宋" w:eastAsia="仿宋" w:hAnsi="仿宋"/>
          <w:b/>
          <w:kern w:val="0"/>
          <w:sz w:val="28"/>
          <w:szCs w:val="28"/>
        </w:rPr>
        <w:t>附录</w:t>
      </w:r>
      <w:r>
        <w:rPr>
          <w:rFonts w:ascii="仿宋" w:eastAsia="仿宋" w:hAnsi="仿宋"/>
          <w:b/>
          <w:kern w:val="0"/>
          <w:sz w:val="28"/>
          <w:szCs w:val="28"/>
        </w:rPr>
        <w:t>2</w:t>
      </w:r>
      <w:r>
        <w:rPr>
          <w:rFonts w:ascii="仿宋" w:eastAsia="仿宋" w:hAnsi="仿宋"/>
          <w:b/>
          <w:kern w:val="0"/>
          <w:sz w:val="28"/>
          <w:szCs w:val="28"/>
        </w:rPr>
        <w:t xml:space="preserve"> </w:t>
      </w:r>
      <w:r>
        <w:rPr>
          <w:rFonts w:ascii="仿宋" w:eastAsia="仿宋" w:hAnsi="仿宋" w:hint="eastAsia"/>
          <w:b/>
          <w:kern w:val="0"/>
          <w:sz w:val="28"/>
          <w:szCs w:val="28"/>
        </w:rPr>
        <w:t xml:space="preserve"> </w:t>
      </w:r>
      <w:r w:rsidR="00DF3A69" w:rsidRPr="00582774">
        <w:rPr>
          <w:rFonts w:ascii="仿宋" w:eastAsia="仿宋" w:hAnsi="仿宋" w:hint="eastAsia"/>
          <w:b/>
          <w:kern w:val="0"/>
          <w:sz w:val="28"/>
          <w:szCs w:val="28"/>
        </w:rPr>
        <w:t>企业合作文化指标测算</w:t>
      </w:r>
    </w:p>
    <w:p w14:paraId="74CF2815" w14:textId="77777777" w:rsidR="00F65E94" w:rsidRDefault="00DF3A69">
      <w:pPr>
        <w:adjustRightInd w:val="0"/>
        <w:snapToGrid w:val="0"/>
        <w:spacing w:line="36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rPr>
        <w:t>参考</w:t>
      </w:r>
      <w:r>
        <w:rPr>
          <w:rFonts w:ascii="Times New Roman" w:eastAsia="宋体" w:hAnsi="Times New Roman" w:cs="Times New Roman" w:hint="eastAsia"/>
        </w:rPr>
        <w:t>潘健平等（</w:t>
      </w:r>
      <w:r>
        <w:rPr>
          <w:rFonts w:ascii="Times New Roman" w:eastAsia="宋体" w:hAnsi="Times New Roman" w:cs="Times New Roman" w:hint="eastAsia"/>
        </w:rPr>
        <w:t>2019</w:t>
      </w:r>
      <w:r>
        <w:rPr>
          <w:rFonts w:ascii="Times New Roman" w:eastAsia="宋体" w:hAnsi="Times New Roman" w:cs="Times New Roman" w:hint="eastAsia"/>
        </w:rPr>
        <w:t>）的文本分析法</w:t>
      </w:r>
      <w:r>
        <w:rPr>
          <w:rFonts w:ascii="Times New Roman" w:eastAsia="宋体" w:hAnsi="Times New Roman" w:cs="Times New Roman"/>
          <w:szCs w:val="21"/>
        </w:rPr>
        <w:t>，本文采用关键词词频来判断企业文化中是否包含合作。具体的判别方法如下</w:t>
      </w:r>
      <w:r>
        <w:rPr>
          <w:rFonts w:ascii="Times New Roman" w:eastAsia="宋体" w:hAnsi="Times New Roman" w:cs="Times New Roman" w:hint="eastAsia"/>
          <w:szCs w:val="21"/>
        </w:rPr>
        <w:t>：</w:t>
      </w:r>
      <w:r>
        <w:rPr>
          <w:rFonts w:ascii="Times New Roman" w:eastAsia="宋体" w:hAnsi="Times New Roman" w:cs="Times New Roman"/>
          <w:szCs w:val="21"/>
        </w:rPr>
        <w:t>首先，参考</w:t>
      </w:r>
      <w:proofErr w:type="spellStart"/>
      <w:r>
        <w:rPr>
          <w:rFonts w:ascii="Times New Roman" w:eastAsia="宋体" w:hAnsi="Times New Roman" w:cs="Times New Roman"/>
          <w:szCs w:val="21"/>
        </w:rPr>
        <w:t>Fiordelisi</w:t>
      </w:r>
      <w:proofErr w:type="spellEnd"/>
      <w:r>
        <w:rPr>
          <w:rFonts w:ascii="Times New Roman" w:eastAsia="宋体" w:hAnsi="Times New Roman" w:cs="Times New Roman"/>
          <w:szCs w:val="21"/>
        </w:rPr>
        <w:t xml:space="preserve"> and </w:t>
      </w:r>
      <w:r>
        <w:rPr>
          <w:rFonts w:ascii="Times New Roman" w:eastAsia="宋体" w:hAnsi="Times New Roman" w:cs="Times New Roman" w:hint="eastAsia"/>
          <w:szCs w:val="21"/>
        </w:rPr>
        <w:t>R</w:t>
      </w:r>
      <w:r>
        <w:rPr>
          <w:rFonts w:ascii="Times New Roman" w:eastAsia="宋体" w:hAnsi="Times New Roman" w:cs="Times New Roman"/>
          <w:szCs w:val="21"/>
        </w:rPr>
        <w:t>icci</w:t>
      </w:r>
      <w:r>
        <w:rPr>
          <w:rFonts w:ascii="Times New Roman" w:eastAsia="宋体" w:hAnsi="Times New Roman" w:cs="Times New Roman" w:hint="eastAsia"/>
          <w:szCs w:val="21"/>
        </w:rPr>
        <w:t>（</w:t>
      </w:r>
      <w:r>
        <w:rPr>
          <w:rFonts w:ascii="Times New Roman" w:eastAsia="宋体" w:hAnsi="Times New Roman" w:cs="Times New Roman"/>
          <w:szCs w:val="21"/>
        </w:rPr>
        <w:t>2014</w:t>
      </w:r>
      <w:r>
        <w:rPr>
          <w:rFonts w:ascii="Times New Roman" w:eastAsia="宋体" w:hAnsi="Times New Roman" w:cs="Times New Roman" w:hint="eastAsia"/>
          <w:szCs w:val="21"/>
        </w:rPr>
        <w:t>）</w:t>
      </w:r>
      <w:r>
        <w:rPr>
          <w:rFonts w:ascii="Times New Roman" w:eastAsia="宋体" w:hAnsi="Times New Roman" w:cs="Times New Roman"/>
          <w:szCs w:val="21"/>
        </w:rPr>
        <w:t>所构建的词库，将其中与</w:t>
      </w:r>
      <w:r>
        <w:rPr>
          <w:rFonts w:ascii="宋体" w:eastAsia="宋体" w:hAnsi="宋体" w:cs="宋体" w:hint="eastAsia"/>
          <w:szCs w:val="21"/>
        </w:rPr>
        <w:t>“合作”</w:t>
      </w:r>
      <w:r>
        <w:rPr>
          <w:rFonts w:ascii="Times New Roman" w:eastAsia="宋体" w:hAnsi="Times New Roman" w:cs="Times New Roman"/>
          <w:szCs w:val="21"/>
        </w:rPr>
        <w:t>相关的英文词根翻译成中文词语，并筛选出与</w:t>
      </w:r>
      <w:r>
        <w:rPr>
          <w:rFonts w:ascii="宋体" w:eastAsia="宋体" w:hAnsi="宋体" w:cs="宋体" w:hint="eastAsia"/>
          <w:szCs w:val="21"/>
        </w:rPr>
        <w:t>“合作”</w:t>
      </w:r>
      <w:r>
        <w:rPr>
          <w:rFonts w:ascii="Times New Roman" w:eastAsia="宋体" w:hAnsi="Times New Roman" w:cs="Times New Roman"/>
          <w:szCs w:val="21"/>
        </w:rPr>
        <w:t>近义程度较高的词语</w:t>
      </w:r>
      <w:r>
        <w:rPr>
          <w:rFonts w:ascii="Times New Roman" w:eastAsia="宋体" w:hAnsi="Times New Roman" w:cs="Times New Roman" w:hint="eastAsia"/>
          <w:szCs w:val="21"/>
        </w:rPr>
        <w:t>；</w:t>
      </w:r>
      <w:r>
        <w:rPr>
          <w:rFonts w:ascii="Times New Roman" w:eastAsia="宋体" w:hAnsi="Times New Roman" w:cs="Times New Roman"/>
          <w:szCs w:val="21"/>
        </w:rPr>
        <w:t>其次，阅读</w:t>
      </w:r>
      <w:r>
        <w:rPr>
          <w:rFonts w:ascii="Times New Roman" w:eastAsia="宋体" w:hAnsi="Times New Roman" w:cs="Times New Roman"/>
          <w:szCs w:val="21"/>
        </w:rPr>
        <w:t>1000</w:t>
      </w:r>
      <w:r>
        <w:rPr>
          <w:rFonts w:ascii="Times New Roman" w:eastAsia="宋体" w:hAnsi="Times New Roman" w:cs="Times New Roman"/>
          <w:szCs w:val="21"/>
        </w:rPr>
        <w:t>家上市</w:t>
      </w:r>
      <w:r>
        <w:rPr>
          <w:rFonts w:ascii="Times New Roman" w:eastAsia="宋体" w:hAnsi="Times New Roman" w:cs="Times New Roman" w:hint="eastAsia"/>
          <w:szCs w:val="21"/>
        </w:rPr>
        <w:t>企业</w:t>
      </w:r>
      <w:r>
        <w:rPr>
          <w:rFonts w:ascii="Times New Roman" w:eastAsia="宋体" w:hAnsi="Times New Roman" w:cs="Times New Roman"/>
          <w:szCs w:val="21"/>
        </w:rPr>
        <w:t>的愿景、使命以及核心价值观的相关内容，对与</w:t>
      </w:r>
      <w:r>
        <w:rPr>
          <w:rFonts w:ascii="宋体" w:eastAsia="宋体" w:hAnsi="宋体" w:cs="宋体" w:hint="eastAsia"/>
          <w:szCs w:val="21"/>
        </w:rPr>
        <w:t>“合作”</w:t>
      </w:r>
      <w:r>
        <w:rPr>
          <w:rFonts w:ascii="Times New Roman" w:eastAsia="宋体" w:hAnsi="Times New Roman" w:cs="Times New Roman"/>
          <w:szCs w:val="21"/>
        </w:rPr>
        <w:t>相关的词进行凝练和总结</w:t>
      </w:r>
      <w:r>
        <w:rPr>
          <w:rFonts w:ascii="Times New Roman" w:eastAsia="宋体" w:hAnsi="Times New Roman" w:cs="Times New Roman" w:hint="eastAsia"/>
          <w:szCs w:val="21"/>
        </w:rPr>
        <w:t>；</w:t>
      </w:r>
      <w:r>
        <w:rPr>
          <w:rFonts w:ascii="Times New Roman" w:eastAsia="宋体" w:hAnsi="Times New Roman" w:cs="Times New Roman"/>
          <w:szCs w:val="21"/>
        </w:rPr>
        <w:t>最后，将上述步骤中明确的关键词在《汉语同义词词典》中进行查找，补充遗漏的近义词词语。据此本文最后确定</w:t>
      </w:r>
      <w:r>
        <w:rPr>
          <w:rFonts w:ascii="宋体" w:eastAsia="宋体" w:hAnsi="宋体" w:cs="宋体" w:hint="eastAsia"/>
          <w:szCs w:val="21"/>
        </w:rPr>
        <w:t>“合作、团结、联合、配合、协作、协同、协力、合力、互助、分享、共享、同舟共济、沟通、交流、双赢”</w:t>
      </w:r>
      <w:r>
        <w:rPr>
          <w:rFonts w:ascii="Times New Roman" w:eastAsia="宋体" w:hAnsi="Times New Roman" w:cs="Times New Roman"/>
          <w:szCs w:val="21"/>
        </w:rPr>
        <w:t>作为文本分析的词库。基于年报的合作文化指标</w:t>
      </w:r>
      <w:r>
        <w:rPr>
          <w:rFonts w:ascii="Times New Roman" w:eastAsia="宋体" w:hAnsi="Times New Roman" w:cs="Times New Roman" w:hint="eastAsia"/>
          <w:szCs w:val="21"/>
        </w:rPr>
        <w:t>（</w:t>
      </w:r>
      <w:r>
        <w:rPr>
          <w:rFonts w:ascii="Times New Roman" w:eastAsia="宋体" w:hAnsi="Times New Roman" w:cs="Times New Roman" w:hint="eastAsia"/>
          <w:i/>
          <w:iCs/>
          <w:szCs w:val="21"/>
        </w:rPr>
        <w:t>cooperate</w:t>
      </w:r>
      <w:r>
        <w:rPr>
          <w:rFonts w:ascii="Times New Roman" w:eastAsia="宋体" w:hAnsi="Times New Roman" w:cs="Times New Roman" w:hint="eastAsia"/>
          <w:szCs w:val="21"/>
        </w:rPr>
        <w:t>）是</w:t>
      </w:r>
      <w:r>
        <w:rPr>
          <w:rFonts w:ascii="Times New Roman" w:eastAsia="宋体" w:hAnsi="Times New Roman" w:cs="Times New Roman"/>
          <w:szCs w:val="21"/>
        </w:rPr>
        <w:t>根据确定的合作文化词库，利用文本分析的方法统计上市</w:t>
      </w:r>
      <w:r>
        <w:rPr>
          <w:rFonts w:ascii="Times New Roman" w:eastAsia="宋体" w:hAnsi="Times New Roman" w:cs="Times New Roman" w:hint="eastAsia"/>
          <w:szCs w:val="21"/>
        </w:rPr>
        <w:t>企业</w:t>
      </w:r>
      <w:r>
        <w:rPr>
          <w:rFonts w:ascii="Times New Roman" w:eastAsia="宋体" w:hAnsi="Times New Roman" w:cs="Times New Roman"/>
          <w:szCs w:val="21"/>
        </w:rPr>
        <w:t>年报中董事会报告部分合作及其近义词</w:t>
      </w:r>
      <w:r>
        <w:rPr>
          <w:rFonts w:ascii="Times New Roman" w:eastAsia="宋体" w:hAnsi="Times New Roman" w:cs="Times New Roman"/>
          <w:szCs w:val="21"/>
        </w:rPr>
        <w:t>的词数，并将该词数除以该部分的总词数。</w:t>
      </w:r>
    </w:p>
    <w:sectPr w:rsidR="00F65E94">
      <w:footerReference w:type="default" r:id="rId7"/>
      <w:footnotePr>
        <w:numFmt w:val="decimalEnclosedCircleChinese"/>
        <w:numRestart w:val="eachPage"/>
      </w:footnotePr>
      <w:pgSz w:w="11906" w:h="16838"/>
      <w:pgMar w:top="1440" w:right="1706"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D0FBB" w14:textId="77777777" w:rsidR="00DF3A69" w:rsidRDefault="00DF3A69">
      <w:r>
        <w:separator/>
      </w:r>
    </w:p>
  </w:endnote>
  <w:endnote w:type="continuationSeparator" w:id="0">
    <w:p w14:paraId="2E2AEC46" w14:textId="77777777" w:rsidR="00DF3A69" w:rsidRDefault="00DF3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
    </w:sdtPr>
    <w:sdtEndPr/>
    <w:sdtContent>
      <w:p w14:paraId="085E14F8" w14:textId="77777777" w:rsidR="00F65E94" w:rsidRDefault="00DF3A69">
        <w:pPr>
          <w:pStyle w:val="a3"/>
          <w:jc w:val="center"/>
        </w:pPr>
        <w:r>
          <w:fldChar w:fldCharType="begin"/>
        </w:r>
        <w:r>
          <w:instrText>PAGE   \* MERGEFORMAT</w:instrText>
        </w:r>
        <w:r>
          <w:fldChar w:fldCharType="separate"/>
        </w:r>
        <w:r>
          <w:rPr>
            <w:lang w:val="zh-CN"/>
          </w:rPr>
          <w:t>2</w:t>
        </w:r>
        <w:r>
          <w:fldChar w:fldCharType="end"/>
        </w:r>
      </w:p>
    </w:sdtContent>
  </w:sdt>
  <w:p w14:paraId="085E14F9" w14:textId="77777777" w:rsidR="00F65E94" w:rsidRDefault="00F65E94">
    <w:pPr>
      <w:pStyle w:val="a3"/>
    </w:pPr>
  </w:p>
  <w:p w14:paraId="085E14FA" w14:textId="77777777" w:rsidR="00F65E94" w:rsidRDefault="00F65E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F4BBA" w14:textId="77777777" w:rsidR="00DF3A69" w:rsidRDefault="00DF3A69">
      <w:r>
        <w:separator/>
      </w:r>
    </w:p>
  </w:footnote>
  <w:footnote w:type="continuationSeparator" w:id="0">
    <w:p w14:paraId="3E0DF7DA" w14:textId="77777777" w:rsidR="00DF3A69" w:rsidRDefault="00DF3A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E218EA"/>
    <w:multiLevelType w:val="singleLevel"/>
    <w:tmpl w:val="E0E218EA"/>
    <w:lvl w:ilvl="0">
      <w:start w:val="1"/>
      <w:numFmt w:val="decimal"/>
      <w:suff w:val="nothing"/>
      <w:lvlText w:val="%1."/>
      <w:lvlJc w:val="left"/>
      <w:pPr>
        <w:ind w:left="425" w:hanging="425"/>
      </w:pPr>
      <w:rPr>
        <w:rFonts w:ascii="Times New Roman" w:hAnsi="Times New Roman" w:cs="Times New Roman" w:hint="default"/>
        <w:sz w:val="18"/>
        <w:szCs w:val="1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0A728C3"/>
    <w:rsid w:val="00582774"/>
    <w:rsid w:val="00DF3A69"/>
    <w:rsid w:val="00F65E94"/>
    <w:rsid w:val="05027B01"/>
    <w:rsid w:val="0DBA12E6"/>
    <w:rsid w:val="10537FD8"/>
    <w:rsid w:val="1AE71241"/>
    <w:rsid w:val="1B8A054A"/>
    <w:rsid w:val="20A728C3"/>
    <w:rsid w:val="2CD34429"/>
    <w:rsid w:val="33036F46"/>
    <w:rsid w:val="36476A1A"/>
    <w:rsid w:val="3CC11CFC"/>
    <w:rsid w:val="3E573E64"/>
    <w:rsid w:val="45ED50AE"/>
    <w:rsid w:val="46184820"/>
    <w:rsid w:val="49A701A0"/>
    <w:rsid w:val="4BB84702"/>
    <w:rsid w:val="56C36665"/>
    <w:rsid w:val="5B480609"/>
    <w:rsid w:val="5EF95A7B"/>
    <w:rsid w:val="61181721"/>
    <w:rsid w:val="644E2FAD"/>
    <w:rsid w:val="64B32DEE"/>
    <w:rsid w:val="651313E3"/>
    <w:rsid w:val="6A773347"/>
    <w:rsid w:val="70975F9C"/>
    <w:rsid w:val="72034EE5"/>
    <w:rsid w:val="774F7D35"/>
    <w:rsid w:val="791B3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3D0276"/>
  <w15:docId w15:val="{015DB868-D9D2-4B86-A65A-D296BD50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ind w:firstLine="360"/>
      <w:jc w:val="left"/>
    </w:pPr>
    <w:rPr>
      <w:rFonts w:ascii="Times New Roman" w:hAnsi="Times New Roman" w:cs="Times New Roman"/>
      <w:sz w:val="18"/>
    </w:rPr>
  </w:style>
  <w:style w:type="paragraph" w:customStyle="1" w:styleId="table">
    <w:name w:val="table"/>
    <w:basedOn w:val="a"/>
    <w:autoRedefine/>
    <w:qFormat/>
    <w:pPr>
      <w:widowControl/>
      <w:spacing w:line="0" w:lineRule="atLeast"/>
      <w:jc w:val="center"/>
    </w:pPr>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643</Words>
  <Characters>3670</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夏龙龙</dc:creator>
  <cp:lastModifiedBy>爽 彭</cp:lastModifiedBy>
  <cp:revision>2</cp:revision>
  <dcterms:created xsi:type="dcterms:W3CDTF">2025-10-14T09:03:00Z</dcterms:created>
  <dcterms:modified xsi:type="dcterms:W3CDTF">2025-12-02T07:36:00Z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001BBC51088F424186A451F9AE9CC83E_13</vt:lpwstr>
  </property>
  <property fmtid="{D5CDD505-2E9C-101B-9397-08002B2CF9AE}" pid="4" name="KSOTemplateDocerSaveRecord">
    <vt:lpwstr>eyJoZGlkIjoiY2E3MDNkMzE2YmFmYTM5Mzg3ZjhkM2YzYzQxZWJhYzAiLCJ1c2VySWQiOiIxNjI5ODM0NTI4In0=</vt:lpwstr>
  </property>
</Properties>
</file>