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6EAF3" w14:textId="34C121D0" w:rsidR="00407224" w:rsidRPr="00070F1B" w:rsidRDefault="00407224" w:rsidP="00E62A3F">
      <w:pPr>
        <w:autoSpaceDE w:val="0"/>
        <w:autoSpaceDN w:val="0"/>
        <w:adjustRightInd w:val="0"/>
        <w:jc w:val="left"/>
        <w:rPr>
          <w:rFonts w:ascii="宋体"/>
          <w:b/>
          <w:kern w:val="0"/>
          <w:sz w:val="28"/>
          <w:szCs w:val="28"/>
        </w:rPr>
      </w:pPr>
      <w:r w:rsidRPr="00070F1B">
        <w:rPr>
          <w:rFonts w:ascii="宋体" w:hint="eastAsia"/>
          <w:b/>
          <w:kern w:val="0"/>
          <w:sz w:val="28"/>
          <w:szCs w:val="28"/>
        </w:rPr>
        <w:t>附录</w:t>
      </w:r>
      <w:bookmarkStart w:id="0" w:name="_GoBack"/>
      <w:bookmarkEnd w:id="0"/>
    </w:p>
    <w:p w14:paraId="66EBAD6D" w14:textId="644FF773" w:rsidR="00407224" w:rsidRPr="00070F1B" w:rsidRDefault="00080F5F" w:rsidP="00EE684E">
      <w:pPr>
        <w:spacing w:beforeLines="100" w:before="240" w:afterLines="100" w:after="240"/>
        <w:rPr>
          <w:b/>
        </w:rPr>
      </w:pPr>
      <w:r w:rsidRPr="00070F1B">
        <w:rPr>
          <w:rFonts w:hint="eastAsia"/>
          <w:b/>
        </w:rPr>
        <w:t>附录</w:t>
      </w:r>
      <w:r w:rsidRPr="00070F1B">
        <w:rPr>
          <w:rFonts w:hint="eastAsia"/>
          <w:b/>
        </w:rPr>
        <w:t>1</w:t>
      </w:r>
      <w:r w:rsidRPr="00070F1B">
        <w:rPr>
          <w:rFonts w:hint="eastAsia"/>
          <w:b/>
        </w:rPr>
        <w:t>：</w:t>
      </w:r>
      <w:r w:rsidR="00E25362" w:rsidRPr="00070F1B">
        <w:rPr>
          <w:rFonts w:hint="eastAsia"/>
          <w:b/>
        </w:rPr>
        <w:t>各</w:t>
      </w:r>
      <w:r w:rsidR="00407224" w:rsidRPr="00070F1B">
        <w:rPr>
          <w:rFonts w:hint="eastAsia"/>
          <w:b/>
        </w:rPr>
        <w:t>类</w:t>
      </w:r>
      <w:r w:rsidR="00407224" w:rsidRPr="00070F1B">
        <w:rPr>
          <w:b/>
        </w:rPr>
        <w:t>消费的需求收入弹性计算</w:t>
      </w:r>
    </w:p>
    <w:p w14:paraId="3807FABF" w14:textId="36EC13A4" w:rsidR="00407224" w:rsidRPr="00070F1B" w:rsidRDefault="00407224" w:rsidP="00407224">
      <w:pPr>
        <w:autoSpaceDE w:val="0"/>
        <w:autoSpaceDN w:val="0"/>
        <w:adjustRightInd w:val="0"/>
        <w:ind w:firstLineChars="200" w:firstLine="420"/>
        <w:jc w:val="left"/>
        <w:rPr>
          <w:rFonts w:ascii="宋体"/>
          <w:kern w:val="0"/>
          <w:szCs w:val="21"/>
        </w:rPr>
      </w:pPr>
      <w:r w:rsidRPr="00070F1B">
        <w:rPr>
          <w:rFonts w:ascii="宋体" w:hint="eastAsia"/>
          <w:kern w:val="0"/>
          <w:szCs w:val="21"/>
        </w:rPr>
        <w:t>参照杨伟明</w:t>
      </w:r>
      <w:r w:rsidR="007755BD" w:rsidRPr="00070F1B">
        <w:rPr>
          <w:rFonts w:ascii="宋体" w:hint="eastAsia"/>
          <w:kern w:val="0"/>
          <w:szCs w:val="21"/>
        </w:rPr>
        <w:t>等</w:t>
      </w:r>
      <w:r w:rsidRPr="00070F1B">
        <w:rPr>
          <w:rFonts w:ascii="宋体"/>
          <w:kern w:val="0"/>
          <w:szCs w:val="21"/>
        </w:rPr>
        <w:t>（</w:t>
      </w:r>
      <w:r w:rsidRPr="00070F1B">
        <w:rPr>
          <w:rFonts w:ascii="宋体" w:hint="eastAsia"/>
          <w:kern w:val="0"/>
          <w:szCs w:val="21"/>
        </w:rPr>
        <w:t>2021</w:t>
      </w:r>
      <w:r w:rsidRPr="00070F1B">
        <w:rPr>
          <w:rFonts w:ascii="宋体"/>
          <w:kern w:val="0"/>
          <w:szCs w:val="21"/>
        </w:rPr>
        <w:t>）</w:t>
      </w:r>
      <w:r w:rsidRPr="00070F1B">
        <w:rPr>
          <w:rFonts w:ascii="宋体" w:hint="eastAsia"/>
          <w:kern w:val="0"/>
          <w:szCs w:val="21"/>
        </w:rPr>
        <w:t>，首先</w:t>
      </w:r>
      <w:r w:rsidRPr="00070F1B">
        <w:rPr>
          <w:rFonts w:ascii="宋体"/>
          <w:kern w:val="0"/>
          <w:szCs w:val="21"/>
        </w:rPr>
        <w:t>构建式（</w:t>
      </w:r>
      <w:r w:rsidR="00A50903" w:rsidRPr="00070F1B">
        <w:rPr>
          <w:rFonts w:ascii="宋体"/>
          <w:kern w:val="0"/>
          <w:szCs w:val="21"/>
        </w:rPr>
        <w:t>1</w:t>
      </w:r>
      <w:r w:rsidRPr="00070F1B">
        <w:rPr>
          <w:rFonts w:ascii="宋体"/>
          <w:kern w:val="0"/>
          <w:szCs w:val="21"/>
        </w:rPr>
        <w:t>）</w:t>
      </w:r>
      <w:r w:rsidRPr="00070F1B">
        <w:rPr>
          <w:rFonts w:ascii="宋体" w:hint="eastAsia"/>
          <w:kern w:val="0"/>
          <w:szCs w:val="21"/>
        </w:rPr>
        <w:t>所示</w:t>
      </w:r>
      <w:r w:rsidRPr="00070F1B">
        <w:rPr>
          <w:rFonts w:ascii="宋体"/>
          <w:kern w:val="0"/>
          <w:szCs w:val="21"/>
        </w:rPr>
        <w:t>的回归方程</w:t>
      </w:r>
      <w:r w:rsidR="004E1F68" w:rsidRPr="00070F1B">
        <w:rPr>
          <w:rFonts w:ascii="宋体" w:hint="eastAsia"/>
          <w:kern w:val="0"/>
          <w:szCs w:val="21"/>
        </w:rPr>
        <w:t>，运用2000</w:t>
      </w:r>
      <w:r w:rsidR="007755BD" w:rsidRPr="00070F1B">
        <w:rPr>
          <w:rFonts w:ascii="宋体" w:hint="eastAsia"/>
          <w:kern w:val="0"/>
          <w:szCs w:val="21"/>
        </w:rPr>
        <w:t>年</w:t>
      </w:r>
      <w:r w:rsidR="004E1F68" w:rsidRPr="00070F1B">
        <w:rPr>
          <w:rFonts w:ascii="宋体" w:hint="eastAsia"/>
          <w:kern w:val="0"/>
          <w:szCs w:val="21"/>
        </w:rPr>
        <w:t>-2022年分省</w:t>
      </w:r>
      <w:r w:rsidR="004E1F68" w:rsidRPr="00070F1B">
        <w:rPr>
          <w:rFonts w:ascii="宋体"/>
          <w:kern w:val="0"/>
          <w:szCs w:val="21"/>
        </w:rPr>
        <w:t>数据</w:t>
      </w:r>
      <w:r w:rsidR="004E1F68" w:rsidRPr="00070F1B">
        <w:rPr>
          <w:rFonts w:ascii="宋体" w:hint="eastAsia"/>
          <w:kern w:val="0"/>
          <w:szCs w:val="21"/>
        </w:rPr>
        <w:t>进行参数估计，</w:t>
      </w:r>
      <w:r w:rsidR="004E1F68" w:rsidRPr="00070F1B">
        <w:rPr>
          <w:rFonts w:ascii="宋体"/>
          <w:kern w:val="0"/>
          <w:szCs w:val="21"/>
        </w:rPr>
        <w:t>随后根据</w:t>
      </w:r>
      <w:r w:rsidR="004E1F68" w:rsidRPr="00070F1B">
        <w:rPr>
          <w:rFonts w:ascii="宋体" w:hint="eastAsia"/>
          <w:kern w:val="0"/>
          <w:szCs w:val="21"/>
        </w:rPr>
        <w:t>式</w:t>
      </w:r>
      <w:r w:rsidR="004E1F68" w:rsidRPr="00070F1B">
        <w:rPr>
          <w:rFonts w:ascii="宋体"/>
          <w:kern w:val="0"/>
          <w:szCs w:val="21"/>
        </w:rPr>
        <w:t>（</w:t>
      </w:r>
      <w:r w:rsidR="00A50903" w:rsidRPr="00070F1B">
        <w:rPr>
          <w:rFonts w:ascii="宋体" w:hint="eastAsia"/>
          <w:kern w:val="0"/>
          <w:szCs w:val="21"/>
        </w:rPr>
        <w:t>2</w:t>
      </w:r>
      <w:r w:rsidR="004E1F68" w:rsidRPr="00070F1B">
        <w:rPr>
          <w:rFonts w:ascii="宋体"/>
          <w:kern w:val="0"/>
          <w:szCs w:val="21"/>
        </w:rPr>
        <w:t>）</w:t>
      </w:r>
      <w:r w:rsidR="004E1F68" w:rsidRPr="00070F1B">
        <w:rPr>
          <w:rFonts w:ascii="宋体" w:hint="eastAsia"/>
          <w:kern w:val="0"/>
          <w:szCs w:val="21"/>
        </w:rPr>
        <w:t>的</w:t>
      </w:r>
      <w:r w:rsidR="004E1F68" w:rsidRPr="00070F1B">
        <w:rPr>
          <w:rFonts w:ascii="宋体"/>
          <w:kern w:val="0"/>
          <w:szCs w:val="21"/>
        </w:rPr>
        <w:t>计算</w:t>
      </w:r>
      <w:r w:rsidR="004E1F68" w:rsidRPr="00070F1B">
        <w:rPr>
          <w:rFonts w:ascii="宋体" w:hint="eastAsia"/>
          <w:kern w:val="0"/>
          <w:szCs w:val="21"/>
        </w:rPr>
        <w:t>公式得出</w:t>
      </w:r>
      <w:r w:rsidR="004E1F68" w:rsidRPr="00070F1B">
        <w:rPr>
          <w:rFonts w:ascii="宋体"/>
          <w:kern w:val="0"/>
          <w:szCs w:val="21"/>
        </w:rPr>
        <w:t>各类消费的需求收入弹性。</w:t>
      </w:r>
      <w:r w:rsidR="000C4972" w:rsidRPr="00070F1B">
        <w:rPr>
          <w:rFonts w:ascii="宋体" w:hint="eastAsia"/>
          <w:kern w:val="0"/>
          <w:szCs w:val="21"/>
        </w:rPr>
        <w:t>其中</w:t>
      </w:r>
      <w:r w:rsidR="000C4972" w:rsidRPr="00070F1B">
        <w:rPr>
          <w:rFonts w:ascii="宋体"/>
          <w:kern w:val="0"/>
          <w:szCs w:val="21"/>
        </w:rPr>
        <w:t>，</w:t>
      </w:r>
      <w:r w:rsidR="000C4972" w:rsidRPr="00070F1B">
        <w:rPr>
          <w:rFonts w:ascii="宋体"/>
          <w:kern w:val="0"/>
          <w:position w:val="-12"/>
          <w:szCs w:val="21"/>
        </w:rPr>
        <w:object w:dxaOrig="279" w:dyaOrig="360" w14:anchorId="6733D1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5pt;height:18.15pt" o:ole="">
            <v:imagedata r:id="rId6" o:title=""/>
          </v:shape>
          <o:OLEObject Type="Embed" ProgID="Equation.DSMT4" ShapeID="_x0000_i1025" DrawAspect="Content" ObjectID="_1814279833" r:id="rId7"/>
        </w:object>
      </w:r>
      <w:r w:rsidR="000C4972" w:rsidRPr="00070F1B">
        <w:rPr>
          <w:rFonts w:ascii="宋体" w:hint="eastAsia"/>
          <w:kern w:val="0"/>
          <w:szCs w:val="21"/>
        </w:rPr>
        <w:t>为第</w:t>
      </w:r>
      <w:r w:rsidR="000C4972" w:rsidRPr="00070F1B">
        <w:rPr>
          <w:rFonts w:ascii="宋体"/>
          <w:kern w:val="0"/>
          <w:position w:val="-6"/>
          <w:szCs w:val="21"/>
        </w:rPr>
        <w:object w:dxaOrig="139" w:dyaOrig="260" w14:anchorId="4190DAF5">
          <v:shape id="_x0000_i1026" type="#_x0000_t75" style="width:6.9pt;height:13.15pt" o:ole="">
            <v:imagedata r:id="rId8" o:title=""/>
          </v:shape>
          <o:OLEObject Type="Embed" ProgID="Equation.DSMT4" ShapeID="_x0000_i1026" DrawAspect="Content" ObjectID="_1814279834" r:id="rId9"/>
        </w:object>
      </w:r>
      <w:r w:rsidR="000C4972" w:rsidRPr="00070F1B">
        <w:rPr>
          <w:rFonts w:ascii="宋体" w:hint="eastAsia"/>
          <w:kern w:val="0"/>
          <w:szCs w:val="21"/>
        </w:rPr>
        <w:t>类</w:t>
      </w:r>
      <w:r w:rsidR="000C4972" w:rsidRPr="00070F1B">
        <w:rPr>
          <w:rFonts w:ascii="宋体"/>
          <w:kern w:val="0"/>
          <w:szCs w:val="21"/>
        </w:rPr>
        <w:t>商品的</w:t>
      </w:r>
      <w:r w:rsidR="000C4972" w:rsidRPr="00070F1B">
        <w:rPr>
          <w:rFonts w:ascii="宋体" w:hint="eastAsia"/>
          <w:kern w:val="0"/>
          <w:szCs w:val="21"/>
        </w:rPr>
        <w:t>人均</w:t>
      </w:r>
      <w:r w:rsidR="000C4972" w:rsidRPr="00070F1B">
        <w:rPr>
          <w:rFonts w:ascii="宋体"/>
          <w:kern w:val="0"/>
          <w:szCs w:val="21"/>
        </w:rPr>
        <w:t>消费支出，</w:t>
      </w:r>
      <w:r w:rsidR="000C4972" w:rsidRPr="00070F1B">
        <w:rPr>
          <w:rFonts w:ascii="宋体"/>
          <w:kern w:val="0"/>
          <w:position w:val="-6"/>
          <w:szCs w:val="21"/>
        </w:rPr>
        <w:object w:dxaOrig="499" w:dyaOrig="279" w14:anchorId="39C28DF2">
          <v:shape id="_x0000_i1027" type="#_x0000_t75" style="width:25.05pt;height:13.75pt" o:ole="">
            <v:imagedata r:id="rId10" o:title=""/>
          </v:shape>
          <o:OLEObject Type="Embed" ProgID="Equation.DSMT4" ShapeID="_x0000_i1027" DrawAspect="Content" ObjectID="_1814279835" r:id="rId11"/>
        </w:object>
      </w:r>
      <w:r w:rsidR="000C4972" w:rsidRPr="00070F1B">
        <w:rPr>
          <w:rFonts w:ascii="宋体" w:hint="eastAsia"/>
          <w:kern w:val="0"/>
          <w:szCs w:val="21"/>
        </w:rPr>
        <w:t>为</w:t>
      </w:r>
      <w:r w:rsidR="000C4972" w:rsidRPr="00070F1B">
        <w:rPr>
          <w:rFonts w:ascii="宋体"/>
          <w:kern w:val="0"/>
          <w:szCs w:val="21"/>
        </w:rPr>
        <w:t>人均可支配收入，</w:t>
      </w:r>
      <w:r w:rsidR="000C4972" w:rsidRPr="00070F1B">
        <w:rPr>
          <w:rFonts w:ascii="宋体"/>
          <w:kern w:val="0"/>
          <w:position w:val="-12"/>
          <w:szCs w:val="21"/>
        </w:rPr>
        <w:object w:dxaOrig="499" w:dyaOrig="360" w14:anchorId="26CF7E9A">
          <v:shape id="_x0000_i1028" type="#_x0000_t75" style="width:25.05pt;height:18.15pt" o:ole="">
            <v:imagedata r:id="rId12" o:title=""/>
          </v:shape>
          <o:OLEObject Type="Embed" ProgID="Equation.DSMT4" ShapeID="_x0000_i1028" DrawAspect="Content" ObjectID="_1814279836" r:id="rId13"/>
        </w:object>
      </w:r>
      <w:r w:rsidR="000C4972" w:rsidRPr="00070F1B">
        <w:rPr>
          <w:rFonts w:ascii="宋体" w:hint="eastAsia"/>
          <w:kern w:val="0"/>
          <w:szCs w:val="21"/>
        </w:rPr>
        <w:t>为第</w:t>
      </w:r>
      <w:r w:rsidR="000C4972" w:rsidRPr="00070F1B">
        <w:rPr>
          <w:rFonts w:ascii="宋体"/>
          <w:kern w:val="0"/>
          <w:position w:val="-6"/>
          <w:szCs w:val="21"/>
        </w:rPr>
        <w:object w:dxaOrig="139" w:dyaOrig="260" w14:anchorId="15DCAFC0">
          <v:shape id="_x0000_i1029" type="#_x0000_t75" style="width:6.9pt;height:13.15pt" o:ole="">
            <v:imagedata r:id="rId8" o:title=""/>
          </v:shape>
          <o:OLEObject Type="Embed" ProgID="Equation.DSMT4" ShapeID="_x0000_i1029" DrawAspect="Content" ObjectID="_1814279837" r:id="rId14"/>
        </w:object>
      </w:r>
      <w:r w:rsidR="000C4972" w:rsidRPr="00070F1B">
        <w:rPr>
          <w:rFonts w:ascii="宋体" w:hint="eastAsia"/>
          <w:kern w:val="0"/>
          <w:szCs w:val="21"/>
        </w:rPr>
        <w:t>类商品</w:t>
      </w:r>
      <w:r w:rsidR="000C4972" w:rsidRPr="00070F1B">
        <w:rPr>
          <w:rFonts w:ascii="宋体"/>
          <w:kern w:val="0"/>
          <w:szCs w:val="21"/>
        </w:rPr>
        <w:t>的需求收入弹性，</w:t>
      </w:r>
      <w:r w:rsidR="000C4972" w:rsidRPr="00070F1B">
        <w:rPr>
          <w:rFonts w:ascii="宋体"/>
          <w:kern w:val="0"/>
          <w:position w:val="-12"/>
          <w:szCs w:val="21"/>
        </w:rPr>
        <w:object w:dxaOrig="300" w:dyaOrig="360" w14:anchorId="0AE72968">
          <v:shape id="_x0000_i1030" type="#_x0000_t75" style="width:15.05pt;height:18.15pt" o:ole="">
            <v:imagedata r:id="rId15" o:title=""/>
          </v:shape>
          <o:OLEObject Type="Embed" ProgID="Equation.DSMT4" ShapeID="_x0000_i1030" DrawAspect="Content" ObjectID="_1814279838" r:id="rId16"/>
        </w:object>
      </w:r>
      <w:r w:rsidR="000C4972" w:rsidRPr="00070F1B">
        <w:rPr>
          <w:rFonts w:ascii="宋体" w:hint="eastAsia"/>
          <w:kern w:val="0"/>
          <w:szCs w:val="21"/>
        </w:rPr>
        <w:t>、</w:t>
      </w:r>
      <w:r w:rsidR="000C4972" w:rsidRPr="00070F1B">
        <w:rPr>
          <w:rFonts w:ascii="宋体"/>
          <w:kern w:val="0"/>
          <w:position w:val="-12"/>
          <w:szCs w:val="21"/>
        </w:rPr>
        <w:object w:dxaOrig="240" w:dyaOrig="360" w14:anchorId="427F5F9D">
          <v:shape id="_x0000_i1031" type="#_x0000_t75" style="width:11.9pt;height:18.15pt" o:ole="">
            <v:imagedata r:id="rId17" o:title=""/>
          </v:shape>
          <o:OLEObject Type="Embed" ProgID="Equation.DSMT4" ShapeID="_x0000_i1031" DrawAspect="Content" ObjectID="_1814279839" r:id="rId18"/>
        </w:object>
      </w:r>
      <w:r w:rsidR="000C4972" w:rsidRPr="00070F1B">
        <w:rPr>
          <w:rFonts w:ascii="宋体" w:hint="eastAsia"/>
          <w:kern w:val="0"/>
          <w:szCs w:val="21"/>
        </w:rPr>
        <w:t>分别</w:t>
      </w:r>
      <w:r w:rsidR="000C4972" w:rsidRPr="00070F1B">
        <w:rPr>
          <w:rFonts w:ascii="宋体"/>
          <w:kern w:val="0"/>
          <w:szCs w:val="21"/>
        </w:rPr>
        <w:t>为该类商品的</w:t>
      </w:r>
      <w:r w:rsidR="000C4972" w:rsidRPr="00070F1B">
        <w:rPr>
          <w:rFonts w:ascii="宋体" w:hint="eastAsia"/>
          <w:kern w:val="0"/>
          <w:szCs w:val="21"/>
        </w:rPr>
        <w:t>实际需求</w:t>
      </w:r>
      <w:r w:rsidR="000C4972" w:rsidRPr="00070F1B">
        <w:rPr>
          <w:rFonts w:ascii="宋体"/>
          <w:kern w:val="0"/>
          <w:szCs w:val="21"/>
        </w:rPr>
        <w:t>与价格。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77"/>
        <w:gridCol w:w="929"/>
      </w:tblGrid>
      <w:tr w:rsidR="004E1F68" w:rsidRPr="00070F1B" w14:paraId="1B176883" w14:textId="77777777" w:rsidTr="0029396B">
        <w:tc>
          <w:tcPr>
            <w:tcW w:w="7377" w:type="dxa"/>
            <w:shd w:val="clear" w:color="auto" w:fill="auto"/>
            <w:vAlign w:val="center"/>
          </w:tcPr>
          <w:p w14:paraId="30B0BE3A" w14:textId="1EFA3E99" w:rsidR="004E1F68" w:rsidRPr="00070F1B" w:rsidRDefault="004E1F68" w:rsidP="000C4972">
            <w:pPr>
              <w:spacing w:line="240" w:lineRule="auto"/>
              <w:jc w:val="center"/>
              <w:rPr>
                <w:rFonts w:ascii="宋体" w:hAnsi="宋体"/>
              </w:rPr>
            </w:pPr>
            <w:r w:rsidRPr="00070F1B">
              <w:rPr>
                <w:position w:val="-12"/>
              </w:rPr>
              <w:object w:dxaOrig="1920" w:dyaOrig="360" w14:anchorId="64257C9D">
                <v:shape id="_x0000_i1032" type="#_x0000_t75" style="width:96.4pt;height:17.55pt" o:ole="">
                  <v:imagedata r:id="rId19" o:title=""/>
                </v:shape>
                <o:OLEObject Type="Embed" ProgID="Equation.DSMT4" ShapeID="_x0000_i1032" DrawAspect="Content" ObjectID="_1814279840" r:id="rId20"/>
              </w:objec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77E8094" w14:textId="489FACF9" w:rsidR="004E1F68" w:rsidRPr="00070F1B" w:rsidRDefault="004E1F68" w:rsidP="00A50903">
            <w:pPr>
              <w:spacing w:line="480" w:lineRule="exact"/>
              <w:jc w:val="right"/>
              <w:rPr>
                <w:rFonts w:ascii="宋体" w:hAnsi="宋体"/>
              </w:rPr>
            </w:pPr>
            <w:r w:rsidRPr="00070F1B">
              <w:rPr>
                <w:rFonts w:ascii="宋体" w:hAnsi="宋体" w:hint="eastAsia"/>
              </w:rPr>
              <w:t>（</w:t>
            </w:r>
            <w:r w:rsidR="00A50903" w:rsidRPr="00070F1B">
              <w:rPr>
                <w:rFonts w:ascii="宋体" w:hAnsi="宋体"/>
              </w:rPr>
              <w:t>1</w:t>
            </w:r>
            <w:r w:rsidRPr="00070F1B">
              <w:rPr>
                <w:rFonts w:ascii="宋体" w:hAnsi="宋体" w:hint="eastAsia"/>
              </w:rPr>
              <w:t>）</w:t>
            </w:r>
          </w:p>
        </w:tc>
      </w:tr>
      <w:tr w:rsidR="004E1F68" w:rsidRPr="00070F1B" w14:paraId="6F9EF5A0" w14:textId="77777777" w:rsidTr="0029396B">
        <w:tc>
          <w:tcPr>
            <w:tcW w:w="7377" w:type="dxa"/>
            <w:shd w:val="clear" w:color="auto" w:fill="auto"/>
            <w:vAlign w:val="center"/>
          </w:tcPr>
          <w:p w14:paraId="6C112CA6" w14:textId="4FBA0EE2" w:rsidR="004E1F68" w:rsidRPr="00070F1B" w:rsidRDefault="004E1F68" w:rsidP="000C4972">
            <w:pPr>
              <w:spacing w:line="240" w:lineRule="auto"/>
              <w:jc w:val="center"/>
            </w:pPr>
            <w:r w:rsidRPr="00070F1B">
              <w:rPr>
                <w:position w:val="-30"/>
              </w:rPr>
              <w:object w:dxaOrig="3720" w:dyaOrig="680" w14:anchorId="0D2A73FF">
                <v:shape id="_x0000_i1033" type="#_x0000_t75" style="width:185.95pt;height:33.8pt" o:ole="">
                  <v:imagedata r:id="rId21" o:title=""/>
                </v:shape>
                <o:OLEObject Type="Embed" ProgID="Equation.DSMT4" ShapeID="_x0000_i1033" DrawAspect="Content" ObjectID="_1814279841" r:id="rId22"/>
              </w:objec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69EACBF2" w14:textId="2AFB76DE" w:rsidR="004E1F68" w:rsidRPr="00070F1B" w:rsidRDefault="004E1F68" w:rsidP="004E1F68">
            <w:pPr>
              <w:spacing w:line="480" w:lineRule="exact"/>
              <w:jc w:val="right"/>
              <w:rPr>
                <w:rFonts w:ascii="宋体" w:hAnsi="宋体"/>
              </w:rPr>
            </w:pPr>
            <w:r w:rsidRPr="00070F1B">
              <w:rPr>
                <w:rFonts w:ascii="宋体" w:hAnsi="宋体" w:hint="eastAsia"/>
              </w:rPr>
              <w:t>（</w:t>
            </w:r>
            <w:r w:rsidR="00A50903" w:rsidRPr="00070F1B">
              <w:rPr>
                <w:rFonts w:ascii="宋体" w:hAnsi="宋体"/>
              </w:rPr>
              <w:t>2</w:t>
            </w:r>
            <w:r w:rsidRPr="00070F1B">
              <w:rPr>
                <w:rFonts w:ascii="宋体" w:hAnsi="宋体" w:hint="eastAsia"/>
              </w:rPr>
              <w:t>）</w:t>
            </w:r>
          </w:p>
        </w:tc>
      </w:tr>
    </w:tbl>
    <w:p w14:paraId="71B9BE24" w14:textId="03D29AFC" w:rsidR="004E1F68" w:rsidRPr="00070F1B" w:rsidRDefault="004E1F68" w:rsidP="002B7C73">
      <w:pPr>
        <w:spacing w:beforeLines="100" w:before="240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表</w:t>
      </w:r>
      <w:r w:rsidR="006913CA" w:rsidRPr="00070F1B">
        <w:rPr>
          <w:rFonts w:ascii="黑体" w:eastAsia="黑体" w:hAnsi="黑体"/>
          <w:sz w:val="18"/>
          <w:szCs w:val="18"/>
        </w:rPr>
        <w:t>1</w:t>
      </w:r>
      <w:r w:rsidRPr="00070F1B">
        <w:rPr>
          <w:rFonts w:ascii="黑体" w:eastAsia="黑体" w:hAnsi="黑体" w:hint="eastAsia"/>
          <w:sz w:val="18"/>
          <w:szCs w:val="18"/>
        </w:rPr>
        <w:t xml:space="preserve">  各项消费的</w:t>
      </w:r>
      <w:r w:rsidRPr="00070F1B">
        <w:rPr>
          <w:rFonts w:ascii="黑体" w:eastAsia="黑体" w:hAnsi="黑体"/>
          <w:sz w:val="18"/>
          <w:szCs w:val="18"/>
        </w:rPr>
        <w:t>参数估计结果</w:t>
      </w:r>
    </w:p>
    <w:tbl>
      <w:tblPr>
        <w:tblW w:w="11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3"/>
        <w:gridCol w:w="1321"/>
        <w:gridCol w:w="1393"/>
        <w:gridCol w:w="1392"/>
        <w:gridCol w:w="1717"/>
        <w:gridCol w:w="1114"/>
        <w:gridCol w:w="1624"/>
        <w:gridCol w:w="1114"/>
        <w:gridCol w:w="1253"/>
      </w:tblGrid>
      <w:tr w:rsidR="00E62A3F" w:rsidRPr="00070F1B" w14:paraId="0B1D5450" w14:textId="77777777" w:rsidTr="00EE698F">
        <w:trPr>
          <w:trHeight w:val="231"/>
          <w:jc w:val="center"/>
        </w:trPr>
        <w:tc>
          <w:tcPr>
            <w:tcW w:w="743" w:type="dxa"/>
            <w:tcBorders>
              <w:left w:val="nil"/>
              <w:right w:val="nil"/>
            </w:tcBorders>
            <w:vAlign w:val="center"/>
          </w:tcPr>
          <w:p w14:paraId="31C00D04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2FC02852" w14:textId="1EA848CC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食品</w:t>
            </w:r>
            <w:r w:rsidR="00EE698F" w:rsidRPr="00070F1B">
              <w:rPr>
                <w:rFonts w:ascii="宋体" w:hAnsi="宋体" w:hint="eastAsia"/>
                <w:b/>
                <w:kern w:val="0"/>
                <w:szCs w:val="21"/>
              </w:rPr>
              <w:t>烟酒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79D7B1C5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衣着</w:t>
            </w:r>
          </w:p>
        </w:tc>
        <w:tc>
          <w:tcPr>
            <w:tcW w:w="1392" w:type="dxa"/>
            <w:tcBorders>
              <w:left w:val="nil"/>
              <w:right w:val="nil"/>
            </w:tcBorders>
            <w:vAlign w:val="center"/>
          </w:tcPr>
          <w:p w14:paraId="62CBC68E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居住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center"/>
          </w:tcPr>
          <w:p w14:paraId="3E8D1652" w14:textId="2CD393DF" w:rsidR="00E62A3F" w:rsidRPr="00070F1B" w:rsidRDefault="00EE698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生活用品及服务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459E0E5F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交通通信</w:t>
            </w:r>
          </w:p>
        </w:tc>
        <w:tc>
          <w:tcPr>
            <w:tcW w:w="1624" w:type="dxa"/>
            <w:tcBorders>
              <w:left w:val="nil"/>
              <w:right w:val="nil"/>
            </w:tcBorders>
            <w:vAlign w:val="center"/>
          </w:tcPr>
          <w:p w14:paraId="5B9A3065" w14:textId="510AAFFE" w:rsidR="00E62A3F" w:rsidRPr="00070F1B" w:rsidRDefault="0014509A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教育</w:t>
            </w:r>
            <w:r w:rsidR="00EE698F" w:rsidRPr="00070F1B">
              <w:rPr>
                <w:rFonts w:ascii="宋体" w:hAnsi="宋体" w:hint="eastAsia"/>
                <w:b/>
                <w:kern w:val="0"/>
                <w:szCs w:val="21"/>
              </w:rPr>
              <w:t>文化</w:t>
            </w:r>
            <w:r w:rsidR="00E62A3F" w:rsidRPr="00070F1B">
              <w:rPr>
                <w:rFonts w:ascii="宋体" w:hAnsi="宋体" w:hint="eastAsia"/>
                <w:b/>
                <w:kern w:val="0"/>
                <w:szCs w:val="21"/>
              </w:rPr>
              <w:t>娱乐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453F8362" w14:textId="34545EF6" w:rsidR="00E62A3F" w:rsidRPr="00070F1B" w:rsidRDefault="00E62A3F" w:rsidP="00EE698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医疗</w:t>
            </w:r>
            <w:r w:rsidR="00EE698F" w:rsidRPr="00070F1B">
              <w:rPr>
                <w:rFonts w:ascii="宋体" w:hAnsi="宋体" w:hint="eastAsia"/>
                <w:b/>
                <w:kern w:val="0"/>
                <w:szCs w:val="21"/>
              </w:rPr>
              <w:t>保健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14:paraId="30A027A3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</w:tr>
      <w:tr w:rsidR="00E62A3F" w:rsidRPr="00070F1B" w14:paraId="4EA95524" w14:textId="77777777" w:rsidTr="00EE698F">
        <w:trPr>
          <w:trHeight w:val="200"/>
          <w:jc w:val="center"/>
        </w:trPr>
        <w:tc>
          <w:tcPr>
            <w:tcW w:w="743" w:type="dxa"/>
            <w:vMerge w:val="restart"/>
            <w:tcBorders>
              <w:left w:val="nil"/>
              <w:right w:val="nil"/>
            </w:tcBorders>
            <w:vAlign w:val="center"/>
          </w:tcPr>
          <w:p w14:paraId="7F382819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kern w:val="0"/>
                <w:szCs w:val="21"/>
              </w:rPr>
            </w:pPr>
            <w:r w:rsidRPr="00070F1B">
              <w:rPr>
                <w:kern w:val="0"/>
                <w:szCs w:val="21"/>
              </w:rPr>
              <w:t>INC</w:t>
            </w: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28673946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0.1202***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1B0D0561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0.0211***</w:t>
            </w:r>
          </w:p>
        </w:tc>
        <w:tc>
          <w:tcPr>
            <w:tcW w:w="1392" w:type="dxa"/>
            <w:tcBorders>
              <w:left w:val="nil"/>
              <w:right w:val="nil"/>
            </w:tcBorders>
            <w:vAlign w:val="center"/>
          </w:tcPr>
          <w:p w14:paraId="5D9410A2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0.1276***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center"/>
          </w:tcPr>
          <w:p w14:paraId="144F121D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0.0255***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38768E4B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0.0636***</w:t>
            </w:r>
          </w:p>
        </w:tc>
        <w:tc>
          <w:tcPr>
            <w:tcW w:w="1624" w:type="dxa"/>
            <w:tcBorders>
              <w:left w:val="nil"/>
              <w:right w:val="nil"/>
            </w:tcBorders>
            <w:vAlign w:val="center"/>
          </w:tcPr>
          <w:p w14:paraId="373DB015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0.0407***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5498F17D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0.0396***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14:paraId="0A753CC7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0.0092***</w:t>
            </w:r>
          </w:p>
        </w:tc>
      </w:tr>
      <w:tr w:rsidR="00E62A3F" w:rsidRPr="00070F1B" w14:paraId="1CB278EB" w14:textId="77777777" w:rsidTr="00EE698F">
        <w:trPr>
          <w:trHeight w:val="191"/>
          <w:jc w:val="center"/>
        </w:trPr>
        <w:tc>
          <w:tcPr>
            <w:tcW w:w="743" w:type="dxa"/>
            <w:vMerge/>
            <w:tcBorders>
              <w:left w:val="nil"/>
              <w:right w:val="nil"/>
            </w:tcBorders>
            <w:vAlign w:val="center"/>
          </w:tcPr>
          <w:p w14:paraId="51341E6B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577FCEA1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(41.8075)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5D26D592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(28.4303)</w:t>
            </w:r>
          </w:p>
        </w:tc>
        <w:tc>
          <w:tcPr>
            <w:tcW w:w="1392" w:type="dxa"/>
            <w:tcBorders>
              <w:left w:val="nil"/>
              <w:right w:val="nil"/>
            </w:tcBorders>
            <w:vAlign w:val="center"/>
          </w:tcPr>
          <w:p w14:paraId="35DC2F23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(45.9316)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center"/>
          </w:tcPr>
          <w:p w14:paraId="5B09172C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(49.1423)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06CADB70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(47.5673)</w:t>
            </w:r>
          </w:p>
        </w:tc>
        <w:tc>
          <w:tcPr>
            <w:tcW w:w="1624" w:type="dxa"/>
            <w:tcBorders>
              <w:left w:val="nil"/>
              <w:right w:val="nil"/>
            </w:tcBorders>
            <w:vAlign w:val="center"/>
          </w:tcPr>
          <w:p w14:paraId="2F51131B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(28.2733)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5456CE38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(46.7650)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14:paraId="21322B43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(29.2499)</w:t>
            </w:r>
          </w:p>
        </w:tc>
      </w:tr>
      <w:tr w:rsidR="00E62A3F" w:rsidRPr="00070F1B" w14:paraId="4D7B8AC1" w14:textId="77777777" w:rsidTr="00EE698F">
        <w:trPr>
          <w:trHeight w:val="200"/>
          <w:jc w:val="center"/>
        </w:trPr>
        <w:tc>
          <w:tcPr>
            <w:tcW w:w="743" w:type="dxa"/>
            <w:vMerge w:val="restart"/>
            <w:tcBorders>
              <w:left w:val="nil"/>
              <w:right w:val="nil"/>
            </w:tcBorders>
            <w:vAlign w:val="center"/>
          </w:tcPr>
          <w:p w14:paraId="05D57F1B" w14:textId="7F32D4FA" w:rsidR="00E62A3F" w:rsidRPr="00070F1B" w:rsidRDefault="000F5843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kern w:val="0"/>
                <w:szCs w:val="21"/>
              </w:rPr>
            </w:pPr>
            <w:r w:rsidRPr="00070F1B">
              <w:rPr>
                <w:kern w:val="0"/>
                <w:szCs w:val="21"/>
              </w:rPr>
              <w:t>cons_</w:t>
            </w: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6A79D6F8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922.9727***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5F38CFB8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360.6973***</w:t>
            </w:r>
          </w:p>
        </w:tc>
        <w:tc>
          <w:tcPr>
            <w:tcW w:w="1392" w:type="dxa"/>
            <w:tcBorders>
              <w:left w:val="nil"/>
              <w:right w:val="nil"/>
            </w:tcBorders>
            <w:vAlign w:val="center"/>
          </w:tcPr>
          <w:p w14:paraId="2185A7B4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-854.9311***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center"/>
          </w:tcPr>
          <w:p w14:paraId="1F7F6069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75.8020***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74A26293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-35.3553</w:t>
            </w:r>
          </w:p>
        </w:tc>
        <w:tc>
          <w:tcPr>
            <w:tcW w:w="1624" w:type="dxa"/>
            <w:tcBorders>
              <w:left w:val="nil"/>
              <w:right w:val="nil"/>
            </w:tcBorders>
            <w:vAlign w:val="center"/>
          </w:tcPr>
          <w:p w14:paraId="14AC97B8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265.7050***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3C451A20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-7.8122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14:paraId="420824E0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93.4018***</w:t>
            </w:r>
          </w:p>
        </w:tc>
      </w:tr>
      <w:tr w:rsidR="00E62A3F" w:rsidRPr="00070F1B" w14:paraId="4C973857" w14:textId="77777777" w:rsidTr="00EE698F">
        <w:trPr>
          <w:trHeight w:val="191"/>
          <w:jc w:val="center"/>
        </w:trPr>
        <w:tc>
          <w:tcPr>
            <w:tcW w:w="743" w:type="dxa"/>
            <w:vMerge/>
            <w:tcBorders>
              <w:left w:val="nil"/>
              <w:right w:val="nil"/>
            </w:tcBorders>
            <w:vAlign w:val="center"/>
          </w:tcPr>
          <w:p w14:paraId="1786DEBD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2C1BBD39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(16.5905)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3F36EEE7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(21.6509)</w:t>
            </w:r>
          </w:p>
        </w:tc>
        <w:tc>
          <w:tcPr>
            <w:tcW w:w="1392" w:type="dxa"/>
            <w:tcBorders>
              <w:left w:val="nil"/>
              <w:right w:val="nil"/>
            </w:tcBorders>
            <w:vAlign w:val="center"/>
          </w:tcPr>
          <w:p w14:paraId="3977DA6D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(-16.0645)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center"/>
          </w:tcPr>
          <w:p w14:paraId="46035E84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(7.2782)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0A4DBC68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(-1.3664)</w:t>
            </w:r>
          </w:p>
        </w:tc>
        <w:tc>
          <w:tcPr>
            <w:tcW w:w="1624" w:type="dxa"/>
            <w:tcBorders>
              <w:left w:val="nil"/>
              <w:right w:val="nil"/>
            </w:tcBorders>
            <w:vAlign w:val="center"/>
          </w:tcPr>
          <w:p w14:paraId="63419C13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(9.3146)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670D6AE1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(-0.5370)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14:paraId="08CA1BC0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(15.1625)</w:t>
            </w:r>
          </w:p>
        </w:tc>
      </w:tr>
      <w:tr w:rsidR="00E62A3F" w:rsidRPr="00070F1B" w14:paraId="42294353" w14:textId="77777777" w:rsidTr="00EE698F">
        <w:trPr>
          <w:trHeight w:val="200"/>
          <w:jc w:val="center"/>
        </w:trPr>
        <w:tc>
          <w:tcPr>
            <w:tcW w:w="743" w:type="dxa"/>
            <w:tcBorders>
              <w:left w:val="nil"/>
              <w:right w:val="nil"/>
            </w:tcBorders>
            <w:vAlign w:val="center"/>
          </w:tcPr>
          <w:p w14:paraId="60594628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kern w:val="0"/>
                <w:szCs w:val="21"/>
              </w:rPr>
            </w:pPr>
            <w:r w:rsidRPr="00070F1B">
              <w:rPr>
                <w:iCs/>
                <w:kern w:val="0"/>
                <w:szCs w:val="21"/>
              </w:rPr>
              <w:t>N</w:t>
            </w: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5BE56397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0A2A89C0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  <w:tc>
          <w:tcPr>
            <w:tcW w:w="1392" w:type="dxa"/>
            <w:tcBorders>
              <w:left w:val="nil"/>
              <w:right w:val="nil"/>
            </w:tcBorders>
            <w:vAlign w:val="center"/>
          </w:tcPr>
          <w:p w14:paraId="1CF341D3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center"/>
          </w:tcPr>
          <w:p w14:paraId="3B310289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623B152A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  <w:tc>
          <w:tcPr>
            <w:tcW w:w="1624" w:type="dxa"/>
            <w:tcBorders>
              <w:left w:val="nil"/>
              <w:right w:val="nil"/>
            </w:tcBorders>
            <w:vAlign w:val="center"/>
          </w:tcPr>
          <w:p w14:paraId="0FA7CC78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335BD3C3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14:paraId="64D7B435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713</w:t>
            </w:r>
          </w:p>
        </w:tc>
      </w:tr>
      <w:tr w:rsidR="00E62A3F" w:rsidRPr="00070F1B" w14:paraId="6A30171E" w14:textId="77777777" w:rsidTr="00EE698F">
        <w:trPr>
          <w:trHeight w:val="200"/>
          <w:jc w:val="center"/>
        </w:trPr>
        <w:tc>
          <w:tcPr>
            <w:tcW w:w="743" w:type="dxa"/>
            <w:tcBorders>
              <w:left w:val="nil"/>
              <w:right w:val="nil"/>
            </w:tcBorders>
            <w:vAlign w:val="center"/>
          </w:tcPr>
          <w:p w14:paraId="44089A79" w14:textId="77777777" w:rsidR="00E62A3F" w:rsidRPr="00070F1B" w:rsidRDefault="00E62A3F" w:rsidP="00A952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kern w:val="0"/>
                <w:szCs w:val="21"/>
              </w:rPr>
            </w:pPr>
            <w:r w:rsidRPr="00070F1B">
              <w:rPr>
                <w:kern w:val="0"/>
                <w:szCs w:val="21"/>
              </w:rPr>
              <w:t>R2</w:t>
            </w: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191AED33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0.8600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390A7DD1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0.6212</w:t>
            </w:r>
          </w:p>
        </w:tc>
        <w:tc>
          <w:tcPr>
            <w:tcW w:w="1392" w:type="dxa"/>
            <w:tcBorders>
              <w:left w:val="nil"/>
              <w:right w:val="nil"/>
            </w:tcBorders>
            <w:vAlign w:val="center"/>
          </w:tcPr>
          <w:p w14:paraId="62898EEB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0.9128</w:t>
            </w:r>
          </w:p>
        </w:tc>
        <w:tc>
          <w:tcPr>
            <w:tcW w:w="1717" w:type="dxa"/>
            <w:tcBorders>
              <w:left w:val="nil"/>
              <w:right w:val="nil"/>
            </w:tcBorders>
            <w:vAlign w:val="center"/>
          </w:tcPr>
          <w:p w14:paraId="523CBEF6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0.8845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7F76CB4A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0.9028</w:t>
            </w:r>
          </w:p>
        </w:tc>
        <w:tc>
          <w:tcPr>
            <w:tcW w:w="1624" w:type="dxa"/>
            <w:tcBorders>
              <w:left w:val="nil"/>
              <w:right w:val="nil"/>
            </w:tcBorders>
            <w:vAlign w:val="center"/>
          </w:tcPr>
          <w:p w14:paraId="0B61D39E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0.7691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43000015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0.8205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14:paraId="720FFB7E" w14:textId="77777777" w:rsidR="00E62A3F" w:rsidRPr="00070F1B" w:rsidRDefault="00E62A3F" w:rsidP="00A952CB">
            <w:pPr>
              <w:spacing w:line="300" w:lineRule="exact"/>
              <w:jc w:val="center"/>
              <w:rPr>
                <w:szCs w:val="21"/>
              </w:rPr>
            </w:pPr>
            <w:r w:rsidRPr="00070F1B">
              <w:rPr>
                <w:szCs w:val="21"/>
              </w:rPr>
              <w:t>0.6815</w:t>
            </w:r>
          </w:p>
        </w:tc>
      </w:tr>
    </w:tbl>
    <w:p w14:paraId="51F3CDF6" w14:textId="77777777" w:rsidR="00E62A3F" w:rsidRPr="00070F1B" w:rsidRDefault="00E62A3F" w:rsidP="00E62A3F">
      <w:pPr>
        <w:autoSpaceDE w:val="0"/>
        <w:autoSpaceDN w:val="0"/>
        <w:adjustRightInd w:val="0"/>
        <w:jc w:val="left"/>
        <w:rPr>
          <w:kern w:val="0"/>
          <w:sz w:val="18"/>
          <w:szCs w:val="18"/>
        </w:rPr>
      </w:pPr>
      <w:r w:rsidRPr="00070F1B">
        <w:rPr>
          <w:i/>
          <w:iCs/>
          <w:kern w:val="0"/>
          <w:sz w:val="18"/>
          <w:szCs w:val="18"/>
        </w:rPr>
        <w:t>t</w:t>
      </w:r>
      <w:r w:rsidRPr="00070F1B">
        <w:rPr>
          <w:kern w:val="0"/>
          <w:sz w:val="18"/>
          <w:szCs w:val="18"/>
        </w:rPr>
        <w:t xml:space="preserve"> statistics in parentheses   </w:t>
      </w:r>
      <w:r w:rsidRPr="00070F1B">
        <w:rPr>
          <w:kern w:val="0"/>
          <w:sz w:val="18"/>
          <w:szCs w:val="18"/>
          <w:vertAlign w:val="superscript"/>
        </w:rPr>
        <w:t>*</w:t>
      </w:r>
      <w:r w:rsidRPr="00070F1B">
        <w:rPr>
          <w:kern w:val="0"/>
          <w:sz w:val="18"/>
          <w:szCs w:val="18"/>
        </w:rPr>
        <w:t xml:space="preserve"> </w:t>
      </w:r>
      <w:r w:rsidRPr="00070F1B">
        <w:rPr>
          <w:i/>
          <w:iCs/>
          <w:kern w:val="0"/>
          <w:sz w:val="18"/>
          <w:szCs w:val="18"/>
        </w:rPr>
        <w:t>p</w:t>
      </w:r>
      <w:r w:rsidRPr="00070F1B">
        <w:rPr>
          <w:kern w:val="0"/>
          <w:sz w:val="18"/>
          <w:szCs w:val="18"/>
        </w:rPr>
        <w:t xml:space="preserve"> &lt; 0.1, </w:t>
      </w:r>
      <w:r w:rsidRPr="00070F1B">
        <w:rPr>
          <w:kern w:val="0"/>
          <w:sz w:val="18"/>
          <w:szCs w:val="18"/>
          <w:vertAlign w:val="superscript"/>
        </w:rPr>
        <w:t>**</w:t>
      </w:r>
      <w:r w:rsidRPr="00070F1B">
        <w:rPr>
          <w:kern w:val="0"/>
          <w:sz w:val="18"/>
          <w:szCs w:val="18"/>
        </w:rPr>
        <w:t xml:space="preserve"> </w:t>
      </w:r>
      <w:r w:rsidRPr="00070F1B">
        <w:rPr>
          <w:i/>
          <w:iCs/>
          <w:kern w:val="0"/>
          <w:sz w:val="18"/>
          <w:szCs w:val="18"/>
        </w:rPr>
        <w:t>p</w:t>
      </w:r>
      <w:r w:rsidRPr="00070F1B">
        <w:rPr>
          <w:kern w:val="0"/>
          <w:sz w:val="18"/>
          <w:szCs w:val="18"/>
        </w:rPr>
        <w:t xml:space="preserve"> &lt; 0.05, </w:t>
      </w:r>
      <w:r w:rsidRPr="00070F1B">
        <w:rPr>
          <w:kern w:val="0"/>
          <w:sz w:val="18"/>
          <w:szCs w:val="18"/>
          <w:vertAlign w:val="superscript"/>
        </w:rPr>
        <w:t>***</w:t>
      </w:r>
      <w:r w:rsidRPr="00070F1B">
        <w:rPr>
          <w:kern w:val="0"/>
          <w:sz w:val="18"/>
          <w:szCs w:val="18"/>
        </w:rPr>
        <w:t xml:space="preserve"> </w:t>
      </w:r>
      <w:r w:rsidRPr="00070F1B">
        <w:rPr>
          <w:i/>
          <w:iCs/>
          <w:kern w:val="0"/>
          <w:sz w:val="18"/>
          <w:szCs w:val="18"/>
        </w:rPr>
        <w:t>p</w:t>
      </w:r>
      <w:r w:rsidRPr="00070F1B">
        <w:rPr>
          <w:kern w:val="0"/>
          <w:sz w:val="18"/>
          <w:szCs w:val="18"/>
        </w:rPr>
        <w:t xml:space="preserve"> &lt; 0.01</w:t>
      </w:r>
    </w:p>
    <w:p w14:paraId="7DC06A74" w14:textId="5E1985D4" w:rsidR="004E1F68" w:rsidRPr="00070F1B" w:rsidRDefault="004E1F68" w:rsidP="002B7C73">
      <w:pPr>
        <w:spacing w:beforeLines="100" w:before="240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表</w:t>
      </w:r>
      <w:r w:rsidR="006913CA" w:rsidRPr="00070F1B">
        <w:rPr>
          <w:rFonts w:ascii="黑体" w:eastAsia="黑体" w:hAnsi="黑体"/>
          <w:sz w:val="18"/>
          <w:szCs w:val="18"/>
        </w:rPr>
        <w:t>2</w:t>
      </w:r>
      <w:r w:rsidRPr="00070F1B">
        <w:rPr>
          <w:rFonts w:ascii="黑体" w:eastAsia="黑体" w:hAnsi="黑体" w:hint="eastAsia"/>
          <w:sz w:val="18"/>
          <w:szCs w:val="18"/>
        </w:rPr>
        <w:t xml:space="preserve">  各项</w:t>
      </w:r>
      <w:r w:rsidRPr="00070F1B">
        <w:rPr>
          <w:rFonts w:ascii="黑体" w:eastAsia="黑体" w:hAnsi="黑体"/>
          <w:sz w:val="18"/>
          <w:szCs w:val="18"/>
        </w:rPr>
        <w:t>消费的</w:t>
      </w:r>
      <w:r w:rsidRPr="00070F1B">
        <w:rPr>
          <w:rFonts w:ascii="黑体" w:eastAsia="黑体" w:hAnsi="黑体" w:hint="eastAsia"/>
          <w:sz w:val="18"/>
          <w:szCs w:val="18"/>
        </w:rPr>
        <w:t>需求</w:t>
      </w:r>
      <w:r w:rsidRPr="00070F1B">
        <w:rPr>
          <w:rFonts w:ascii="黑体" w:eastAsia="黑体" w:hAnsi="黑体"/>
          <w:sz w:val="18"/>
          <w:szCs w:val="18"/>
        </w:rPr>
        <w:t>收入弹性</w:t>
      </w:r>
    </w:p>
    <w:tbl>
      <w:tblPr>
        <w:tblW w:w="10859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151"/>
        <w:gridCol w:w="1151"/>
        <w:gridCol w:w="1080"/>
        <w:gridCol w:w="1775"/>
        <w:gridCol w:w="1134"/>
        <w:gridCol w:w="1560"/>
        <w:gridCol w:w="1134"/>
        <w:gridCol w:w="794"/>
      </w:tblGrid>
      <w:tr w:rsidR="00EE698F" w:rsidRPr="00070F1B" w14:paraId="77BE521D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926FB01" w14:textId="77777777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ascii="宋体" w:cs="宋体"/>
                <w:kern w:val="0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780D42" w14:textId="2F95CEB6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食品烟酒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3A18A26" w14:textId="14BD4D8F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衣着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3DA03B" w14:textId="061A0B4E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居住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238DBC3" w14:textId="4D84BDA1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生活用品及服务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A53AA00" w14:textId="52C7B1CF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交通通信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6AD73AD" w14:textId="58F4FDF7" w:rsidR="00EE698F" w:rsidRPr="00070F1B" w:rsidRDefault="0014509A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教育</w:t>
            </w:r>
            <w:r w:rsidR="00EE698F" w:rsidRPr="00070F1B">
              <w:rPr>
                <w:rFonts w:ascii="宋体" w:hAnsi="宋体" w:hint="eastAsia"/>
                <w:b/>
                <w:kern w:val="0"/>
                <w:szCs w:val="21"/>
              </w:rPr>
              <w:t>文化娱乐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73B9E1A" w14:textId="091ED7BA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医疗保健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52CEE4A" w14:textId="566D2A12" w:rsidR="00EE698F" w:rsidRPr="00070F1B" w:rsidRDefault="00EE698F" w:rsidP="00EE698F">
            <w:pPr>
              <w:widowControl/>
              <w:spacing w:line="240" w:lineRule="auto"/>
              <w:jc w:val="center"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 w:rsidRPr="00070F1B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</w:tr>
      <w:tr w:rsidR="00E62A3F" w:rsidRPr="00070F1B" w14:paraId="6E4950D2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611C71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  <w:r w:rsidRPr="00070F1B">
              <w:rPr>
                <w:kern w:val="0"/>
                <w:szCs w:val="21"/>
              </w:rPr>
              <w:t>2000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78D094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0.5187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8A97D53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0.4807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39AA26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2.3384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415B3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0.6689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54CD3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1.7669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5132A3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0.6482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0105C86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1.3262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BA5B32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0.3668</w:t>
            </w:r>
          </w:p>
        </w:tc>
      </w:tr>
      <w:tr w:rsidR="00E62A3F" w:rsidRPr="00070F1B" w14:paraId="35E90C69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DAE8952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 w:rsidRPr="00070F1B">
              <w:rPr>
                <w:rFonts w:eastAsia="等线"/>
                <w:color w:val="000000"/>
                <w:kern w:val="0"/>
                <w:szCs w:val="21"/>
              </w:rPr>
              <w:t>2005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BD6BA2B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0.4878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7B10A57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0.3292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DE69C39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1.8405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30410D8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0.7213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E071C03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0.8600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CA8E81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0.4787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2C9EEF7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0.8177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7E13633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0.4181</w:t>
            </w:r>
          </w:p>
        </w:tc>
      </w:tr>
      <w:tr w:rsidR="00E62A3F" w:rsidRPr="00070F1B" w14:paraId="2BDA4F0A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88DE65F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 w:rsidRPr="00070F1B">
              <w:rPr>
                <w:rFonts w:eastAsia="等线"/>
                <w:color w:val="000000"/>
                <w:kern w:val="0"/>
                <w:szCs w:val="21"/>
              </w:rPr>
              <w:t>2010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6CB964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0.7362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B507AAE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0.5705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7F4617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2.3036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2B0DB3D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1.0074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D788CD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1.2445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8A811EB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1.0420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2C41800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1.4373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7D9713F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0.7308</w:t>
            </w:r>
          </w:p>
        </w:tc>
      </w:tr>
      <w:tr w:rsidR="00E62A3F" w:rsidRPr="00070F1B" w14:paraId="6AD98CBB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16F23F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 w:rsidRPr="00070F1B">
              <w:rPr>
                <w:rFonts w:eastAsia="等线"/>
                <w:color w:val="000000"/>
                <w:kern w:val="0"/>
                <w:szCs w:val="21"/>
              </w:rPr>
              <w:t>2015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8583CE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0.7507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C24E726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0.5547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EC45AFE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1.1817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DE3B95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0.8313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49E3D9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0.9389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1B6B9E0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0.7592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A058923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1.0526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16AD77C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0.7473</w:t>
            </w:r>
          </w:p>
        </w:tc>
      </w:tr>
      <w:tr w:rsidR="00E62A3F" w:rsidRPr="00070F1B" w14:paraId="75C8C473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6F8D639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 w:rsidRPr="00070F1B">
              <w:rPr>
                <w:rFonts w:eastAsia="等线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33F1EF4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0.8903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7932CBE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0.8290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4282E0C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1.2949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47B559B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A8FED9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1.0820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E9A3189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1.0562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C6B4EC1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1.0103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B910DD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1.0068</w:t>
            </w:r>
          </w:p>
        </w:tc>
      </w:tr>
      <w:tr w:rsidR="00E62A3F" w:rsidRPr="00070F1B" w14:paraId="0C7C9C76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2256BA3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 w:rsidRPr="00070F1B">
              <w:rPr>
                <w:rFonts w:eastAsia="等线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09F096E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0.8150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039AA29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0.7362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F41C1A2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1.1973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8AE3C6B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0.8962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F50A32C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0.9847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390A1B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0.8272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E98649D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0.9022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75895EE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0.8306</w:t>
            </w:r>
          </w:p>
        </w:tc>
      </w:tr>
      <w:tr w:rsidR="00E62A3F" w:rsidRPr="00070F1B" w14:paraId="6F0477E5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38B1BE8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 w:rsidRPr="00070F1B">
              <w:rPr>
                <w:rFonts w:eastAsia="等线"/>
                <w:color w:val="000000"/>
                <w:kern w:val="0"/>
                <w:szCs w:val="21"/>
              </w:rPr>
              <w:t>2022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ABA603C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0.8130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B0AA62D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0.7989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295F804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1.2017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E58B254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0.9377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BE2A8A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1.0232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972CADF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0.9306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3DDA59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0.9465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25ED10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0.8498</w:t>
            </w:r>
          </w:p>
        </w:tc>
      </w:tr>
      <w:tr w:rsidR="00E62A3F" w:rsidRPr="00070F1B" w14:paraId="000D1DA4" w14:textId="77777777" w:rsidTr="00080F5F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9787A6A" w14:textId="77777777" w:rsidR="00E62A3F" w:rsidRPr="00070F1B" w:rsidRDefault="00E62A3F" w:rsidP="00A952CB">
            <w:pPr>
              <w:widowControl/>
              <w:spacing w:line="240" w:lineRule="auto"/>
              <w:jc w:val="center"/>
              <w:rPr>
                <w:rFonts w:eastAsia="等线"/>
                <w:color w:val="000000"/>
                <w:kern w:val="0"/>
                <w:sz w:val="22"/>
              </w:rPr>
            </w:pPr>
            <w:r w:rsidRPr="00070F1B">
              <w:rPr>
                <w:rFonts w:ascii="宋体" w:hAnsi="宋体" w:hint="eastAsia"/>
                <w:color w:val="000000"/>
                <w:kern w:val="0"/>
                <w:sz w:val="22"/>
              </w:rPr>
              <w:t>平均值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DFCEF7A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0.7145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7BF34A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0.5684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1ACD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1.8132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F7CC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0.8988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385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1.1403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EC05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0.8011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5F2C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1.1368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5ABEF6E" w14:textId="77777777" w:rsidR="00E62A3F" w:rsidRPr="00070F1B" w:rsidRDefault="00E62A3F" w:rsidP="00A952CB">
            <w:pPr>
              <w:spacing w:line="240" w:lineRule="auto"/>
              <w:jc w:val="center"/>
            </w:pPr>
            <w:r w:rsidRPr="00070F1B">
              <w:t>0.6859</w:t>
            </w:r>
          </w:p>
        </w:tc>
      </w:tr>
    </w:tbl>
    <w:p w14:paraId="5AD6E6CA" w14:textId="464E3A00" w:rsidR="00407224" w:rsidRPr="00070F1B" w:rsidRDefault="00080F5F" w:rsidP="00EE684E">
      <w:pPr>
        <w:spacing w:beforeLines="100" w:before="240" w:afterLines="100" w:after="240"/>
        <w:rPr>
          <w:b/>
        </w:rPr>
      </w:pPr>
      <w:r w:rsidRPr="00070F1B">
        <w:rPr>
          <w:rFonts w:hint="eastAsia"/>
          <w:b/>
        </w:rPr>
        <w:t>附录</w:t>
      </w:r>
      <w:r w:rsidRPr="00070F1B">
        <w:rPr>
          <w:b/>
        </w:rPr>
        <w:t>2</w:t>
      </w:r>
      <w:r w:rsidRPr="00070F1B">
        <w:rPr>
          <w:rFonts w:hint="eastAsia"/>
          <w:b/>
        </w:rPr>
        <w:t>：</w:t>
      </w:r>
      <w:r w:rsidR="00407224" w:rsidRPr="00070F1B">
        <w:rPr>
          <w:rFonts w:hint="eastAsia"/>
          <w:b/>
        </w:rPr>
        <w:t>控制变量</w:t>
      </w:r>
      <w:r w:rsidR="00407224" w:rsidRPr="00070F1B">
        <w:rPr>
          <w:b/>
        </w:rPr>
        <w:t>的具体说明</w:t>
      </w:r>
    </w:p>
    <w:p w14:paraId="1049DF07" w14:textId="3B009531" w:rsidR="008876ED" w:rsidRPr="00070F1B" w:rsidRDefault="00E62A3F" w:rsidP="00E62A3F">
      <w:pPr>
        <w:ind w:firstLineChars="200" w:firstLine="420"/>
      </w:pPr>
      <w:r w:rsidRPr="00070F1B">
        <w:rPr>
          <w:rFonts w:hint="eastAsia"/>
        </w:rPr>
        <w:t>（</w:t>
      </w:r>
      <w:r w:rsidRPr="00070F1B">
        <w:rPr>
          <w:rFonts w:hint="eastAsia"/>
        </w:rPr>
        <w:t>1</w:t>
      </w:r>
      <w:r w:rsidRPr="00070F1B">
        <w:rPr>
          <w:rFonts w:hint="eastAsia"/>
        </w:rPr>
        <w:t>）城镇化水平：城镇化的推进意味着更多人口向城市聚集，从而促进现代服务业和高端制造业的快速发展，本文以城镇常住人口在总人口中的占比表示城镇化水平；（</w:t>
      </w:r>
      <w:r w:rsidRPr="00070F1B">
        <w:rPr>
          <w:rFonts w:hint="eastAsia"/>
        </w:rPr>
        <w:t>2</w:t>
      </w:r>
      <w:r w:rsidRPr="00070F1B">
        <w:rPr>
          <w:rFonts w:hint="eastAsia"/>
        </w:rPr>
        <w:t>）对外贸易水平：出口需求作为经济增长的三驾马车之一可以为产业发展注入活力，进口则可以促进国内企业学习国外的先进技术，从而在国际贸易中完善自身的价值链定位，本文以进出口总额与</w:t>
      </w:r>
      <w:r w:rsidRPr="00070F1B">
        <w:rPr>
          <w:rFonts w:hint="eastAsia"/>
        </w:rPr>
        <w:t>GDP</w:t>
      </w:r>
      <w:r w:rsidRPr="00070F1B">
        <w:rPr>
          <w:rFonts w:hint="eastAsia"/>
        </w:rPr>
        <w:lastRenderedPageBreak/>
        <w:t>之比衡量对外贸易水平；（</w:t>
      </w:r>
      <w:r w:rsidRPr="00070F1B">
        <w:rPr>
          <w:rFonts w:hint="eastAsia"/>
        </w:rPr>
        <w:t>3</w:t>
      </w:r>
      <w:r w:rsidRPr="00070F1B">
        <w:rPr>
          <w:rFonts w:hint="eastAsia"/>
        </w:rPr>
        <w:t>）财政支出水平：地方政府可以通过财政支出补贴企业研发创新，通过产业政策引导产业的发展方向，本文以一般预算支出在</w:t>
      </w:r>
      <w:r w:rsidRPr="00070F1B">
        <w:rPr>
          <w:rFonts w:hint="eastAsia"/>
        </w:rPr>
        <w:t>GDP</w:t>
      </w:r>
      <w:r w:rsidRPr="00070F1B">
        <w:rPr>
          <w:rFonts w:hint="eastAsia"/>
        </w:rPr>
        <w:t>中的占比衡量财政支出水平；（</w:t>
      </w:r>
      <w:r w:rsidRPr="00070F1B">
        <w:rPr>
          <w:rFonts w:hint="eastAsia"/>
        </w:rPr>
        <w:t>4</w:t>
      </w:r>
      <w:r w:rsidRPr="00070F1B">
        <w:rPr>
          <w:rFonts w:hint="eastAsia"/>
        </w:rPr>
        <w:t>）投资水平：作为基本一种生产要素，资本投入是更新机器设备、实现技术创新、推动产业向高附加值方向转移的必备条件，本文以固定资产投资总额与</w:t>
      </w:r>
      <w:r w:rsidRPr="00070F1B">
        <w:rPr>
          <w:rFonts w:hint="eastAsia"/>
        </w:rPr>
        <w:t>GDP</w:t>
      </w:r>
      <w:r w:rsidRPr="00070F1B">
        <w:rPr>
          <w:rFonts w:hint="eastAsia"/>
        </w:rPr>
        <w:t>之比衡量投资水平，</w:t>
      </w:r>
      <w:r w:rsidRPr="00070F1B">
        <w:rPr>
          <w:rFonts w:hint="eastAsia"/>
        </w:rPr>
        <w:t>2017</w:t>
      </w:r>
      <w:r w:rsidRPr="00070F1B">
        <w:rPr>
          <w:rFonts w:hint="eastAsia"/>
        </w:rPr>
        <w:t>年以后的投资数据通过增速进行补全；（</w:t>
      </w:r>
      <w:r w:rsidRPr="00070F1B">
        <w:rPr>
          <w:rFonts w:hint="eastAsia"/>
        </w:rPr>
        <w:t>5</w:t>
      </w:r>
      <w:r w:rsidRPr="00070F1B">
        <w:rPr>
          <w:rFonts w:hint="eastAsia"/>
        </w:rPr>
        <w:t>）基础设施水平：完善的基础设施建设可以为商品的生产和流通提供有利条件，从而降低生产成本、加速创新资源整合，本文以公路里程与该省的面积之比表示基础设施水平；（</w:t>
      </w:r>
      <w:r w:rsidRPr="00070F1B">
        <w:rPr>
          <w:rFonts w:hint="eastAsia"/>
        </w:rPr>
        <w:t>6</w:t>
      </w:r>
      <w:r w:rsidRPr="00070F1B">
        <w:rPr>
          <w:rFonts w:hint="eastAsia"/>
        </w:rPr>
        <w:t>）经济活跃程度：经济活动越活跃，经济主体的市场参与度越高，企业的创新意愿就会越强，产业升级的速度也将得到提升，本文通过人均电力消耗水平表示经济活跃程度；（</w:t>
      </w:r>
      <w:r w:rsidRPr="00070F1B">
        <w:rPr>
          <w:rFonts w:hint="eastAsia"/>
        </w:rPr>
        <w:t>7</w:t>
      </w:r>
      <w:r w:rsidRPr="00070F1B">
        <w:rPr>
          <w:rFonts w:hint="eastAsia"/>
        </w:rPr>
        <w:t>）受教育水平：受教育程度是决定人力资本的重要因素，受教育时间延长将提高劳动者的生产效率，提高知识和创新技术的培育速度，本文采用人均受教育年限度量受教育水平，分别对文盲、小学、出众、高中、专科及以上的人群赋予</w:t>
      </w:r>
      <w:r w:rsidRPr="00070F1B">
        <w:rPr>
          <w:rFonts w:hint="eastAsia"/>
        </w:rPr>
        <w:t>1</w:t>
      </w:r>
      <w:r w:rsidRPr="00070F1B">
        <w:rPr>
          <w:rFonts w:hint="eastAsia"/>
        </w:rPr>
        <w:t>年、</w:t>
      </w:r>
      <w:r w:rsidRPr="00070F1B">
        <w:rPr>
          <w:rFonts w:hint="eastAsia"/>
        </w:rPr>
        <w:t>6</w:t>
      </w:r>
      <w:r w:rsidRPr="00070F1B">
        <w:rPr>
          <w:rFonts w:hint="eastAsia"/>
        </w:rPr>
        <w:t>年、</w:t>
      </w:r>
      <w:r w:rsidRPr="00070F1B">
        <w:rPr>
          <w:rFonts w:hint="eastAsia"/>
        </w:rPr>
        <w:t>9</w:t>
      </w:r>
      <w:r w:rsidRPr="00070F1B">
        <w:rPr>
          <w:rFonts w:hint="eastAsia"/>
        </w:rPr>
        <w:t>年、</w:t>
      </w:r>
      <w:r w:rsidRPr="00070F1B">
        <w:rPr>
          <w:rFonts w:hint="eastAsia"/>
        </w:rPr>
        <w:t>12</w:t>
      </w:r>
      <w:r w:rsidRPr="00070F1B">
        <w:rPr>
          <w:rFonts w:hint="eastAsia"/>
        </w:rPr>
        <w:t>年、</w:t>
      </w:r>
      <w:r w:rsidRPr="00070F1B">
        <w:rPr>
          <w:rFonts w:hint="eastAsia"/>
        </w:rPr>
        <w:t>16</w:t>
      </w:r>
      <w:r w:rsidR="00407224" w:rsidRPr="00070F1B">
        <w:rPr>
          <w:rFonts w:hint="eastAsia"/>
        </w:rPr>
        <w:t>年的权重，再根据各组的人数占比加权求和</w:t>
      </w:r>
      <w:r w:rsidRPr="00070F1B">
        <w:rPr>
          <w:rFonts w:hint="eastAsia"/>
        </w:rPr>
        <w:t>；（</w:t>
      </w:r>
      <w:r w:rsidRPr="00070F1B">
        <w:rPr>
          <w:rFonts w:hint="eastAsia"/>
        </w:rPr>
        <w:t>8</w:t>
      </w:r>
      <w:r w:rsidRPr="00070F1B">
        <w:rPr>
          <w:rFonts w:hint="eastAsia"/>
        </w:rPr>
        <w:t>）公共服务水平：高效可靠的公共服务可以增加居民的消费意愿，为产业升级创造有利的外部环境，本文以人均病床数量衡量公共服务水平。</w:t>
      </w:r>
    </w:p>
    <w:p w14:paraId="11266C9A" w14:textId="4A9F4A5E" w:rsidR="006913CA" w:rsidRPr="00070F1B" w:rsidRDefault="00080F5F" w:rsidP="00EE684E">
      <w:pPr>
        <w:spacing w:beforeLines="100" w:before="240" w:afterLines="100" w:after="240"/>
        <w:rPr>
          <w:b/>
        </w:rPr>
      </w:pPr>
      <w:r w:rsidRPr="00070F1B">
        <w:rPr>
          <w:rFonts w:hint="eastAsia"/>
          <w:b/>
        </w:rPr>
        <w:t>附录</w:t>
      </w:r>
      <w:r w:rsidRPr="00070F1B">
        <w:rPr>
          <w:b/>
        </w:rPr>
        <w:t>3</w:t>
      </w:r>
      <w:r w:rsidRPr="00070F1B">
        <w:rPr>
          <w:rFonts w:hint="eastAsia"/>
          <w:b/>
        </w:rPr>
        <w:t>：</w:t>
      </w:r>
      <w:r w:rsidR="006913CA" w:rsidRPr="00070F1B">
        <w:rPr>
          <w:rFonts w:hint="eastAsia"/>
          <w:b/>
        </w:rPr>
        <w:t>实证分析</w:t>
      </w:r>
      <w:r w:rsidR="006913CA" w:rsidRPr="00070F1B">
        <w:rPr>
          <w:b/>
        </w:rPr>
        <w:t>部分省略的拟合优度图</w:t>
      </w:r>
    </w:p>
    <w:p w14:paraId="477942F3" w14:textId="10692AC2" w:rsidR="006913CA" w:rsidRPr="00070F1B" w:rsidRDefault="003D068D" w:rsidP="006913CA">
      <w:pPr>
        <w:spacing w:line="240" w:lineRule="auto"/>
      </w:pPr>
      <w:r w:rsidRPr="00070F1B">
        <w:rPr>
          <w:noProof/>
        </w:rPr>
        <w:drawing>
          <wp:inline distT="0" distB="0" distL="0" distR="0" wp14:anchorId="70AF1462" wp14:editId="1571440B">
            <wp:extent cx="2592000" cy="1728000"/>
            <wp:effectExtent l="0" t="0" r="0" b="5715"/>
            <wp:docPr id="5" name="图片 5" descr="E:\Desktop\BaiduSyncdisk\论文3：需求-消费升级-产业升级\论文格式修改2025.6\校对6.20\原始数据及程序代码（6.22修改）\图形结果\附录图1-4\inno_random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esktop\BaiduSyncdisk\论文3：需求-消费升级-产业升级\论文格式修改2025.6\校对6.20\原始数据及程序代码（6.22修改）\图形结果\附录图1-4\inno_randomforest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F1B">
        <w:rPr>
          <w:noProof/>
        </w:rPr>
        <w:drawing>
          <wp:inline distT="0" distB="0" distL="0" distR="0" wp14:anchorId="1858A46B" wp14:editId="4BC99BC1">
            <wp:extent cx="2592000" cy="1728000"/>
            <wp:effectExtent l="0" t="0" r="0" b="5715"/>
            <wp:docPr id="6" name="图片 6" descr="E:\Desktop\BaiduSyncdisk\论文3：需求-消费升级-产业升级\论文格式修改2025.6\校对6.20\原始数据及程序代码（6.22修改）\图形结果\附录图1-4\lp_random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Desktop\BaiduSyncdisk\论文3：需求-消费升级-产业升级\论文格式修改2025.6\校对6.20\原始数据及程序代码（6.22修改）\图形结果\附录图1-4\lp_randomforest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A4397" w14:textId="551D5872" w:rsidR="006913CA" w:rsidRPr="00070F1B" w:rsidRDefault="006913CA" w:rsidP="006913CA">
      <w:pPr>
        <w:spacing w:line="240" w:lineRule="auto"/>
        <w:ind w:firstLineChars="250" w:firstLine="450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图</w:t>
      </w:r>
      <w:r w:rsidRPr="00070F1B">
        <w:rPr>
          <w:rFonts w:ascii="黑体" w:eastAsia="黑体" w:hAnsi="黑体"/>
          <w:sz w:val="18"/>
          <w:szCs w:val="18"/>
        </w:rPr>
        <w:t>1</w:t>
      </w:r>
      <w:r w:rsidRPr="00070F1B">
        <w:rPr>
          <w:rFonts w:ascii="黑体" w:eastAsia="黑体" w:hAnsi="黑体" w:hint="eastAsia"/>
          <w:sz w:val="18"/>
          <w:szCs w:val="18"/>
        </w:rPr>
        <w:t xml:space="preserve">  随机森林方法下创新</w:t>
      </w:r>
      <w:r w:rsidRPr="00070F1B">
        <w:rPr>
          <w:rFonts w:ascii="黑体" w:eastAsia="黑体" w:hAnsi="黑体"/>
          <w:sz w:val="18"/>
          <w:szCs w:val="18"/>
        </w:rPr>
        <w:t>水平的</w:t>
      </w:r>
      <w:r w:rsidRPr="00070F1B">
        <w:rPr>
          <w:rFonts w:ascii="黑体" w:eastAsia="黑体" w:hAnsi="黑体" w:hint="eastAsia"/>
          <w:sz w:val="18"/>
          <w:szCs w:val="18"/>
        </w:rPr>
        <w:t xml:space="preserve">拟合图 </w:t>
      </w:r>
      <w:r w:rsidRPr="00070F1B">
        <w:rPr>
          <w:rFonts w:ascii="黑体" w:eastAsia="黑体" w:hAnsi="黑体"/>
          <w:sz w:val="18"/>
          <w:szCs w:val="18"/>
        </w:rPr>
        <w:t xml:space="preserve">         </w:t>
      </w:r>
      <w:r w:rsidRPr="00070F1B">
        <w:rPr>
          <w:rFonts w:ascii="黑体" w:eastAsia="黑体" w:hAnsi="黑体" w:hint="eastAsia"/>
          <w:sz w:val="18"/>
          <w:szCs w:val="18"/>
        </w:rPr>
        <w:t>图</w:t>
      </w:r>
      <w:r w:rsidRPr="00070F1B">
        <w:rPr>
          <w:rFonts w:ascii="黑体" w:eastAsia="黑体" w:hAnsi="黑体"/>
          <w:sz w:val="18"/>
          <w:szCs w:val="18"/>
        </w:rPr>
        <w:t>2</w:t>
      </w:r>
      <w:r w:rsidRPr="00070F1B">
        <w:rPr>
          <w:rFonts w:ascii="黑体" w:eastAsia="黑体" w:hAnsi="黑体" w:hint="eastAsia"/>
          <w:sz w:val="18"/>
          <w:szCs w:val="18"/>
        </w:rPr>
        <w:t xml:space="preserve">  随机森林方法下产业</w:t>
      </w:r>
      <w:r w:rsidRPr="00070F1B">
        <w:rPr>
          <w:rFonts w:ascii="黑体" w:eastAsia="黑体" w:hAnsi="黑体"/>
          <w:sz w:val="18"/>
          <w:szCs w:val="18"/>
        </w:rPr>
        <w:t>升级的</w:t>
      </w:r>
      <w:r w:rsidRPr="00070F1B">
        <w:rPr>
          <w:rFonts w:ascii="黑体" w:eastAsia="黑体" w:hAnsi="黑体" w:hint="eastAsia"/>
          <w:sz w:val="18"/>
          <w:szCs w:val="18"/>
        </w:rPr>
        <w:t>拟合图</w:t>
      </w:r>
    </w:p>
    <w:p w14:paraId="2ECFAD22" w14:textId="074E67FE" w:rsidR="006913CA" w:rsidRPr="00070F1B" w:rsidRDefault="003D068D" w:rsidP="006913CA">
      <w:pPr>
        <w:spacing w:line="240" w:lineRule="auto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/>
          <w:noProof/>
          <w:sz w:val="18"/>
          <w:szCs w:val="18"/>
        </w:rPr>
        <w:drawing>
          <wp:inline distT="0" distB="0" distL="0" distR="0" wp14:anchorId="4EE16647" wp14:editId="42DEB751">
            <wp:extent cx="2592000" cy="1728000"/>
            <wp:effectExtent l="0" t="0" r="0" b="5715"/>
            <wp:docPr id="7" name="图片 7" descr="E:\Desktop\BaiduSyncdisk\论文3：需求-消费升级-产业升级\论文格式修改2025.6\校对6.20\原始数据及程序代码（6.22修改）\图形结果\附录图1-4\inno_xgbo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Desktop\BaiduSyncdisk\论文3：需求-消费升级-产业升级\论文格式修改2025.6\校对6.20\原始数据及程序代码（6.22修改）\图形结果\附录图1-4\inno_xgboost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F1B">
        <w:rPr>
          <w:rFonts w:ascii="黑体" w:eastAsia="黑体" w:hAnsi="黑体" w:hint="eastAsia"/>
          <w:noProof/>
          <w:sz w:val="18"/>
          <w:szCs w:val="18"/>
        </w:rPr>
        <w:drawing>
          <wp:inline distT="0" distB="0" distL="0" distR="0" wp14:anchorId="3E7C551D" wp14:editId="76BE8DAF">
            <wp:extent cx="2592000" cy="1728000"/>
            <wp:effectExtent l="0" t="0" r="0" b="5715"/>
            <wp:docPr id="8" name="图片 8" descr="E:\Desktop\BaiduSyncdisk\论文3：需求-消费升级-产业升级\论文格式修改2025.6\校对6.20\原始数据及程序代码（6.22修改）\图形结果\附录图1-4\lp_xgbo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Desktop\BaiduSyncdisk\论文3：需求-消费升级-产业升级\论文格式修改2025.6\校对6.20\原始数据及程序代码（6.22修改）\图形结果\附录图1-4\lp_xgboost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C3B98" w14:textId="03DA2AC3" w:rsidR="006913CA" w:rsidRPr="00070F1B" w:rsidRDefault="006913CA" w:rsidP="001E221B">
      <w:pPr>
        <w:spacing w:line="240" w:lineRule="auto"/>
        <w:ind w:firstLineChars="250" w:firstLine="450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图</w:t>
      </w:r>
      <w:r w:rsidRPr="00070F1B">
        <w:rPr>
          <w:rFonts w:ascii="黑体" w:eastAsia="黑体" w:hAnsi="黑体"/>
          <w:sz w:val="18"/>
          <w:szCs w:val="18"/>
        </w:rPr>
        <w:t>3</w:t>
      </w:r>
      <w:r w:rsidRPr="00070F1B">
        <w:rPr>
          <w:rFonts w:ascii="黑体" w:eastAsia="黑体" w:hAnsi="黑体" w:hint="eastAsia"/>
          <w:sz w:val="18"/>
          <w:szCs w:val="18"/>
        </w:rPr>
        <w:t xml:space="preserve">  </w:t>
      </w:r>
      <w:r w:rsidRPr="00070F1B">
        <w:rPr>
          <w:rFonts w:cs="Times New Roman"/>
          <w:color w:val="000000"/>
          <w:kern w:val="0"/>
          <w:sz w:val="18"/>
          <w:szCs w:val="18"/>
        </w:rPr>
        <w:t>XGBoost</w:t>
      </w:r>
      <w:r w:rsidRPr="00070F1B">
        <w:rPr>
          <w:rFonts w:ascii="黑体" w:eastAsia="黑体" w:hAnsi="黑体" w:hint="eastAsia"/>
          <w:sz w:val="18"/>
          <w:szCs w:val="18"/>
        </w:rPr>
        <w:t>方法下创新</w:t>
      </w:r>
      <w:r w:rsidRPr="00070F1B">
        <w:rPr>
          <w:rFonts w:ascii="黑体" w:eastAsia="黑体" w:hAnsi="黑体"/>
          <w:sz w:val="18"/>
          <w:szCs w:val="18"/>
        </w:rPr>
        <w:t>水平的</w:t>
      </w:r>
      <w:r w:rsidRPr="00070F1B">
        <w:rPr>
          <w:rFonts w:ascii="黑体" w:eastAsia="黑体" w:hAnsi="黑体" w:hint="eastAsia"/>
          <w:sz w:val="18"/>
          <w:szCs w:val="18"/>
        </w:rPr>
        <w:t xml:space="preserve">拟合图 </w:t>
      </w:r>
      <w:r w:rsidRPr="00070F1B">
        <w:rPr>
          <w:rFonts w:ascii="黑体" w:eastAsia="黑体" w:hAnsi="黑体"/>
          <w:sz w:val="18"/>
          <w:szCs w:val="18"/>
        </w:rPr>
        <w:t xml:space="preserve">         </w:t>
      </w:r>
      <w:r w:rsidRPr="00070F1B">
        <w:rPr>
          <w:rFonts w:ascii="黑体" w:eastAsia="黑体" w:hAnsi="黑体" w:hint="eastAsia"/>
          <w:sz w:val="18"/>
          <w:szCs w:val="18"/>
        </w:rPr>
        <w:t>图</w:t>
      </w:r>
      <w:r w:rsidRPr="00070F1B">
        <w:rPr>
          <w:rFonts w:ascii="黑体" w:eastAsia="黑体" w:hAnsi="黑体"/>
          <w:sz w:val="18"/>
          <w:szCs w:val="18"/>
        </w:rPr>
        <w:t>4</w:t>
      </w:r>
      <w:r w:rsidRPr="00070F1B">
        <w:rPr>
          <w:rFonts w:ascii="黑体" w:eastAsia="黑体" w:hAnsi="黑体" w:hint="eastAsia"/>
          <w:sz w:val="18"/>
          <w:szCs w:val="18"/>
        </w:rPr>
        <w:t xml:space="preserve"> </w:t>
      </w:r>
      <w:r w:rsidRPr="00070F1B">
        <w:rPr>
          <w:rFonts w:ascii="黑体" w:eastAsia="黑体" w:hAnsi="黑体"/>
          <w:sz w:val="18"/>
          <w:szCs w:val="18"/>
        </w:rPr>
        <w:t xml:space="preserve"> </w:t>
      </w:r>
      <w:r w:rsidRPr="00070F1B">
        <w:rPr>
          <w:rFonts w:cs="Times New Roman"/>
          <w:color w:val="000000"/>
          <w:kern w:val="0"/>
          <w:sz w:val="18"/>
          <w:szCs w:val="18"/>
        </w:rPr>
        <w:t>XGBoost</w:t>
      </w:r>
      <w:r w:rsidRPr="00070F1B">
        <w:rPr>
          <w:rFonts w:ascii="黑体" w:eastAsia="黑体" w:hAnsi="黑体" w:hint="eastAsia"/>
          <w:sz w:val="18"/>
          <w:szCs w:val="18"/>
        </w:rPr>
        <w:t>方法下产业</w:t>
      </w:r>
      <w:r w:rsidRPr="00070F1B">
        <w:rPr>
          <w:rFonts w:ascii="黑体" w:eastAsia="黑体" w:hAnsi="黑体"/>
          <w:sz w:val="18"/>
          <w:szCs w:val="18"/>
        </w:rPr>
        <w:t>升级的</w:t>
      </w:r>
      <w:r w:rsidRPr="00070F1B">
        <w:rPr>
          <w:rFonts w:ascii="黑体" w:eastAsia="黑体" w:hAnsi="黑体" w:hint="eastAsia"/>
          <w:sz w:val="18"/>
          <w:szCs w:val="18"/>
        </w:rPr>
        <w:t>拟合图</w:t>
      </w:r>
    </w:p>
    <w:p w14:paraId="12B1EF02" w14:textId="452D6719" w:rsidR="00EE684E" w:rsidRPr="00070F1B" w:rsidRDefault="00EE684E" w:rsidP="00EE684E">
      <w:pPr>
        <w:spacing w:beforeLines="100" w:before="240" w:afterLines="100" w:after="240"/>
        <w:rPr>
          <w:b/>
        </w:rPr>
      </w:pPr>
    </w:p>
    <w:p w14:paraId="50EE657D" w14:textId="4CEC23E3" w:rsidR="00407224" w:rsidRPr="00070F1B" w:rsidRDefault="00080F5F" w:rsidP="00EE684E">
      <w:pPr>
        <w:spacing w:beforeLines="100" w:before="240" w:afterLines="100" w:after="240"/>
        <w:rPr>
          <w:b/>
        </w:rPr>
      </w:pPr>
      <w:r w:rsidRPr="00070F1B">
        <w:rPr>
          <w:rFonts w:hint="eastAsia"/>
          <w:b/>
        </w:rPr>
        <w:t>附录</w:t>
      </w:r>
      <w:r w:rsidRPr="00070F1B">
        <w:rPr>
          <w:b/>
        </w:rPr>
        <w:t>4</w:t>
      </w:r>
      <w:r w:rsidRPr="00070F1B">
        <w:rPr>
          <w:rFonts w:hint="eastAsia"/>
          <w:b/>
        </w:rPr>
        <w:t>：</w:t>
      </w:r>
      <w:r w:rsidR="00407224" w:rsidRPr="00070F1B">
        <w:rPr>
          <w:rFonts w:hint="eastAsia"/>
          <w:b/>
        </w:rPr>
        <w:t>稳健性检验</w:t>
      </w:r>
      <w:r w:rsidR="006913CA" w:rsidRPr="00070F1B">
        <w:rPr>
          <w:b/>
        </w:rPr>
        <w:t>部分省略的拟合优度</w:t>
      </w:r>
      <w:r w:rsidR="00407224" w:rsidRPr="00070F1B">
        <w:rPr>
          <w:b/>
        </w:rPr>
        <w:t>表</w:t>
      </w:r>
    </w:p>
    <w:p w14:paraId="041720FF" w14:textId="130DBCD0" w:rsidR="002C5414" w:rsidRPr="00070F1B" w:rsidRDefault="002C5414" w:rsidP="002C5414">
      <w:pPr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lastRenderedPageBreak/>
        <w:t>表</w:t>
      </w:r>
      <w:r w:rsidR="006913CA" w:rsidRPr="00070F1B">
        <w:rPr>
          <w:rFonts w:ascii="黑体" w:eastAsia="黑体" w:hAnsi="黑体"/>
          <w:sz w:val="18"/>
          <w:szCs w:val="18"/>
        </w:rPr>
        <w:t>3</w:t>
      </w:r>
      <w:r w:rsidRPr="00070F1B">
        <w:rPr>
          <w:rFonts w:ascii="黑体" w:eastAsia="黑体" w:hAnsi="黑体" w:hint="eastAsia"/>
          <w:sz w:val="18"/>
          <w:szCs w:val="18"/>
        </w:rPr>
        <w:t xml:space="preserve">  </w:t>
      </w:r>
      <w:r w:rsidRPr="00070F1B">
        <w:rPr>
          <w:rFonts w:ascii="黑体" w:eastAsia="黑体" w:hAnsi="黑体"/>
          <w:sz w:val="18"/>
          <w:szCs w:val="18"/>
        </w:rPr>
        <w:t>随机森林和</w:t>
      </w:r>
      <w:r w:rsidRPr="00070F1B">
        <w:rPr>
          <w:rFonts w:ascii="黑体" w:eastAsia="黑体" w:hAnsi="黑体" w:hint="eastAsia"/>
          <w:sz w:val="18"/>
          <w:szCs w:val="18"/>
        </w:rPr>
        <w:t>XGBoost方法</w:t>
      </w:r>
      <w:r w:rsidRPr="00070F1B">
        <w:rPr>
          <w:rFonts w:ascii="黑体" w:eastAsia="黑体" w:hAnsi="黑体"/>
          <w:sz w:val="18"/>
          <w:szCs w:val="18"/>
        </w:rPr>
        <w:t>下</w:t>
      </w:r>
      <w:r w:rsidRPr="00070F1B">
        <w:rPr>
          <w:rFonts w:ascii="黑体" w:eastAsia="黑体" w:hAnsi="黑体" w:hint="eastAsia"/>
          <w:sz w:val="18"/>
          <w:szCs w:val="18"/>
        </w:rPr>
        <w:t>创新</w:t>
      </w:r>
      <w:r w:rsidRPr="00070F1B">
        <w:rPr>
          <w:rFonts w:ascii="黑体" w:eastAsia="黑体" w:hAnsi="黑体"/>
          <w:sz w:val="18"/>
          <w:szCs w:val="18"/>
        </w:rPr>
        <w:t>水平重新划分训练集</w:t>
      </w:r>
      <w:r w:rsidRPr="00070F1B">
        <w:rPr>
          <w:rFonts w:ascii="黑体" w:eastAsia="黑体" w:hAnsi="黑体" w:hint="eastAsia"/>
          <w:sz w:val="18"/>
          <w:szCs w:val="18"/>
        </w:rPr>
        <w:t>与</w:t>
      </w:r>
      <w:r w:rsidRPr="00070F1B">
        <w:rPr>
          <w:rFonts w:ascii="黑体" w:eastAsia="黑体" w:hAnsi="黑体"/>
          <w:sz w:val="18"/>
          <w:szCs w:val="18"/>
        </w:rPr>
        <w:t>测试</w:t>
      </w:r>
      <w:r w:rsidRPr="00070F1B">
        <w:rPr>
          <w:rFonts w:ascii="黑体" w:eastAsia="黑体" w:hAnsi="黑体" w:hint="eastAsia"/>
          <w:sz w:val="18"/>
          <w:szCs w:val="18"/>
        </w:rPr>
        <w:t>集的</w:t>
      </w:r>
      <w:r w:rsidRPr="00070F1B">
        <w:rPr>
          <w:rFonts w:ascii="黑体" w:eastAsia="黑体" w:hAnsi="黑体"/>
          <w:sz w:val="18"/>
          <w:szCs w:val="18"/>
        </w:rPr>
        <w:t>拟合</w:t>
      </w:r>
      <w:r w:rsidRPr="00070F1B">
        <w:rPr>
          <w:rFonts w:ascii="黑体" w:eastAsia="黑体" w:hAnsi="黑体" w:hint="eastAsia"/>
          <w:sz w:val="18"/>
          <w:szCs w:val="18"/>
        </w:rPr>
        <w:t>优度</w:t>
      </w:r>
    </w:p>
    <w:tbl>
      <w:tblPr>
        <w:tblW w:w="7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60"/>
        <w:gridCol w:w="960"/>
        <w:gridCol w:w="960"/>
        <w:gridCol w:w="960"/>
        <w:gridCol w:w="960"/>
        <w:gridCol w:w="960"/>
      </w:tblGrid>
      <w:tr w:rsidR="002C5414" w:rsidRPr="00070F1B" w14:paraId="56B13E4E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5999ED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14:paraId="3672D0EC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7</w:t>
            </w:r>
            <w:r w:rsidRPr="00070F1B">
              <w:rPr>
                <w:rFonts w:cs="Times New Roman" w:hint="eastAsia"/>
                <w:color w:val="000000"/>
                <w:kern w:val="0"/>
                <w:szCs w:val="21"/>
              </w:rPr>
              <w:t>:3</w:t>
            </w: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14:paraId="6DC5AD92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6</w:t>
            </w:r>
            <w:r w:rsidRPr="00070F1B">
              <w:rPr>
                <w:rFonts w:cs="Times New Roman" w:hint="eastAsia"/>
                <w:color w:val="000000"/>
                <w:kern w:val="0"/>
                <w:szCs w:val="21"/>
              </w:rPr>
              <w:t>:4</w:t>
            </w:r>
          </w:p>
        </w:tc>
        <w:tc>
          <w:tcPr>
            <w:tcW w:w="1920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3A0B0F3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5</w:t>
            </w:r>
            <w:r w:rsidRPr="00070F1B">
              <w:rPr>
                <w:rFonts w:cs="Times New Roman" w:hint="eastAsia"/>
                <w:color w:val="000000"/>
                <w:kern w:val="0"/>
                <w:szCs w:val="21"/>
              </w:rPr>
              <w:t>:5</w:t>
            </w:r>
          </w:p>
        </w:tc>
      </w:tr>
      <w:tr w:rsidR="002C5414" w:rsidRPr="00070F1B" w14:paraId="293DEFCC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8B022FB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ADF8F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F4BC4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A5760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6C80E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5942E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2E29368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</w:tr>
      <w:tr w:rsidR="002C5414" w:rsidRPr="00070F1B" w14:paraId="3FC65646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82537FB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随机森林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6E16DFA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0.9890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144E8D6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0.9532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BA52B7D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0.9881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A823AC5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0.9388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11561D2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0.9876 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hideMark/>
          </w:tcPr>
          <w:p w14:paraId="1C568F5B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0.9158 </w:t>
            </w:r>
          </w:p>
        </w:tc>
      </w:tr>
      <w:tr w:rsidR="002C5414" w:rsidRPr="00070F1B" w14:paraId="2D1C3538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6E88875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XGBoost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1C7BFDB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717F5BF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0.9632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D3B7B47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DF512EE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0.9561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DE420E2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hideMark/>
          </w:tcPr>
          <w:p w14:paraId="53CE5192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0.9282 </w:t>
            </w:r>
          </w:p>
        </w:tc>
      </w:tr>
    </w:tbl>
    <w:p w14:paraId="2E325D64" w14:textId="5C5C1CE8" w:rsidR="002C5414" w:rsidRPr="00070F1B" w:rsidRDefault="002C5414" w:rsidP="002C5414">
      <w:pPr>
        <w:spacing w:beforeLines="50" w:before="120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表</w:t>
      </w:r>
      <w:r w:rsidR="006913CA" w:rsidRPr="00070F1B">
        <w:rPr>
          <w:rFonts w:ascii="黑体" w:eastAsia="黑体" w:hAnsi="黑体"/>
          <w:sz w:val="18"/>
          <w:szCs w:val="18"/>
        </w:rPr>
        <w:t>4</w:t>
      </w:r>
      <w:r w:rsidRPr="00070F1B">
        <w:rPr>
          <w:rFonts w:ascii="黑体" w:eastAsia="黑体" w:hAnsi="黑体" w:hint="eastAsia"/>
          <w:sz w:val="18"/>
          <w:szCs w:val="18"/>
        </w:rPr>
        <w:t xml:space="preserve">  </w:t>
      </w:r>
      <w:r w:rsidRPr="00070F1B">
        <w:rPr>
          <w:rFonts w:ascii="黑体" w:eastAsia="黑体" w:hAnsi="黑体"/>
          <w:sz w:val="18"/>
          <w:szCs w:val="18"/>
        </w:rPr>
        <w:t>随机森林和</w:t>
      </w:r>
      <w:r w:rsidRPr="00070F1B">
        <w:rPr>
          <w:rFonts w:ascii="黑体" w:eastAsia="黑体" w:hAnsi="黑体" w:hint="eastAsia"/>
          <w:sz w:val="18"/>
          <w:szCs w:val="18"/>
        </w:rPr>
        <w:t>XGBoost方法</w:t>
      </w:r>
      <w:r w:rsidRPr="00070F1B">
        <w:rPr>
          <w:rFonts w:ascii="黑体" w:eastAsia="黑体" w:hAnsi="黑体"/>
          <w:sz w:val="18"/>
          <w:szCs w:val="18"/>
        </w:rPr>
        <w:t>下</w:t>
      </w:r>
      <w:r w:rsidRPr="00070F1B">
        <w:rPr>
          <w:rFonts w:ascii="黑体" w:eastAsia="黑体" w:hAnsi="黑体" w:hint="eastAsia"/>
          <w:sz w:val="18"/>
          <w:szCs w:val="18"/>
        </w:rPr>
        <w:t>产业升级</w:t>
      </w:r>
      <w:r w:rsidRPr="00070F1B">
        <w:rPr>
          <w:rFonts w:ascii="黑体" w:eastAsia="黑体" w:hAnsi="黑体"/>
          <w:sz w:val="18"/>
          <w:szCs w:val="18"/>
        </w:rPr>
        <w:t>重新划分训练集</w:t>
      </w:r>
      <w:r w:rsidRPr="00070F1B">
        <w:rPr>
          <w:rFonts w:ascii="黑体" w:eastAsia="黑体" w:hAnsi="黑体" w:hint="eastAsia"/>
          <w:sz w:val="18"/>
          <w:szCs w:val="18"/>
        </w:rPr>
        <w:t>与</w:t>
      </w:r>
      <w:r w:rsidRPr="00070F1B">
        <w:rPr>
          <w:rFonts w:ascii="黑体" w:eastAsia="黑体" w:hAnsi="黑体"/>
          <w:sz w:val="18"/>
          <w:szCs w:val="18"/>
        </w:rPr>
        <w:t>测试</w:t>
      </w:r>
      <w:r w:rsidRPr="00070F1B">
        <w:rPr>
          <w:rFonts w:ascii="黑体" w:eastAsia="黑体" w:hAnsi="黑体" w:hint="eastAsia"/>
          <w:sz w:val="18"/>
          <w:szCs w:val="18"/>
        </w:rPr>
        <w:t>集的</w:t>
      </w:r>
      <w:r w:rsidRPr="00070F1B">
        <w:rPr>
          <w:rFonts w:ascii="黑体" w:eastAsia="黑体" w:hAnsi="黑体"/>
          <w:sz w:val="18"/>
          <w:szCs w:val="18"/>
        </w:rPr>
        <w:t>拟合</w:t>
      </w:r>
      <w:r w:rsidRPr="00070F1B">
        <w:rPr>
          <w:rFonts w:ascii="黑体" w:eastAsia="黑体" w:hAnsi="黑体" w:hint="eastAsia"/>
          <w:sz w:val="18"/>
          <w:szCs w:val="18"/>
        </w:rPr>
        <w:t>优度</w:t>
      </w:r>
    </w:p>
    <w:tbl>
      <w:tblPr>
        <w:tblW w:w="7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60"/>
        <w:gridCol w:w="960"/>
        <w:gridCol w:w="960"/>
        <w:gridCol w:w="960"/>
        <w:gridCol w:w="960"/>
        <w:gridCol w:w="960"/>
      </w:tblGrid>
      <w:tr w:rsidR="002C5414" w:rsidRPr="00070F1B" w14:paraId="0C4F3896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D359A12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14:paraId="6C648F16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7</w:t>
            </w:r>
            <w:r w:rsidRPr="00070F1B">
              <w:rPr>
                <w:rFonts w:cs="Times New Roman" w:hint="eastAsia"/>
                <w:color w:val="000000"/>
                <w:kern w:val="0"/>
                <w:szCs w:val="21"/>
              </w:rPr>
              <w:t>:3</w:t>
            </w: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14:paraId="68D22411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6</w:t>
            </w:r>
            <w:r w:rsidRPr="00070F1B">
              <w:rPr>
                <w:rFonts w:cs="Times New Roman" w:hint="eastAsia"/>
                <w:color w:val="000000"/>
                <w:kern w:val="0"/>
                <w:szCs w:val="21"/>
              </w:rPr>
              <w:t>:4</w:t>
            </w:r>
          </w:p>
        </w:tc>
        <w:tc>
          <w:tcPr>
            <w:tcW w:w="1920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0BEA1BA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5</w:t>
            </w:r>
            <w:r w:rsidRPr="00070F1B">
              <w:rPr>
                <w:rFonts w:cs="Times New Roman" w:hint="eastAsia"/>
                <w:color w:val="000000"/>
                <w:kern w:val="0"/>
                <w:szCs w:val="21"/>
              </w:rPr>
              <w:t>:5</w:t>
            </w:r>
          </w:p>
        </w:tc>
      </w:tr>
      <w:tr w:rsidR="002C5414" w:rsidRPr="00070F1B" w14:paraId="65CB9C98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63A8811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2C926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B6989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C5F20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A0480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B6CFB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480A1CA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</w:tr>
      <w:tr w:rsidR="002C5414" w:rsidRPr="00070F1B" w14:paraId="6F899942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F4367BB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随机森林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7EF5C14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0.9965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4AC61BA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0.9768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42DFD14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0.9963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352C04F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0.9761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8A85A97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0.9955 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hideMark/>
          </w:tcPr>
          <w:p w14:paraId="3DA7F5B3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0.9763 </w:t>
            </w:r>
          </w:p>
        </w:tc>
      </w:tr>
      <w:tr w:rsidR="002C5414" w:rsidRPr="00070F1B" w14:paraId="61CC52F1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CC972E3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XGBoost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7493653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EB5C90C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0.9761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EEEA25B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3D76477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0.9768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935CFD1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hideMark/>
          </w:tcPr>
          <w:p w14:paraId="207273AC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0.9674 </w:t>
            </w:r>
          </w:p>
        </w:tc>
      </w:tr>
    </w:tbl>
    <w:p w14:paraId="47CF26CD" w14:textId="7517E135" w:rsidR="002C5414" w:rsidRPr="00070F1B" w:rsidRDefault="002C5414" w:rsidP="002C5414">
      <w:pPr>
        <w:spacing w:beforeLines="50" w:before="120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表</w:t>
      </w:r>
      <w:r w:rsidR="006913CA" w:rsidRPr="00070F1B">
        <w:rPr>
          <w:rFonts w:ascii="黑体" w:eastAsia="黑体" w:hAnsi="黑体"/>
          <w:sz w:val="18"/>
          <w:szCs w:val="18"/>
        </w:rPr>
        <w:t>5</w:t>
      </w:r>
      <w:r w:rsidRPr="00070F1B">
        <w:rPr>
          <w:rFonts w:ascii="黑体" w:eastAsia="黑体" w:hAnsi="黑体" w:hint="eastAsia"/>
          <w:sz w:val="18"/>
          <w:szCs w:val="18"/>
        </w:rPr>
        <w:t xml:space="preserve">  </w:t>
      </w:r>
      <w:r w:rsidRPr="00070F1B">
        <w:rPr>
          <w:rFonts w:ascii="黑体" w:eastAsia="黑体" w:hAnsi="黑体"/>
          <w:sz w:val="18"/>
          <w:szCs w:val="18"/>
        </w:rPr>
        <w:t>随机森林和</w:t>
      </w:r>
      <w:r w:rsidRPr="00070F1B">
        <w:rPr>
          <w:rFonts w:ascii="黑体" w:eastAsia="黑体" w:hAnsi="黑体" w:hint="eastAsia"/>
          <w:sz w:val="18"/>
          <w:szCs w:val="18"/>
        </w:rPr>
        <w:t>XGBoost方法</w:t>
      </w:r>
      <w:r w:rsidRPr="00070F1B">
        <w:rPr>
          <w:rFonts w:ascii="黑体" w:eastAsia="黑体" w:hAnsi="黑体"/>
          <w:sz w:val="18"/>
          <w:szCs w:val="18"/>
        </w:rPr>
        <w:t>下</w:t>
      </w:r>
      <w:r w:rsidRPr="00070F1B">
        <w:rPr>
          <w:rFonts w:ascii="黑体" w:eastAsia="黑体" w:hAnsi="黑体" w:hint="eastAsia"/>
          <w:sz w:val="18"/>
          <w:szCs w:val="18"/>
        </w:rPr>
        <w:t>替换相关</w:t>
      </w:r>
      <w:r w:rsidRPr="00070F1B">
        <w:rPr>
          <w:rFonts w:ascii="黑体" w:eastAsia="黑体" w:hAnsi="黑体"/>
          <w:sz w:val="18"/>
          <w:szCs w:val="18"/>
        </w:rPr>
        <w:t>指标后</w:t>
      </w:r>
      <w:r w:rsidRPr="00070F1B">
        <w:rPr>
          <w:rFonts w:ascii="黑体" w:eastAsia="黑体" w:hAnsi="黑体" w:hint="eastAsia"/>
          <w:sz w:val="18"/>
          <w:szCs w:val="18"/>
        </w:rPr>
        <w:t>的</w:t>
      </w:r>
      <w:r w:rsidRPr="00070F1B">
        <w:rPr>
          <w:rFonts w:ascii="黑体" w:eastAsia="黑体" w:hAnsi="黑体"/>
          <w:sz w:val="18"/>
          <w:szCs w:val="18"/>
        </w:rPr>
        <w:t>拟合</w:t>
      </w:r>
      <w:r w:rsidRPr="00070F1B">
        <w:rPr>
          <w:rFonts w:ascii="黑体" w:eastAsia="黑体" w:hAnsi="黑体" w:hint="eastAsia"/>
          <w:sz w:val="18"/>
          <w:szCs w:val="18"/>
        </w:rPr>
        <w:t>优度</w:t>
      </w:r>
    </w:p>
    <w:tbl>
      <w:tblPr>
        <w:tblW w:w="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60"/>
        <w:gridCol w:w="960"/>
        <w:gridCol w:w="960"/>
        <w:gridCol w:w="960"/>
      </w:tblGrid>
      <w:tr w:rsidR="002C5414" w:rsidRPr="00070F1B" w14:paraId="466F394B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1106ACD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14:paraId="1DDE1CA2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INNO1</w:t>
            </w:r>
          </w:p>
        </w:tc>
        <w:tc>
          <w:tcPr>
            <w:tcW w:w="1920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CFD2487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TS-INNO1</w:t>
            </w:r>
          </w:p>
        </w:tc>
      </w:tr>
      <w:tr w:rsidR="002C5414" w:rsidRPr="00070F1B" w14:paraId="7D22F7D8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3F5BB9A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AD61D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50835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87B7F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CA69159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</w:tr>
      <w:tr w:rsidR="002C5414" w:rsidRPr="00070F1B" w14:paraId="65EA2723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18B049E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随机森林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D3CF1A6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0.9928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60F3562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0.9655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07FE6C4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0.9977 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hideMark/>
          </w:tcPr>
          <w:p w14:paraId="05C4B1EB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0.9874 </w:t>
            </w:r>
          </w:p>
        </w:tc>
      </w:tr>
      <w:tr w:rsidR="002C5414" w:rsidRPr="00070F1B" w14:paraId="25BC69FF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2EC4E57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XGBoost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E865DA3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3C2FDA0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0.9689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A889A93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hideMark/>
          </w:tcPr>
          <w:p w14:paraId="359EBCC4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0.9909 </w:t>
            </w:r>
          </w:p>
        </w:tc>
      </w:tr>
    </w:tbl>
    <w:p w14:paraId="4BFDADFB" w14:textId="3BD5D343" w:rsidR="002C5414" w:rsidRPr="00070F1B" w:rsidRDefault="002C5414" w:rsidP="002C5414">
      <w:pPr>
        <w:spacing w:beforeLines="50" w:before="120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表</w:t>
      </w:r>
      <w:r w:rsidR="006913CA" w:rsidRPr="00070F1B">
        <w:rPr>
          <w:rFonts w:ascii="黑体" w:eastAsia="黑体" w:hAnsi="黑体"/>
          <w:sz w:val="18"/>
          <w:szCs w:val="18"/>
        </w:rPr>
        <w:t>6</w:t>
      </w:r>
      <w:r w:rsidRPr="00070F1B">
        <w:rPr>
          <w:rFonts w:ascii="黑体" w:eastAsia="黑体" w:hAnsi="黑体" w:hint="eastAsia"/>
          <w:sz w:val="18"/>
          <w:szCs w:val="18"/>
        </w:rPr>
        <w:t xml:space="preserve">  支持向量机方法</w:t>
      </w:r>
      <w:r w:rsidRPr="00070F1B">
        <w:rPr>
          <w:rFonts w:ascii="黑体" w:eastAsia="黑体" w:hAnsi="黑体"/>
          <w:sz w:val="18"/>
          <w:szCs w:val="18"/>
        </w:rPr>
        <w:t>下</w:t>
      </w:r>
      <w:r w:rsidRPr="00070F1B">
        <w:rPr>
          <w:rFonts w:ascii="黑体" w:eastAsia="黑体" w:hAnsi="黑体" w:hint="eastAsia"/>
          <w:sz w:val="18"/>
          <w:szCs w:val="18"/>
        </w:rPr>
        <w:t>创新</w:t>
      </w:r>
      <w:r w:rsidRPr="00070F1B">
        <w:rPr>
          <w:rFonts w:ascii="黑体" w:eastAsia="黑体" w:hAnsi="黑体"/>
          <w:sz w:val="18"/>
          <w:szCs w:val="18"/>
        </w:rPr>
        <w:t>水平与产业升级</w:t>
      </w:r>
      <w:r w:rsidRPr="00070F1B">
        <w:rPr>
          <w:rFonts w:ascii="黑体" w:eastAsia="黑体" w:hAnsi="黑体" w:hint="eastAsia"/>
          <w:sz w:val="18"/>
          <w:szCs w:val="18"/>
        </w:rPr>
        <w:t>的</w:t>
      </w:r>
      <w:r w:rsidRPr="00070F1B">
        <w:rPr>
          <w:rFonts w:ascii="黑体" w:eastAsia="黑体" w:hAnsi="黑体"/>
          <w:sz w:val="18"/>
          <w:szCs w:val="18"/>
        </w:rPr>
        <w:t>拟合</w:t>
      </w:r>
      <w:r w:rsidRPr="00070F1B">
        <w:rPr>
          <w:rFonts w:ascii="黑体" w:eastAsia="黑体" w:hAnsi="黑体" w:hint="eastAsia"/>
          <w:sz w:val="18"/>
          <w:szCs w:val="18"/>
        </w:rPr>
        <w:t>优度</w:t>
      </w:r>
    </w:p>
    <w:tbl>
      <w:tblPr>
        <w:tblW w:w="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60"/>
        <w:gridCol w:w="960"/>
        <w:gridCol w:w="960"/>
        <w:gridCol w:w="960"/>
      </w:tblGrid>
      <w:tr w:rsidR="002C5414" w:rsidRPr="00070F1B" w14:paraId="141936FC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E08484E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14:paraId="7ECAB52B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INNO</w:t>
            </w:r>
          </w:p>
        </w:tc>
        <w:tc>
          <w:tcPr>
            <w:tcW w:w="1920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19534D9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LP</w:t>
            </w:r>
          </w:p>
        </w:tc>
      </w:tr>
      <w:tr w:rsidR="002C5414" w:rsidRPr="00070F1B" w14:paraId="5B3012E4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65F2655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E5AFB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50953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3B38E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训练集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44C38E8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/>
                <w:color w:val="000000"/>
                <w:kern w:val="0"/>
                <w:szCs w:val="21"/>
              </w:rPr>
              <w:t>测试集</w:t>
            </w:r>
          </w:p>
        </w:tc>
      </w:tr>
      <w:tr w:rsidR="002C5414" w:rsidRPr="00070F1B" w14:paraId="2CD98D51" w14:textId="77777777" w:rsidTr="0029396B">
        <w:trPr>
          <w:trHeight w:val="276"/>
          <w:jc w:val="center"/>
        </w:trPr>
        <w:tc>
          <w:tcPr>
            <w:tcW w:w="127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FD6516C" w14:textId="77777777" w:rsidR="002C5414" w:rsidRPr="00070F1B" w:rsidRDefault="002C5414" w:rsidP="0029396B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070F1B">
              <w:rPr>
                <w:rFonts w:cs="Times New Roman" w:hint="eastAsia"/>
                <w:color w:val="000000"/>
                <w:kern w:val="0"/>
                <w:szCs w:val="21"/>
              </w:rPr>
              <w:t>支持向量机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BFE684A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0.9999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9F3A060" w14:textId="77777777" w:rsidR="002C5414" w:rsidRPr="00070F1B" w:rsidRDefault="002C5414" w:rsidP="0029396B">
            <w:pPr>
              <w:spacing w:line="240" w:lineRule="auto"/>
              <w:jc w:val="center"/>
            </w:pPr>
            <w:r w:rsidRPr="00070F1B">
              <w:t xml:space="preserve">0.9517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25C2CE8" w14:textId="08F69FCD" w:rsidR="002C5414" w:rsidRPr="00070F1B" w:rsidRDefault="002C5414" w:rsidP="00A56B01">
            <w:pPr>
              <w:spacing w:line="240" w:lineRule="auto"/>
              <w:jc w:val="center"/>
            </w:pPr>
            <w:r w:rsidRPr="00070F1B">
              <w:t>0.</w:t>
            </w:r>
            <w:r w:rsidR="00A56B01" w:rsidRPr="00070F1B">
              <w:t>9999</w:t>
            </w:r>
            <w:r w:rsidRPr="00070F1B">
              <w:t xml:space="preserve"> 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noWrap/>
            <w:hideMark/>
          </w:tcPr>
          <w:p w14:paraId="0533BCAB" w14:textId="7B1A1C18" w:rsidR="002C5414" w:rsidRPr="00070F1B" w:rsidRDefault="002C5414" w:rsidP="00A56B01">
            <w:pPr>
              <w:spacing w:line="240" w:lineRule="auto"/>
              <w:jc w:val="center"/>
            </w:pPr>
            <w:r w:rsidRPr="00070F1B">
              <w:t>0.9</w:t>
            </w:r>
            <w:r w:rsidR="00A56B01" w:rsidRPr="00070F1B">
              <w:t>876</w:t>
            </w:r>
            <w:r w:rsidRPr="00070F1B">
              <w:t xml:space="preserve"> </w:t>
            </w:r>
          </w:p>
        </w:tc>
      </w:tr>
    </w:tbl>
    <w:p w14:paraId="385FCA4A" w14:textId="77777777" w:rsidR="00EE684E" w:rsidRPr="00070F1B" w:rsidRDefault="00EE684E" w:rsidP="001E221B">
      <w:pPr>
        <w:spacing w:line="240" w:lineRule="auto"/>
        <w:rPr>
          <w:rFonts w:ascii="黑体" w:eastAsia="黑体" w:hAnsi="黑体"/>
          <w:sz w:val="18"/>
          <w:szCs w:val="18"/>
        </w:rPr>
      </w:pPr>
    </w:p>
    <w:p w14:paraId="356F19B5" w14:textId="1A29971B" w:rsidR="0075229B" w:rsidRPr="00070F1B" w:rsidRDefault="0075229B" w:rsidP="0075229B">
      <w:pPr>
        <w:spacing w:beforeLines="100" w:before="240" w:afterLines="100" w:after="240"/>
        <w:rPr>
          <w:b/>
        </w:rPr>
      </w:pPr>
      <w:r w:rsidRPr="00070F1B">
        <w:rPr>
          <w:rFonts w:hint="eastAsia"/>
          <w:b/>
        </w:rPr>
        <w:t>附录</w:t>
      </w:r>
      <w:r w:rsidRPr="00070F1B">
        <w:rPr>
          <w:b/>
        </w:rPr>
        <w:t>5</w:t>
      </w:r>
      <w:r w:rsidRPr="00070F1B">
        <w:rPr>
          <w:rFonts w:hint="eastAsia"/>
          <w:b/>
        </w:rPr>
        <w:t>：支持向量机方法下的部分依赖图</w:t>
      </w:r>
    </w:p>
    <w:p w14:paraId="6D037F9A" w14:textId="15994EC2" w:rsidR="001E221B" w:rsidRPr="00070F1B" w:rsidRDefault="003D068D" w:rsidP="001E221B">
      <w:pPr>
        <w:spacing w:line="240" w:lineRule="auto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noProof/>
          <w:sz w:val="18"/>
          <w:szCs w:val="18"/>
        </w:rPr>
        <w:drawing>
          <wp:inline distT="0" distB="0" distL="0" distR="0" wp14:anchorId="15DBF8D0" wp14:editId="00A73815">
            <wp:extent cx="2592000" cy="1728000"/>
            <wp:effectExtent l="0" t="0" r="0" b="5715"/>
            <wp:docPr id="10" name="图片 10" descr="E:\Desktop\BaiduSyncdisk\论文3：需求-消费升级-产业升级\论文格式修改2025.6\校对6.20\原始数据及程序代码（6.22修改）\图形结果\附录图5\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Desktop\BaiduSyncdisk\论文3：需求-消费升级-产业升级\论文格式修改2025.6\校对6.20\原始数据及程序代码（6.22修改）\图形结果\附录图5\fig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F1B">
        <w:rPr>
          <w:rFonts w:ascii="黑体" w:eastAsia="黑体" w:hAnsi="黑体" w:hint="eastAsia"/>
          <w:noProof/>
          <w:sz w:val="18"/>
          <w:szCs w:val="18"/>
        </w:rPr>
        <w:drawing>
          <wp:inline distT="0" distB="0" distL="0" distR="0" wp14:anchorId="4668F0C5" wp14:editId="4D82AF43">
            <wp:extent cx="2592000" cy="1728000"/>
            <wp:effectExtent l="0" t="0" r="0" b="5715"/>
            <wp:docPr id="11" name="图片 11" descr="E:\Desktop\BaiduSyncdisk\论文3：需求-消费升级-产业升级\论文格式修改2025.6\校对6.20\原始数据及程序代码（6.22修改）\图形结果\附录图5\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Desktop\BaiduSyncdisk\论文3：需求-消费升级-产业升级\论文格式修改2025.6\校对6.20\原始数据及程序代码（6.22修改）\图形结果\附录图5\fig2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F1B">
        <w:rPr>
          <w:rFonts w:ascii="黑体" w:eastAsia="黑体" w:hAnsi="黑体" w:hint="eastAsia"/>
          <w:noProof/>
          <w:sz w:val="18"/>
          <w:szCs w:val="18"/>
        </w:rPr>
        <w:drawing>
          <wp:inline distT="0" distB="0" distL="0" distR="0" wp14:anchorId="527AFDF4" wp14:editId="2F050EAE">
            <wp:extent cx="2592000" cy="1728000"/>
            <wp:effectExtent l="0" t="0" r="0" b="5715"/>
            <wp:docPr id="12" name="图片 12" descr="E:\Desktop\BaiduSyncdisk\论文3：需求-消费升级-产业升级\论文格式修改2025.6\校对6.20\原始数据及程序代码（6.22修改）\图形结果\附录图5\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Desktop\BaiduSyncdisk\论文3：需求-消费升级-产业升级\论文格式修改2025.6\校对6.20\原始数据及程序代码（6.22修改）\图形结果\附录图5\fig3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F1B">
        <w:rPr>
          <w:rFonts w:ascii="黑体" w:eastAsia="黑体" w:hAnsi="黑体"/>
          <w:sz w:val="18"/>
          <w:szCs w:val="18"/>
        </w:rPr>
        <w:t xml:space="preserve">     </w:t>
      </w:r>
      <w:r w:rsidRPr="00070F1B">
        <w:rPr>
          <w:rFonts w:ascii="黑体" w:eastAsia="黑体" w:hAnsi="黑体" w:hint="eastAsia"/>
          <w:noProof/>
          <w:sz w:val="18"/>
          <w:szCs w:val="18"/>
        </w:rPr>
        <w:drawing>
          <wp:inline distT="0" distB="0" distL="0" distR="0" wp14:anchorId="77E398D8" wp14:editId="7F66DBDA">
            <wp:extent cx="2592000" cy="1728000"/>
            <wp:effectExtent l="0" t="0" r="0" b="5715"/>
            <wp:docPr id="13" name="图片 13" descr="E:\Desktop\BaiduSyncdisk\论文3：需求-消费升级-产业升级\论文格式修改2025.6\校对6.20\原始数据及程序代码（6.22修改）\图形结果\附录图5\fi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Desktop\BaiduSyncdisk\论文3：需求-消费升级-产业升级\论文格式修改2025.6\校对6.20\原始数据及程序代码（6.22修改）\图形结果\附录图5\fig4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684E" w:rsidRPr="00070F1B">
        <w:rPr>
          <w:rFonts w:ascii="黑体" w:eastAsia="黑体" w:hAnsi="黑体" w:hint="eastAsia"/>
          <w:sz w:val="18"/>
          <w:szCs w:val="18"/>
        </w:rPr>
        <w:t xml:space="preserve">     </w:t>
      </w:r>
    </w:p>
    <w:p w14:paraId="53482D13" w14:textId="77534A5A" w:rsidR="001E221B" w:rsidRPr="00070F1B" w:rsidRDefault="001E221B" w:rsidP="001E221B">
      <w:pPr>
        <w:spacing w:afterLines="20" w:after="48" w:line="240" w:lineRule="auto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图</w:t>
      </w:r>
      <w:r w:rsidRPr="00070F1B">
        <w:rPr>
          <w:rFonts w:ascii="黑体" w:eastAsia="黑体" w:hAnsi="黑体"/>
          <w:sz w:val="18"/>
          <w:szCs w:val="18"/>
        </w:rPr>
        <w:t>5</w:t>
      </w:r>
      <w:r w:rsidRPr="00070F1B">
        <w:rPr>
          <w:rFonts w:ascii="黑体" w:eastAsia="黑体" w:hAnsi="黑体" w:hint="eastAsia"/>
          <w:sz w:val="18"/>
          <w:szCs w:val="18"/>
        </w:rPr>
        <w:t xml:space="preserve">  支持向量机下创新</w:t>
      </w:r>
      <w:r w:rsidRPr="00070F1B">
        <w:rPr>
          <w:rFonts w:ascii="黑体" w:eastAsia="黑体" w:hAnsi="黑体"/>
          <w:sz w:val="18"/>
          <w:szCs w:val="18"/>
        </w:rPr>
        <w:t>水平</w:t>
      </w:r>
      <w:r w:rsidRPr="00070F1B">
        <w:rPr>
          <w:rFonts w:ascii="黑体" w:eastAsia="黑体" w:hAnsi="黑体" w:hint="eastAsia"/>
          <w:sz w:val="18"/>
          <w:szCs w:val="18"/>
        </w:rPr>
        <w:t>需求侧</w:t>
      </w:r>
      <w:r w:rsidRPr="00070F1B">
        <w:rPr>
          <w:rFonts w:ascii="黑体" w:eastAsia="黑体" w:hAnsi="黑体"/>
          <w:sz w:val="18"/>
          <w:szCs w:val="18"/>
        </w:rPr>
        <w:t>解释变量的部分依赖图</w:t>
      </w:r>
    </w:p>
    <w:p w14:paraId="3E852BB0" w14:textId="77777777" w:rsidR="001E221B" w:rsidRPr="00070F1B" w:rsidRDefault="001E221B" w:rsidP="001E221B">
      <w:pPr>
        <w:spacing w:line="240" w:lineRule="auto"/>
        <w:jc w:val="center"/>
        <w:rPr>
          <w:rFonts w:ascii="黑体" w:eastAsia="黑体" w:hAnsi="黑体"/>
          <w:sz w:val="18"/>
          <w:szCs w:val="18"/>
        </w:rPr>
      </w:pPr>
    </w:p>
    <w:p w14:paraId="48562EA5" w14:textId="77777777" w:rsidR="001E221B" w:rsidRPr="00070F1B" w:rsidRDefault="001E221B" w:rsidP="001E221B">
      <w:pPr>
        <w:spacing w:line="240" w:lineRule="auto"/>
        <w:jc w:val="center"/>
        <w:rPr>
          <w:rFonts w:ascii="黑体" w:eastAsia="黑体" w:hAnsi="黑体"/>
          <w:sz w:val="18"/>
          <w:szCs w:val="18"/>
        </w:rPr>
      </w:pPr>
    </w:p>
    <w:p w14:paraId="48D3345F" w14:textId="77777777" w:rsidR="001E221B" w:rsidRPr="00070F1B" w:rsidRDefault="001E221B" w:rsidP="001E221B">
      <w:pPr>
        <w:spacing w:line="240" w:lineRule="auto"/>
        <w:jc w:val="center"/>
        <w:rPr>
          <w:rFonts w:ascii="黑体" w:eastAsia="黑体" w:hAnsi="黑体"/>
          <w:sz w:val="18"/>
          <w:szCs w:val="18"/>
        </w:rPr>
      </w:pPr>
    </w:p>
    <w:p w14:paraId="2BB2D4D4" w14:textId="09910CA1" w:rsidR="001E221B" w:rsidRPr="00070F1B" w:rsidRDefault="003D068D" w:rsidP="001E221B">
      <w:pPr>
        <w:spacing w:line="240" w:lineRule="auto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noProof/>
          <w:sz w:val="18"/>
          <w:szCs w:val="18"/>
        </w:rPr>
        <w:drawing>
          <wp:inline distT="0" distB="0" distL="0" distR="0" wp14:anchorId="5B436BF2" wp14:editId="121117D9">
            <wp:extent cx="2592000" cy="1728000"/>
            <wp:effectExtent l="0" t="0" r="0" b="5715"/>
            <wp:docPr id="14" name="图片 14" descr="E:\Desktop\BaiduSyncdisk\论文3：需求-消费升级-产业升级\论文格式修改2025.6\校对6.20\原始数据及程序代码（6.22修改）\图形结果\附录图6\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Desktop\BaiduSyncdisk\论文3：需求-消费升级-产业升级\论文格式修改2025.6\校对6.20\原始数据及程序代码（6.22修改）\图形结果\附录图6\fig1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F1B">
        <w:rPr>
          <w:rFonts w:ascii="黑体" w:eastAsia="黑体" w:hAnsi="黑体"/>
          <w:noProof/>
          <w:sz w:val="18"/>
          <w:szCs w:val="18"/>
        </w:rPr>
        <w:drawing>
          <wp:inline distT="0" distB="0" distL="0" distR="0" wp14:anchorId="29658D0A" wp14:editId="67A3A8EF">
            <wp:extent cx="2592000" cy="1728000"/>
            <wp:effectExtent l="0" t="0" r="0" b="5715"/>
            <wp:docPr id="15" name="图片 15" descr="E:\Desktop\BaiduSyncdisk\论文3：需求-消费升级-产业升级\论文格式修改2025.6\校对6.20\原始数据及程序代码（6.22修改）\图形结果\附录图6\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:\Desktop\BaiduSyncdisk\论文3：需求-消费升级-产业升级\论文格式修改2025.6\校对6.20\原始数据及程序代码（6.22修改）\图形结果\附录图6\fig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684E" w:rsidRPr="00070F1B">
        <w:rPr>
          <w:rFonts w:ascii="黑体" w:eastAsia="黑体" w:hAnsi="黑体" w:hint="eastAsia"/>
          <w:sz w:val="18"/>
          <w:szCs w:val="18"/>
        </w:rPr>
        <w:t xml:space="preserve">  </w:t>
      </w:r>
      <w:r w:rsidR="00EE684E" w:rsidRPr="00070F1B">
        <w:rPr>
          <w:rFonts w:ascii="黑体" w:eastAsia="黑体" w:hAnsi="黑体"/>
          <w:sz w:val="18"/>
          <w:szCs w:val="18"/>
        </w:rPr>
        <w:t xml:space="preserve">   </w:t>
      </w:r>
      <w:r w:rsidRPr="00070F1B">
        <w:rPr>
          <w:rFonts w:ascii="黑体" w:eastAsia="黑体" w:hAnsi="黑体"/>
          <w:noProof/>
          <w:sz w:val="18"/>
          <w:szCs w:val="18"/>
        </w:rPr>
        <w:drawing>
          <wp:inline distT="0" distB="0" distL="0" distR="0" wp14:anchorId="73BF45B5" wp14:editId="0BB8B0F0">
            <wp:extent cx="2592000" cy="1728000"/>
            <wp:effectExtent l="0" t="0" r="0" b="5715"/>
            <wp:docPr id="16" name="图片 16" descr="E:\Desktop\BaiduSyncdisk\论文3：需求-消费升级-产业升级\论文格式修改2025.6\校对6.20\原始数据及程序代码（6.22修改）\图形结果\附录图6\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:\Desktop\BaiduSyncdisk\论文3：需求-消费升级-产业升级\论文格式修改2025.6\校对6.20\原始数据及程序代码（6.22修改）\图形结果\附录图6\fig3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0F1B">
        <w:rPr>
          <w:rFonts w:ascii="黑体" w:eastAsia="黑体" w:hAnsi="黑体"/>
          <w:noProof/>
          <w:sz w:val="18"/>
          <w:szCs w:val="18"/>
        </w:rPr>
        <w:drawing>
          <wp:inline distT="0" distB="0" distL="0" distR="0" wp14:anchorId="7F732AFC" wp14:editId="7C9AD989">
            <wp:extent cx="2592000" cy="1728000"/>
            <wp:effectExtent l="0" t="0" r="0" b="5715"/>
            <wp:docPr id="17" name="图片 17" descr="E:\Desktop\BaiduSyncdisk\论文3：需求-消费升级-产业升级\论文格式修改2025.6\校对6.20\原始数据及程序代码（6.22修改）\图形结果\附录图6\fi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Desktop\BaiduSyncdisk\论文3：需求-消费升级-产业升级\论文格式修改2025.6\校对6.20\原始数据及程序代码（6.22修改）\图形结果\附录图6\fig4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684E" w:rsidRPr="00070F1B">
        <w:rPr>
          <w:rFonts w:ascii="黑体" w:eastAsia="黑体" w:hAnsi="黑体"/>
          <w:sz w:val="18"/>
          <w:szCs w:val="18"/>
        </w:rPr>
        <w:t xml:space="preserve">     </w:t>
      </w:r>
      <w:r w:rsidRPr="00070F1B">
        <w:rPr>
          <w:rFonts w:ascii="黑体" w:eastAsia="黑体" w:hAnsi="黑体"/>
          <w:noProof/>
          <w:sz w:val="18"/>
          <w:szCs w:val="18"/>
        </w:rPr>
        <w:drawing>
          <wp:inline distT="0" distB="0" distL="0" distR="0" wp14:anchorId="7FC94911" wp14:editId="0E7DC23B">
            <wp:extent cx="2592000" cy="1728000"/>
            <wp:effectExtent l="0" t="0" r="0" b="5715"/>
            <wp:docPr id="18" name="图片 18" descr="E:\Desktop\BaiduSyncdisk\论文3：需求-消费升级-产业升级\论文格式修改2025.6\校对6.20\原始数据及程序代码（6.22修改）\图形结果\附录图6\fi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:\Desktop\BaiduSyncdisk\论文3：需求-消费升级-产业升级\论文格式修改2025.6\校对6.20\原始数据及程序代码（6.22修改）\图形结果\附录图6\fig5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BA242" w14:textId="30E44FBA" w:rsidR="001E221B" w:rsidRDefault="001E221B" w:rsidP="001E221B">
      <w:pPr>
        <w:spacing w:line="240" w:lineRule="auto"/>
        <w:jc w:val="center"/>
        <w:rPr>
          <w:rFonts w:ascii="黑体" w:eastAsia="黑体" w:hAnsi="黑体"/>
          <w:sz w:val="18"/>
          <w:szCs w:val="18"/>
        </w:rPr>
      </w:pPr>
      <w:r w:rsidRPr="00070F1B">
        <w:rPr>
          <w:rFonts w:ascii="黑体" w:eastAsia="黑体" w:hAnsi="黑体" w:hint="eastAsia"/>
          <w:sz w:val="18"/>
          <w:szCs w:val="18"/>
        </w:rPr>
        <w:t>图</w:t>
      </w:r>
      <w:r w:rsidRPr="00070F1B">
        <w:rPr>
          <w:rFonts w:ascii="黑体" w:eastAsia="黑体" w:hAnsi="黑体"/>
          <w:sz w:val="18"/>
          <w:szCs w:val="18"/>
        </w:rPr>
        <w:t>6</w:t>
      </w:r>
      <w:r w:rsidRPr="00070F1B">
        <w:rPr>
          <w:rFonts w:ascii="黑体" w:eastAsia="黑体" w:hAnsi="黑体" w:hint="eastAsia"/>
          <w:sz w:val="18"/>
          <w:szCs w:val="18"/>
        </w:rPr>
        <w:t xml:space="preserve">  支持向量机方法下产业</w:t>
      </w:r>
      <w:r w:rsidRPr="00070F1B">
        <w:rPr>
          <w:rFonts w:ascii="黑体" w:eastAsia="黑体" w:hAnsi="黑体"/>
          <w:sz w:val="18"/>
          <w:szCs w:val="18"/>
        </w:rPr>
        <w:t>升级</w:t>
      </w:r>
      <w:r w:rsidRPr="00070F1B">
        <w:rPr>
          <w:rFonts w:ascii="黑体" w:eastAsia="黑体" w:hAnsi="黑体" w:hint="eastAsia"/>
          <w:sz w:val="18"/>
          <w:szCs w:val="18"/>
        </w:rPr>
        <w:t>各解释变量</w:t>
      </w:r>
      <w:r w:rsidRPr="00070F1B">
        <w:rPr>
          <w:rFonts w:ascii="黑体" w:eastAsia="黑体" w:hAnsi="黑体"/>
          <w:sz w:val="18"/>
          <w:szCs w:val="18"/>
        </w:rPr>
        <w:t>的部分依赖图</w:t>
      </w:r>
    </w:p>
    <w:p w14:paraId="259BE4B0" w14:textId="77777777" w:rsidR="002C5414" w:rsidRPr="001E221B" w:rsidRDefault="002C5414" w:rsidP="00E62A3F">
      <w:pPr>
        <w:ind w:firstLineChars="200" w:firstLine="420"/>
      </w:pPr>
    </w:p>
    <w:sectPr w:rsidR="002C5414" w:rsidRPr="001E221B">
      <w:footerReference w:type="default" r:id="rId36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53E0B" w14:textId="77777777" w:rsidR="002465CD" w:rsidRDefault="002465CD" w:rsidP="00E62A3F">
      <w:pPr>
        <w:spacing w:line="240" w:lineRule="auto"/>
      </w:pPr>
      <w:r>
        <w:separator/>
      </w:r>
    </w:p>
  </w:endnote>
  <w:endnote w:type="continuationSeparator" w:id="0">
    <w:p w14:paraId="171F2C8C" w14:textId="77777777" w:rsidR="002465CD" w:rsidRDefault="002465CD" w:rsidP="00E62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4D1F" w14:textId="1D09F0C7" w:rsidR="00CA4FA5" w:rsidRDefault="002465CD">
    <w:pPr>
      <w:autoSpaceDE w:val="0"/>
      <w:autoSpaceDN w:val="0"/>
      <w:adjustRightInd w:val="0"/>
      <w:jc w:val="center"/>
      <w:rPr>
        <w:kern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20933" w14:textId="77777777" w:rsidR="002465CD" w:rsidRDefault="002465CD" w:rsidP="00E62A3F">
      <w:pPr>
        <w:spacing w:line="240" w:lineRule="auto"/>
      </w:pPr>
      <w:r>
        <w:separator/>
      </w:r>
    </w:p>
  </w:footnote>
  <w:footnote w:type="continuationSeparator" w:id="0">
    <w:p w14:paraId="6AA2A800" w14:textId="77777777" w:rsidR="002465CD" w:rsidRDefault="002465CD" w:rsidP="00E62A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74"/>
    <w:rsid w:val="00070F1B"/>
    <w:rsid w:val="00080F5F"/>
    <w:rsid w:val="00096260"/>
    <w:rsid w:val="000C4972"/>
    <w:rsid w:val="000F5843"/>
    <w:rsid w:val="0014509A"/>
    <w:rsid w:val="00154942"/>
    <w:rsid w:val="001A46A9"/>
    <w:rsid w:val="001E221B"/>
    <w:rsid w:val="00234797"/>
    <w:rsid w:val="002465CD"/>
    <w:rsid w:val="002B7C73"/>
    <w:rsid w:val="002C5414"/>
    <w:rsid w:val="003053BE"/>
    <w:rsid w:val="0032581D"/>
    <w:rsid w:val="00384180"/>
    <w:rsid w:val="003D068D"/>
    <w:rsid w:val="00407224"/>
    <w:rsid w:val="004E1F68"/>
    <w:rsid w:val="00574A24"/>
    <w:rsid w:val="005F30E0"/>
    <w:rsid w:val="006913CA"/>
    <w:rsid w:val="006A030F"/>
    <w:rsid w:val="006B05B6"/>
    <w:rsid w:val="0075229B"/>
    <w:rsid w:val="007755BD"/>
    <w:rsid w:val="00861742"/>
    <w:rsid w:val="008E171D"/>
    <w:rsid w:val="008F0048"/>
    <w:rsid w:val="00936D3E"/>
    <w:rsid w:val="00A50903"/>
    <w:rsid w:val="00A56B01"/>
    <w:rsid w:val="00B20D17"/>
    <w:rsid w:val="00BD1BA6"/>
    <w:rsid w:val="00E25362"/>
    <w:rsid w:val="00E62A3F"/>
    <w:rsid w:val="00E64A0E"/>
    <w:rsid w:val="00E77501"/>
    <w:rsid w:val="00EA1A47"/>
    <w:rsid w:val="00EE684E"/>
    <w:rsid w:val="00EE698F"/>
    <w:rsid w:val="00FC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FB55E"/>
  <w15:chartTrackingRefBased/>
  <w15:docId w15:val="{F86EA13C-9C7B-4EDB-9D4E-2F04A3EB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A3F"/>
    <w:pPr>
      <w:widowControl w:val="0"/>
      <w:spacing w:line="360" w:lineRule="exact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2A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2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2A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image" Target="media/image20.jpe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1.jpeg"/><Relationship Id="rId33" Type="http://schemas.openxmlformats.org/officeDocument/2006/relationships/image" Target="media/image19.jpe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jpeg"/><Relationship Id="rId32" Type="http://schemas.openxmlformats.org/officeDocument/2006/relationships/image" Target="media/image18.jpe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jpeg"/><Relationship Id="rId28" Type="http://schemas.openxmlformats.org/officeDocument/2006/relationships/image" Target="media/image14.jpeg"/><Relationship Id="rId36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7.jpe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jpeg"/><Relationship Id="rId30" Type="http://schemas.openxmlformats.org/officeDocument/2006/relationships/image" Target="media/image16.jpeg"/><Relationship Id="rId35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梁小凉在路上</dc:creator>
  <cp:keywords/>
  <dc:description/>
  <cp:lastModifiedBy>梁世杰</cp:lastModifiedBy>
  <cp:revision>12</cp:revision>
  <dcterms:created xsi:type="dcterms:W3CDTF">2025-06-21T14:48:00Z</dcterms:created>
  <dcterms:modified xsi:type="dcterms:W3CDTF">2025-07-17T09:51:00Z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